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theme/themeOverride15.xml" ContentType="application/vnd.openxmlformats-officedocument.themeOverride+xml"/>
  <Override PartName="/word/charts/chart17.xml" ContentType="application/vnd.openxmlformats-officedocument.drawingml.chart+xml"/>
  <Override PartName="/word/theme/themeOverride16.xml" ContentType="application/vnd.openxmlformats-officedocument.themeOverride+xml"/>
  <Override PartName="/word/charts/chart18.xml" ContentType="application/vnd.openxmlformats-officedocument.drawingml.chart+xml"/>
  <Override PartName="/word/theme/themeOverride17.xml" ContentType="application/vnd.openxmlformats-officedocument.themeOverride+xml"/>
  <Override PartName="/word/charts/chart19.xml" ContentType="application/vnd.openxmlformats-officedocument.drawingml.chart+xml"/>
  <Override PartName="/word/theme/themeOverride18.xml" ContentType="application/vnd.openxmlformats-officedocument.themeOverride+xml"/>
  <Override PartName="/word/charts/chart20.xml" ContentType="application/vnd.openxmlformats-officedocument.drawingml.chart+xml"/>
  <Override PartName="/word/theme/themeOverride19.xml" ContentType="application/vnd.openxmlformats-officedocument.themeOverride+xml"/>
  <Override PartName="/word/charts/chart21.xml" ContentType="application/vnd.openxmlformats-officedocument.drawingml.chart+xml"/>
  <Override PartName="/word/theme/themeOverride20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theme/themeOverride21.xml" ContentType="application/vnd.openxmlformats-officedocument.themeOverride+xml"/>
  <Override PartName="/word/charts/chart25.xml" ContentType="application/vnd.openxmlformats-officedocument.drawingml.chart+xml"/>
  <Override PartName="/word/theme/themeOverride22.xml" ContentType="application/vnd.openxmlformats-officedocument.themeOverride+xml"/>
  <Override PartName="/word/drawings/drawing2.xml" ContentType="application/vnd.openxmlformats-officedocument.drawingml.chartshapes+xml"/>
  <Override PartName="/word/charts/chart26.xml" ContentType="application/vnd.openxmlformats-officedocument.drawingml.chart+xml"/>
  <Override PartName="/word/theme/themeOverride23.xml" ContentType="application/vnd.openxmlformats-officedocument.themeOverride+xml"/>
  <Override PartName="/word/charts/chart27.xml" ContentType="application/vnd.openxmlformats-officedocument.drawingml.chart+xml"/>
  <Override PartName="/word/theme/themeOverride24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9287"/>
      </w:tblGrid>
      <w:tr w:rsidR="003069F9" w:rsidRPr="00CB0DDB" w14:paraId="17D7D72F" w14:textId="77777777" w:rsidTr="00CB0DDB">
        <w:tc>
          <w:tcPr>
            <w:tcW w:w="9936" w:type="dxa"/>
            <w:shd w:val="clear" w:color="auto" w:fill="B6DDE8"/>
          </w:tcPr>
          <w:p w14:paraId="04E9C930" w14:textId="77777777" w:rsidR="003069F9" w:rsidRPr="00CB0DDB" w:rsidRDefault="00E801B6" w:rsidP="00FE4E5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B0DDB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="003069F9" w:rsidRPr="00CB0DDB">
              <w:rPr>
                <w:rFonts w:ascii="Times New Roman" w:hAnsi="Times New Roman"/>
                <w:b/>
                <w:sz w:val="20"/>
                <w:szCs w:val="20"/>
              </w:rPr>
              <w:t>МИНИСТЕРСТВО ЭКОНОМИЧЕСКОГО РАЗВИТИЯ И ТОРГОВЛИ РЕСПУБЛИКИ АДЫГЕЯ</w:t>
            </w:r>
          </w:p>
        </w:tc>
      </w:tr>
    </w:tbl>
    <w:p w14:paraId="4E66E803" w14:textId="77777777" w:rsidR="003069F9" w:rsidRDefault="003069F9" w:rsidP="00FE4E5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CDF8EEF" w14:textId="77777777" w:rsidR="00AE60A0" w:rsidRP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7B4A7C" w14:textId="77777777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FE51A7E" w14:textId="77777777" w:rsidR="00C64A5D" w:rsidRDefault="00C64A5D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3360407" w14:textId="77777777" w:rsidR="00C64A5D" w:rsidRPr="00AE60A0" w:rsidRDefault="00C64A5D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A45597C" w14:textId="77777777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186B4D4" w14:textId="77777777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7D3E721" w14:textId="77777777" w:rsidR="003C7E51" w:rsidRDefault="003C7E51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756CD15" w14:textId="77777777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8066E46" w14:textId="77777777" w:rsidR="003C7E51" w:rsidRPr="00AE60A0" w:rsidRDefault="003C7E51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9C176DB" w14:textId="77777777" w:rsidR="00AE60A0" w:rsidRP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7910E3E" w14:textId="77777777" w:rsidR="00F650C8" w:rsidRPr="00F650C8" w:rsidRDefault="00F650C8" w:rsidP="00F650C8">
      <w:pPr>
        <w:spacing w:after="0" w:line="240" w:lineRule="auto"/>
        <w:ind w:right="-61"/>
        <w:jc w:val="center"/>
        <w:rPr>
          <w:rFonts w:ascii="Times New Roman" w:hAnsi="Times New Roman"/>
          <w:sz w:val="96"/>
          <w:szCs w:val="72"/>
        </w:rPr>
      </w:pPr>
      <w:r w:rsidRPr="00F650C8">
        <w:rPr>
          <w:rFonts w:ascii="Times New Roman" w:hAnsi="Times New Roman"/>
          <w:sz w:val="96"/>
          <w:szCs w:val="72"/>
        </w:rPr>
        <w:t>Доклад</w:t>
      </w:r>
    </w:p>
    <w:p w14:paraId="52DC41DB" w14:textId="77777777" w:rsidR="00F650C8" w:rsidRPr="00F650C8" w:rsidRDefault="00F650C8" w:rsidP="00F650C8">
      <w:pPr>
        <w:spacing w:after="0" w:line="240" w:lineRule="auto"/>
        <w:ind w:right="-61"/>
        <w:jc w:val="center"/>
        <w:rPr>
          <w:rFonts w:ascii="Times New Roman" w:hAnsi="Times New Roman"/>
          <w:sz w:val="20"/>
          <w:szCs w:val="20"/>
        </w:rPr>
      </w:pPr>
    </w:p>
    <w:p w14:paraId="66D74686" w14:textId="78EFC999" w:rsidR="00F650C8" w:rsidRPr="00F650C8" w:rsidRDefault="00F650C8" w:rsidP="00F650C8">
      <w:pPr>
        <w:suppressAutoHyphens/>
        <w:spacing w:after="0" w:line="240" w:lineRule="auto"/>
        <w:ind w:right="-62"/>
        <w:jc w:val="center"/>
        <w:rPr>
          <w:rFonts w:ascii="Times New Roman" w:hAnsi="Times New Roman"/>
          <w:sz w:val="44"/>
          <w:szCs w:val="48"/>
        </w:rPr>
      </w:pPr>
      <w:r w:rsidRPr="00F650C8">
        <w:rPr>
          <w:rFonts w:ascii="Times New Roman" w:eastAsiaTheme="minorEastAsia" w:hAnsi="Times New Roman"/>
          <w:bCs/>
          <w:iCs/>
          <w:sz w:val="44"/>
          <w:szCs w:val="48"/>
        </w:rPr>
        <w:t xml:space="preserve">о предварительных </w:t>
      </w:r>
      <w:r w:rsidRPr="00F650C8">
        <w:rPr>
          <w:rFonts w:ascii="Times New Roman" w:eastAsiaTheme="minorEastAsia" w:hAnsi="Times New Roman"/>
          <w:sz w:val="44"/>
          <w:szCs w:val="48"/>
        </w:rPr>
        <w:t xml:space="preserve">итогах </w:t>
      </w:r>
      <w:r w:rsidRPr="00F650C8">
        <w:rPr>
          <w:rFonts w:ascii="Times New Roman" w:eastAsiaTheme="minorEastAsia" w:hAnsi="Times New Roman"/>
          <w:bCs/>
          <w:iCs/>
          <w:sz w:val="44"/>
          <w:szCs w:val="48"/>
        </w:rPr>
        <w:t xml:space="preserve">социально-экономического развития </w:t>
      </w:r>
      <w:r w:rsidRPr="00F650C8">
        <w:rPr>
          <w:rFonts w:ascii="Times New Roman" w:eastAsiaTheme="minorEastAsia" w:hAnsi="Times New Roman"/>
          <w:sz w:val="44"/>
          <w:szCs w:val="48"/>
        </w:rPr>
        <w:t>Республики Адыгея за первое полугодие 20</w:t>
      </w:r>
      <w:r>
        <w:rPr>
          <w:rFonts w:ascii="Times New Roman" w:eastAsiaTheme="minorEastAsia" w:hAnsi="Times New Roman"/>
          <w:sz w:val="44"/>
          <w:szCs w:val="48"/>
        </w:rPr>
        <w:t>20</w:t>
      </w:r>
      <w:r w:rsidRPr="00F650C8">
        <w:rPr>
          <w:rFonts w:ascii="Times New Roman" w:eastAsiaTheme="minorEastAsia" w:hAnsi="Times New Roman"/>
          <w:sz w:val="44"/>
          <w:szCs w:val="48"/>
        </w:rPr>
        <w:t xml:space="preserve"> года и ожидаемых итогах социально-экономического развития Республики Адыгея за 20</w:t>
      </w:r>
      <w:r>
        <w:rPr>
          <w:rFonts w:ascii="Times New Roman" w:eastAsiaTheme="minorEastAsia" w:hAnsi="Times New Roman"/>
          <w:sz w:val="44"/>
          <w:szCs w:val="48"/>
        </w:rPr>
        <w:t>20</w:t>
      </w:r>
      <w:r w:rsidRPr="00F650C8">
        <w:rPr>
          <w:rFonts w:ascii="Times New Roman" w:eastAsiaTheme="minorEastAsia" w:hAnsi="Times New Roman"/>
          <w:sz w:val="44"/>
          <w:szCs w:val="48"/>
        </w:rPr>
        <w:t xml:space="preserve"> год</w:t>
      </w:r>
    </w:p>
    <w:p w14:paraId="5CB65FED" w14:textId="77777777" w:rsidR="003069F9" w:rsidRPr="00F1267C" w:rsidRDefault="003069F9" w:rsidP="00FE4E50">
      <w:pPr>
        <w:spacing w:after="100" w:afterAutospacing="1" w:line="240" w:lineRule="auto"/>
        <w:jc w:val="center"/>
        <w:rPr>
          <w:rFonts w:ascii="Times New Roman" w:hAnsi="Times New Roman"/>
          <w:b/>
          <w:sz w:val="48"/>
          <w:szCs w:val="48"/>
        </w:rPr>
      </w:pPr>
    </w:p>
    <w:p w14:paraId="5B8AE26F" w14:textId="77777777" w:rsidR="003C7E51" w:rsidRDefault="003C7E51" w:rsidP="00FE4E50">
      <w:pPr>
        <w:spacing w:after="100" w:afterAutospacing="1" w:line="240" w:lineRule="auto"/>
        <w:jc w:val="center"/>
        <w:rPr>
          <w:rFonts w:ascii="Times New Roman" w:hAnsi="Times New Roman"/>
          <w:b/>
          <w:sz w:val="96"/>
          <w:szCs w:val="56"/>
        </w:rPr>
      </w:pPr>
    </w:p>
    <w:p w14:paraId="7A1DA645" w14:textId="77777777" w:rsidR="00F40D2F" w:rsidRPr="003C7E51" w:rsidRDefault="00F40D2F" w:rsidP="00FE4E50">
      <w:pPr>
        <w:spacing w:after="100" w:afterAutospacing="1" w:line="240" w:lineRule="auto"/>
        <w:jc w:val="center"/>
        <w:rPr>
          <w:rFonts w:ascii="Times New Roman" w:hAnsi="Times New Roman"/>
          <w:b/>
          <w:sz w:val="96"/>
          <w:szCs w:val="56"/>
        </w:rPr>
      </w:pPr>
    </w:p>
    <w:p w14:paraId="5E809F20" w14:textId="77777777" w:rsidR="00AE60A0" w:rsidRP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65646C" w14:textId="77777777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7CA35E3" w14:textId="77777777" w:rsidR="00AE60A0" w:rsidRP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D0D6386" w14:textId="2215FE53" w:rsidR="00AE60A0" w:rsidRDefault="00AE60A0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821AAA5" w14:textId="5E9C42D2" w:rsidR="00F650C8" w:rsidRDefault="00F650C8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BBC6C0D" w14:textId="77777777" w:rsidR="00F650C8" w:rsidRDefault="00F650C8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5AFFE52" w14:textId="77777777" w:rsidR="00C64A5D" w:rsidRDefault="00C64A5D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BBC6655" w14:textId="77777777" w:rsidR="00F40D2F" w:rsidRDefault="00F40D2F" w:rsidP="00FE4E5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3619D6E" w14:textId="57C5DC88" w:rsidR="00DC3D70" w:rsidRPr="00DC3D70" w:rsidRDefault="00411A82" w:rsidP="00DC3D70">
      <w:pPr>
        <w:shd w:val="clear" w:color="auto" w:fill="D9D9D9"/>
        <w:spacing w:before="120"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август</w:t>
      </w:r>
      <w:r w:rsidR="00F40D2F">
        <w:rPr>
          <w:rFonts w:ascii="Times New Roman" w:hAnsi="Times New Roman"/>
          <w:sz w:val="28"/>
          <w:szCs w:val="28"/>
        </w:rPr>
        <w:t xml:space="preserve"> </w:t>
      </w:r>
      <w:r w:rsidR="00AE60A0" w:rsidRPr="00AE60A0">
        <w:rPr>
          <w:rFonts w:ascii="Times New Roman" w:hAnsi="Times New Roman"/>
          <w:sz w:val="28"/>
          <w:szCs w:val="28"/>
        </w:rPr>
        <w:t>20</w:t>
      </w:r>
      <w:r w:rsidR="00FF7891">
        <w:rPr>
          <w:rFonts w:ascii="Times New Roman" w:hAnsi="Times New Roman"/>
          <w:sz w:val="28"/>
          <w:szCs w:val="28"/>
        </w:rPr>
        <w:t>20</w:t>
      </w:r>
      <w:r w:rsidR="00DC3D70">
        <w:rPr>
          <w:rFonts w:ascii="Times New Roman" w:hAnsi="Times New Roman"/>
          <w:sz w:val="28"/>
          <w:szCs w:val="28"/>
        </w:rPr>
        <w:t xml:space="preserve"> год</w:t>
      </w:r>
    </w:p>
    <w:p w14:paraId="6E6C8604" w14:textId="77777777" w:rsidR="00DC3D70" w:rsidRPr="00AC24FF" w:rsidRDefault="00DC3D70" w:rsidP="00DC3D70">
      <w:pPr>
        <w:spacing w:after="0" w:line="240" w:lineRule="auto"/>
        <w:rPr>
          <w:rFonts w:ascii="Times New Roman" w:hAnsi="Times New Roman"/>
          <w:b/>
          <w:color w:val="1F497D"/>
          <w:sz w:val="28"/>
        </w:rPr>
      </w:pPr>
      <w:bookmarkStart w:id="0" w:name="_Toc3368670"/>
      <w:bookmarkStart w:id="1" w:name="_Toc34129652"/>
      <w:r w:rsidRPr="00DC3D70">
        <w:rPr>
          <w:rFonts w:ascii="Times New Roman" w:hAnsi="Times New Roman"/>
          <w:b/>
          <w:color w:val="1F497D"/>
          <w:sz w:val="28"/>
        </w:rPr>
        <w:lastRenderedPageBreak/>
        <w:t>Содержание</w:t>
      </w:r>
    </w:p>
    <w:p w14:paraId="587E7B04" w14:textId="77777777" w:rsidR="00DC3D70" w:rsidRPr="00AC24FF" w:rsidRDefault="00DC3D70" w:rsidP="00DC3D70">
      <w:pPr>
        <w:spacing w:after="0" w:line="240" w:lineRule="auto"/>
        <w:rPr>
          <w:rFonts w:ascii="Times New Roman" w:hAnsi="Times New Roman"/>
          <w:b/>
          <w:color w:val="1F497D"/>
          <w:sz w:val="28"/>
        </w:rPr>
      </w:pPr>
    </w:p>
    <w:p w14:paraId="41FA9CC2" w14:textId="2334219B" w:rsidR="00DC3D70" w:rsidRPr="00DC3D70" w:rsidRDefault="008A4F37" w:rsidP="00AC24FF">
      <w:pPr>
        <w:tabs>
          <w:tab w:val="right" w:leader="dot" w:pos="9061"/>
        </w:tabs>
        <w:spacing w:after="100" w:line="240" w:lineRule="auto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52" w:history="1"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Динамика основных показателей социально-экономического развития Республики Адыгея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</w:hyperlink>
      <w:r w:rsidR="006501E1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</w:t>
      </w:r>
      <w:r w:rsidR="00AC24FF">
        <w:rPr>
          <w:rFonts w:ascii="Times New Roman" w:hAnsi="Times New Roman"/>
          <w:noProof/>
          <w:color w:val="000000" w:themeColor="text1"/>
          <w:sz w:val="28"/>
          <w:szCs w:val="28"/>
        </w:rPr>
        <w:t>3</w:t>
      </w:r>
    </w:p>
    <w:p w14:paraId="182C6524" w14:textId="1A92A1A4" w:rsidR="00CA0E3E" w:rsidRPr="00CA0E3E" w:rsidRDefault="00CA0E3E" w:rsidP="008A6371">
      <w:pPr>
        <w:tabs>
          <w:tab w:val="right" w:leader="dot" w:pos="9061"/>
        </w:tabs>
        <w:spacing w:after="0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CA0E3E">
        <w:rPr>
          <w:rFonts w:ascii="Times New Roman" w:hAnsi="Times New Roman"/>
          <w:sz w:val="28"/>
          <w:szCs w:val="28"/>
        </w:rPr>
        <w:t>Оновные</w:t>
      </w:r>
      <w:proofErr w:type="spellEnd"/>
      <w:r w:rsidRPr="00CA0E3E">
        <w:rPr>
          <w:rFonts w:ascii="Times New Roman" w:hAnsi="Times New Roman"/>
          <w:sz w:val="28"/>
          <w:szCs w:val="28"/>
        </w:rPr>
        <w:t xml:space="preserve"> </w:t>
      </w:r>
      <w:r w:rsidR="008A6371">
        <w:rPr>
          <w:rFonts w:ascii="Times New Roman" w:hAnsi="Times New Roman"/>
          <w:sz w:val="28"/>
          <w:szCs w:val="28"/>
        </w:rPr>
        <w:t xml:space="preserve">показатели </w:t>
      </w:r>
      <w:r w:rsidRPr="00CA0E3E">
        <w:rPr>
          <w:rFonts w:ascii="Times New Roman" w:hAnsi="Times New Roman"/>
          <w:sz w:val="28"/>
          <w:szCs w:val="28"/>
        </w:rPr>
        <w:t>социально-экономическ</w:t>
      </w:r>
      <w:r w:rsidR="008A6371">
        <w:rPr>
          <w:rFonts w:ascii="Times New Roman" w:hAnsi="Times New Roman"/>
          <w:sz w:val="28"/>
          <w:szCs w:val="28"/>
        </w:rPr>
        <w:t>ого развития Республики Адыгея</w:t>
      </w:r>
      <w:r w:rsidR="00237B85">
        <w:rPr>
          <w:rFonts w:ascii="Times New Roman" w:hAnsi="Times New Roman"/>
          <w:sz w:val="28"/>
          <w:szCs w:val="28"/>
        </w:rPr>
        <w:t>…………………………………………………………………………12</w:t>
      </w:r>
      <w:r w:rsidR="008A6371"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  <w:r w:rsidR="006501E1">
        <w:rPr>
          <w:rFonts w:ascii="Times New Roman" w:hAnsi="Times New Roman"/>
          <w:sz w:val="28"/>
          <w:szCs w:val="28"/>
        </w:rPr>
        <w:t xml:space="preserve">                       </w:t>
      </w:r>
      <w:r w:rsidR="008A6371">
        <w:rPr>
          <w:rFonts w:ascii="Times New Roman" w:hAnsi="Times New Roman"/>
          <w:sz w:val="28"/>
          <w:szCs w:val="28"/>
        </w:rPr>
        <w:t xml:space="preserve">               </w:t>
      </w:r>
      <w:r w:rsidR="006501E1">
        <w:rPr>
          <w:rFonts w:ascii="Times New Roman" w:hAnsi="Times New Roman"/>
          <w:sz w:val="28"/>
          <w:szCs w:val="28"/>
        </w:rPr>
        <w:t xml:space="preserve">  </w:t>
      </w:r>
    </w:p>
    <w:p w14:paraId="465C8A27" w14:textId="00CEA648" w:rsidR="00DC3D70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53" w:history="1">
        <w:r w:rsidR="00AF6547">
          <w:rPr>
            <w:rFonts w:ascii="Times New Roman" w:hAnsi="Times New Roman"/>
            <w:noProof/>
            <w:color w:val="000000" w:themeColor="text1"/>
            <w:sz w:val="28"/>
            <w:szCs w:val="28"/>
          </w:rPr>
          <w:t>1.</w:t>
        </w:r>
        <w:r w:rsidR="00DC3D70" w:rsidRPr="00DC3D70">
          <w:rPr>
            <w:rFonts w:ascii="Times New Roman" w:eastAsiaTheme="minorEastAsia" w:hAnsi="Times New Roman"/>
            <w:noProof/>
            <w:color w:val="000000" w:themeColor="text1"/>
            <w:sz w:val="28"/>
            <w:szCs w:val="28"/>
          </w:rPr>
          <w:t xml:space="preserve"> 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Промышленно</w:t>
        </w:r>
        <w:r w:rsidR="006501E1">
          <w:rPr>
            <w:rFonts w:ascii="Times New Roman" w:hAnsi="Times New Roman"/>
            <w:noProof/>
            <w:color w:val="000000" w:themeColor="text1"/>
            <w:sz w:val="28"/>
            <w:szCs w:val="28"/>
          </w:rPr>
          <w:t>сть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</w:hyperlink>
      <w:r w:rsidR="00DC3D70" w:rsidRPr="00DC3D70">
        <w:rPr>
          <w:rFonts w:ascii="Times New Roman" w:hAnsi="Times New Roman"/>
          <w:noProof/>
          <w:color w:val="000000" w:themeColor="text1"/>
          <w:sz w:val="28"/>
          <w:szCs w:val="28"/>
        </w:rPr>
        <w:t>24</w:t>
      </w:r>
    </w:p>
    <w:p w14:paraId="1662DAF7" w14:textId="4117847E" w:rsidR="00DC3D70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61" w:history="1">
        <w:r w:rsidR="00AF6547">
          <w:rPr>
            <w:rFonts w:ascii="Times New Roman" w:hAnsi="Times New Roman"/>
            <w:noProof/>
            <w:color w:val="000000" w:themeColor="text1"/>
            <w:sz w:val="28"/>
            <w:szCs w:val="28"/>
          </w:rPr>
          <w:t>2.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 Сельское хозяйство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begin"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instrText xml:space="preserve"> PAGEREF _Toc34129661 \h </w:instrTex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separate"/>
        </w:r>
        <w:r w:rsidR="0018374D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>38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end"/>
        </w:r>
      </w:hyperlink>
    </w:p>
    <w:p w14:paraId="485CB580" w14:textId="1E6CC2BA" w:rsidR="00934171" w:rsidRPr="00934171" w:rsidRDefault="00AF6547" w:rsidP="00237B85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934171" w:rsidRPr="00934171">
        <w:rPr>
          <w:rFonts w:ascii="Times New Roman" w:hAnsi="Times New Roman"/>
          <w:sz w:val="28"/>
          <w:szCs w:val="28"/>
        </w:rPr>
        <w:t xml:space="preserve"> Строительство</w:t>
      </w:r>
      <w:r w:rsidR="00237B85">
        <w:rPr>
          <w:rFonts w:ascii="Times New Roman" w:hAnsi="Times New Roman"/>
          <w:sz w:val="28"/>
          <w:szCs w:val="28"/>
        </w:rPr>
        <w:t xml:space="preserve">……………………………………………………………42    </w:t>
      </w:r>
      <w:r w:rsidR="006042C0"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</w:p>
    <w:p w14:paraId="6ED919F9" w14:textId="7942574E" w:rsidR="00AF6547" w:rsidRDefault="00AF654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t>4.</w:t>
      </w:r>
      <w:r w:rsidR="00CA0E3E" w:rsidRPr="00DC3D70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Транспорт</w:t>
      </w:r>
      <w:r w:rsidR="00237B85">
        <w:rPr>
          <w:rFonts w:ascii="Times New Roman" w:hAnsi="Times New Roman"/>
          <w:noProof/>
          <w:color w:val="000000" w:themeColor="text1"/>
          <w:sz w:val="28"/>
          <w:szCs w:val="28"/>
        </w:rPr>
        <w:t>……………………………………………………………….. 47</w:t>
      </w:r>
      <w:r w:rsidR="00CA0E3E" w:rsidRPr="00DC3D70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                                                                                            </w:t>
      </w:r>
      <w:r w:rsidR="00CA0E3E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</w:t>
      </w:r>
      <w:r w:rsidR="009A0735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</w:t>
      </w:r>
      <w:r w:rsidR="00CA0E3E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</w:t>
      </w:r>
    </w:p>
    <w:p w14:paraId="46612147" w14:textId="4D772AA4" w:rsidR="00EE1257" w:rsidRPr="00DC3D70" w:rsidRDefault="00EE1257" w:rsidP="00237B85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5. </w:t>
      </w:r>
      <w:r w:rsidRPr="00DC3D70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Жилищно-коммунальное хозяйство и </w:t>
      </w:r>
      <w:hyperlink w:anchor="_Toc34129671" w:history="1">
        <w:r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энергосбережение</w:t>
        </w:r>
      </w:hyperlink>
      <w:r w:rsidR="00237B85">
        <w:rPr>
          <w:rFonts w:ascii="Times New Roman" w:hAnsi="Times New Roman"/>
          <w:noProof/>
          <w:color w:val="000000" w:themeColor="text1"/>
          <w:sz w:val="28"/>
          <w:szCs w:val="28"/>
        </w:rPr>
        <w:t>…………… 48</w:t>
      </w:r>
      <w:r w:rsidRPr="00E22E6A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            </w:t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</w:t>
      </w:r>
      <w:r w:rsidR="009A0735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</w:t>
      </w:r>
    </w:p>
    <w:p w14:paraId="35CE5A0B" w14:textId="7A55F0FC" w:rsidR="00CA0E3E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74" w:history="1">
        <w:r w:rsidR="00EE1257">
          <w:rPr>
            <w:rFonts w:ascii="Times New Roman" w:hAnsi="Times New Roman"/>
            <w:noProof/>
            <w:color w:val="000000" w:themeColor="text1"/>
            <w:sz w:val="28"/>
            <w:szCs w:val="28"/>
          </w:rPr>
          <w:t>6</w:t>
        </w:r>
        <w:r w:rsidR="00AF6547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. </w:t>
        </w:r>
        <w:r w:rsidR="00CA0E3E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Потребительский рынок</w:t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begin"/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instrText xml:space="preserve"> PAGEREF _Toc34129674 \h </w:instrText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separate"/>
        </w:r>
        <w:r w:rsidR="0018374D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>50</w:t>
        </w:r>
        <w:r w:rsidR="00CA0E3E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end"/>
        </w:r>
      </w:hyperlink>
    </w:p>
    <w:p w14:paraId="6934B573" w14:textId="1982E143" w:rsidR="00CA0E3E" w:rsidRPr="00CD3ED5" w:rsidRDefault="00EE125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AF6547">
        <w:rPr>
          <w:rFonts w:ascii="Times New Roman" w:hAnsi="Times New Roman"/>
          <w:sz w:val="28"/>
          <w:szCs w:val="28"/>
        </w:rPr>
        <w:t>.</w:t>
      </w:r>
      <w:r w:rsidR="00CA0E3E" w:rsidRPr="00CD3ED5">
        <w:rPr>
          <w:rFonts w:ascii="Times New Roman" w:hAnsi="Times New Roman"/>
          <w:sz w:val="28"/>
          <w:szCs w:val="28"/>
        </w:rPr>
        <w:t xml:space="preserve"> Внешнеторгов</w:t>
      </w:r>
      <w:r w:rsidR="006042C0">
        <w:rPr>
          <w:rFonts w:ascii="Times New Roman" w:hAnsi="Times New Roman"/>
          <w:sz w:val="28"/>
          <w:szCs w:val="28"/>
        </w:rPr>
        <w:t>ая деятельность</w:t>
      </w:r>
      <w:r w:rsidR="00237B85">
        <w:rPr>
          <w:rFonts w:ascii="Times New Roman" w:hAnsi="Times New Roman"/>
          <w:sz w:val="28"/>
          <w:szCs w:val="28"/>
        </w:rPr>
        <w:t>………………………………………….53</w:t>
      </w:r>
      <w:r w:rsidR="00CA0E3E" w:rsidRPr="00CD3ED5">
        <w:rPr>
          <w:rFonts w:ascii="Times New Roman" w:hAnsi="Times New Roman"/>
          <w:sz w:val="28"/>
          <w:szCs w:val="28"/>
        </w:rPr>
        <w:t xml:space="preserve"> </w:t>
      </w:r>
      <w:r w:rsidR="009A0735">
        <w:rPr>
          <w:rFonts w:ascii="Times New Roman" w:hAnsi="Times New Roman"/>
          <w:sz w:val="28"/>
          <w:szCs w:val="28"/>
        </w:rPr>
        <w:t xml:space="preserve">                                                                </w:t>
      </w:r>
    </w:p>
    <w:p w14:paraId="5BB9D65F" w14:textId="4171A8BA" w:rsidR="00DC3D70" w:rsidRPr="00DC3D70" w:rsidRDefault="00EE125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hyperlink w:anchor="_Toc34129664" w:history="1"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. Инвестиции</w:t>
        </w:r>
        <w:r w:rsidR="00CA0E3E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 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</w:hyperlink>
      <w:r w:rsidR="009A0735">
        <w:rPr>
          <w:rFonts w:ascii="Times New Roman" w:hAnsi="Times New Roman"/>
          <w:noProof/>
          <w:color w:val="000000" w:themeColor="text1"/>
          <w:sz w:val="28"/>
          <w:szCs w:val="28"/>
        </w:rPr>
        <w:t>54</w:t>
      </w:r>
    </w:p>
    <w:p w14:paraId="056C240E" w14:textId="129A7367" w:rsidR="00AF6547" w:rsidRDefault="00EE125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AF6547">
        <w:rPr>
          <w:rFonts w:ascii="Times New Roman" w:hAnsi="Times New Roman"/>
          <w:sz w:val="28"/>
          <w:szCs w:val="28"/>
        </w:rPr>
        <w:t>. Туризм</w:t>
      </w:r>
      <w:r w:rsidR="00237B85">
        <w:rPr>
          <w:rFonts w:ascii="Times New Roman" w:hAnsi="Times New Roman"/>
          <w:sz w:val="28"/>
          <w:szCs w:val="28"/>
        </w:rPr>
        <w:t>……………………………………………………………………56</w:t>
      </w:r>
      <w:r w:rsidR="009A073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</w:t>
      </w:r>
    </w:p>
    <w:p w14:paraId="0BAA958A" w14:textId="215F836E" w:rsidR="00CD3ED5" w:rsidRPr="00AF6547" w:rsidRDefault="00EE125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t>10</w:t>
      </w:r>
      <w:r w:rsidR="00AF6547" w:rsidRPr="00AF6547">
        <w:rPr>
          <w:rFonts w:ascii="Times New Roman" w:hAnsi="Times New Roman"/>
          <w:noProof/>
          <w:color w:val="000000" w:themeColor="text1"/>
          <w:sz w:val="28"/>
          <w:szCs w:val="28"/>
        </w:rPr>
        <w:t>. Малое и среднее предпринимательство</w:t>
      </w:r>
      <w:r w:rsidR="00AF6547" w:rsidRPr="00AF6547">
        <w:rPr>
          <w:rFonts w:ascii="Times New Roman" w:hAnsi="Times New Roman"/>
          <w:noProof/>
          <w:webHidden/>
          <w:color w:val="000000" w:themeColor="text1"/>
          <w:sz w:val="28"/>
          <w:szCs w:val="28"/>
        </w:rPr>
        <w:tab/>
      </w:r>
      <w:r w:rsidR="009A0735">
        <w:rPr>
          <w:rFonts w:ascii="Times New Roman" w:hAnsi="Times New Roman"/>
          <w:noProof/>
          <w:webHidden/>
          <w:color w:val="000000" w:themeColor="text1"/>
          <w:sz w:val="28"/>
          <w:szCs w:val="28"/>
        </w:rPr>
        <w:t>59</w:t>
      </w:r>
    </w:p>
    <w:p w14:paraId="2D66DA2F" w14:textId="6FABC3F2" w:rsidR="00CD3ED5" w:rsidRPr="00AF6547" w:rsidRDefault="00EE1257" w:rsidP="00237B85">
      <w:pPr>
        <w:tabs>
          <w:tab w:val="right" w:leader="dot" w:pos="9061"/>
        </w:tabs>
        <w:spacing w:after="0" w:line="480" w:lineRule="auto"/>
        <w:ind w:firstLine="284"/>
        <w:rPr>
          <w:rFonts w:ascii="Times New Roman" w:hAnsi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</w:t>
      </w:r>
      <w:r w:rsidR="00AF6547" w:rsidRPr="00CD3ED5">
        <w:rPr>
          <w:rFonts w:ascii="Times New Roman" w:hAnsi="Times New Roman"/>
          <w:sz w:val="28"/>
          <w:szCs w:val="28"/>
        </w:rPr>
        <w:t>. Уровень цен и ценовая политика</w:t>
      </w:r>
      <w:r w:rsidR="00237B85">
        <w:rPr>
          <w:rFonts w:ascii="Times New Roman" w:hAnsi="Times New Roman"/>
          <w:sz w:val="28"/>
          <w:szCs w:val="28"/>
        </w:rPr>
        <w:t>…………………………………….. 63</w:t>
      </w:r>
      <w:r w:rsidR="009A0735">
        <w:rPr>
          <w:rFonts w:ascii="Times New Roman" w:hAnsi="Times New Roman"/>
          <w:sz w:val="28"/>
          <w:szCs w:val="28"/>
        </w:rPr>
        <w:t xml:space="preserve">                                                           </w:t>
      </w:r>
    </w:p>
    <w:p w14:paraId="5A70D83D" w14:textId="4E0AF10D" w:rsidR="00DC3D70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79" w:history="1">
        <w:r w:rsidR="00EE1257">
          <w:rPr>
            <w:rFonts w:ascii="Times New Roman" w:hAnsi="Times New Roman"/>
            <w:noProof/>
            <w:color w:val="000000" w:themeColor="text1"/>
            <w:sz w:val="28"/>
            <w:szCs w:val="28"/>
          </w:rPr>
          <w:t>12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. Финансы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begin"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instrText xml:space="preserve"> PAGEREF _Toc34129679 \h </w:instrTex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separate"/>
        </w:r>
        <w:r w:rsidR="0018374D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>64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end"/>
        </w:r>
      </w:hyperlink>
    </w:p>
    <w:p w14:paraId="380BD4A3" w14:textId="21FA0AEE" w:rsidR="00DC3D70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82" w:history="1">
        <w:r w:rsidR="008A6371">
          <w:rPr>
            <w:rFonts w:ascii="Times New Roman" w:hAnsi="Times New Roman"/>
            <w:noProof/>
            <w:color w:val="000000" w:themeColor="text1"/>
            <w:sz w:val="28"/>
            <w:szCs w:val="28"/>
          </w:rPr>
          <w:t>1</w:t>
        </w:r>
        <w:r w:rsidR="006501E1">
          <w:rPr>
            <w:rFonts w:ascii="Times New Roman" w:hAnsi="Times New Roman"/>
            <w:noProof/>
            <w:color w:val="000000" w:themeColor="text1"/>
            <w:sz w:val="28"/>
            <w:szCs w:val="28"/>
          </w:rPr>
          <w:t>3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. Уровень жизни населения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begin"/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instrText xml:space="preserve"> PAGEREF _Toc34129682 \h </w:instrTex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separate"/>
        </w:r>
        <w:r w:rsidR="0018374D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>69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fldChar w:fldCharType="end"/>
        </w:r>
      </w:hyperlink>
    </w:p>
    <w:p w14:paraId="38E94B34" w14:textId="14CE6328" w:rsidR="00DC3D70" w:rsidRPr="00DC3D70" w:rsidRDefault="008A4F37" w:rsidP="006042C0">
      <w:pPr>
        <w:tabs>
          <w:tab w:val="right" w:leader="dot" w:pos="9061"/>
        </w:tabs>
        <w:spacing w:after="0" w:line="480" w:lineRule="auto"/>
        <w:ind w:firstLine="284"/>
        <w:rPr>
          <w:rFonts w:ascii="Times New Roman" w:eastAsiaTheme="minorEastAsia" w:hAnsi="Times New Roman"/>
          <w:noProof/>
          <w:color w:val="000000" w:themeColor="text1"/>
          <w:sz w:val="28"/>
          <w:szCs w:val="28"/>
        </w:rPr>
      </w:pPr>
      <w:hyperlink w:anchor="_Toc34129683" w:history="1">
        <w:r w:rsidR="006501E1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14. 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Демография</w:t>
        </w:r>
        <w:r w:rsidR="00DC3D70" w:rsidRPr="00DC3D70">
          <w:rPr>
            <w:rFonts w:ascii="Times New Roman" w:hAnsi="Times New Roman"/>
            <w:noProof/>
            <w:webHidden/>
            <w:color w:val="000000" w:themeColor="text1"/>
            <w:sz w:val="28"/>
            <w:szCs w:val="28"/>
          </w:rPr>
          <w:tab/>
        </w:r>
      </w:hyperlink>
      <w:r w:rsidR="006C3695">
        <w:rPr>
          <w:rFonts w:ascii="Times New Roman" w:hAnsi="Times New Roman"/>
          <w:noProof/>
          <w:color w:val="000000" w:themeColor="text1"/>
          <w:sz w:val="28"/>
          <w:szCs w:val="28"/>
        </w:rPr>
        <w:t>71</w:t>
      </w:r>
    </w:p>
    <w:p w14:paraId="07423CC8" w14:textId="2B890A1C" w:rsidR="00DC3D70" w:rsidRPr="00E22E6A" w:rsidRDefault="008A4F37" w:rsidP="006042C0">
      <w:pPr>
        <w:spacing w:after="0" w:line="480" w:lineRule="auto"/>
        <w:ind w:firstLine="284"/>
        <w:rPr>
          <w:rFonts w:ascii="Times New Roman" w:hAnsi="Times New Roman"/>
          <w:b/>
          <w:color w:val="000000" w:themeColor="text1"/>
          <w:sz w:val="28"/>
          <w:szCs w:val="28"/>
        </w:rPr>
      </w:pPr>
      <w:hyperlink w:anchor="_Toc34129684" w:history="1">
        <w:r w:rsidR="006501E1">
          <w:rPr>
            <w:rFonts w:ascii="Times New Roman" w:hAnsi="Times New Roman"/>
            <w:noProof/>
            <w:color w:val="000000" w:themeColor="text1"/>
            <w:sz w:val="28"/>
            <w:szCs w:val="28"/>
          </w:rPr>
          <w:t>15</w:t>
        </w:r>
        <w:r w:rsidR="006148C7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>. Рынок труда, занятость населения</w:t>
        </w:r>
        <w:r w:rsidR="00237B85">
          <w:rPr>
            <w:rFonts w:ascii="Times New Roman" w:hAnsi="Times New Roman"/>
            <w:noProof/>
            <w:color w:val="000000" w:themeColor="text1"/>
            <w:sz w:val="28"/>
            <w:szCs w:val="28"/>
          </w:rPr>
          <w:t>…………………………………… 73</w:t>
        </w:r>
        <w:r w:rsidR="00DC3D70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                    </w:t>
        </w:r>
        <w:r w:rsidR="00AC24FF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    </w:t>
        </w:r>
        <w:r w:rsidR="00DC3D70" w:rsidRPr="00E22E6A">
          <w:rPr>
            <w:rFonts w:ascii="Times New Roman" w:hAnsi="Times New Roman"/>
            <w:noProof/>
            <w:color w:val="000000" w:themeColor="text1"/>
            <w:sz w:val="28"/>
            <w:szCs w:val="28"/>
          </w:rPr>
          <w:t xml:space="preserve">                         </w:t>
        </w:r>
      </w:hyperlink>
      <w:r w:rsidR="00DC3D70" w:rsidRPr="00E22E6A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</w:t>
      </w:r>
      <w:r w:rsidR="006042C0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 </w:t>
      </w:r>
      <w:r w:rsidR="00DC3D70" w:rsidRPr="00E22E6A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</w:t>
      </w:r>
    </w:p>
    <w:p w14:paraId="13228B3E" w14:textId="77777777" w:rsidR="00DC3D70" w:rsidRPr="00AC24FF" w:rsidRDefault="00DC3D70" w:rsidP="00AC24FF">
      <w:pPr>
        <w:spacing w:after="0" w:line="48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75F15E2" w14:textId="1AE1A3AA" w:rsidR="00A65BC0" w:rsidRDefault="00DB1826" w:rsidP="00FF7891">
      <w:pPr>
        <w:pStyle w:val="1"/>
        <w:spacing w:before="0" w:after="60" w:line="240" w:lineRule="auto"/>
        <w:rPr>
          <w:rFonts w:ascii="Times New Roman" w:hAnsi="Times New Roman"/>
        </w:rPr>
      </w:pPr>
      <w:r w:rsidRPr="00DB1826">
        <w:rPr>
          <w:rFonts w:ascii="Times New Roman" w:hAnsi="Times New Roman"/>
        </w:rPr>
        <w:lastRenderedPageBreak/>
        <w:t>Динамика основных показателей социально-экономического развития Республики Адыгея</w:t>
      </w:r>
      <w:bookmarkEnd w:id="0"/>
      <w:bookmarkEnd w:id="1"/>
      <w:r w:rsidRPr="00DB1826">
        <w:rPr>
          <w:rFonts w:ascii="Times New Roman" w:hAnsi="Times New Roman"/>
        </w:rPr>
        <w:t xml:space="preserve"> </w:t>
      </w:r>
    </w:p>
    <w:p w14:paraId="1E4D0ACB" w14:textId="741A2D5C" w:rsidR="006A6736" w:rsidRPr="00F57BD5" w:rsidRDefault="00135DFF" w:rsidP="00C02347">
      <w:pPr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4E51F36" wp14:editId="007887A3">
            <wp:extent cx="5761281" cy="2922714"/>
            <wp:effectExtent l="0" t="0" r="0" b="0"/>
            <wp:docPr id="4" name="Диаграмма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000-0000EA66F3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C02347" w:rsidRPr="00F57BD5">
        <w:rPr>
          <w:rFonts w:ascii="Times New Roman" w:hAnsi="Times New Roman"/>
          <w:b/>
          <w:bCs/>
          <w:i/>
          <w:iCs/>
          <w:sz w:val="28"/>
          <w:szCs w:val="28"/>
          <w:vertAlign w:val="superscript"/>
        </w:rPr>
        <w:t xml:space="preserve">1) январь-декабрь 2020г. </w:t>
      </w:r>
      <w:r w:rsidR="00FE4584" w:rsidRPr="00F57BD5">
        <w:rPr>
          <w:rFonts w:ascii="Times New Roman" w:hAnsi="Times New Roman"/>
          <w:b/>
          <w:bCs/>
          <w:i/>
          <w:iCs/>
          <w:sz w:val="28"/>
          <w:szCs w:val="28"/>
          <w:vertAlign w:val="superscript"/>
        </w:rPr>
        <w:t>(</w:t>
      </w:r>
      <w:proofErr w:type="spellStart"/>
      <w:r w:rsidR="00C02347" w:rsidRPr="00F57BD5">
        <w:rPr>
          <w:rFonts w:ascii="Times New Roman" w:hAnsi="Times New Roman"/>
          <w:b/>
          <w:bCs/>
          <w:i/>
          <w:iCs/>
          <w:sz w:val="28"/>
          <w:szCs w:val="28"/>
          <w:vertAlign w:val="superscript"/>
        </w:rPr>
        <w:t>оценка</w:t>
      </w:r>
      <w:r w:rsidR="006A6736" w:rsidRPr="00F57BD5">
        <w:rPr>
          <w:rFonts w:ascii="Times New Roman" w:hAnsi="Times New Roman"/>
          <w:b/>
          <w:bCs/>
          <w:i/>
          <w:iCs/>
          <w:sz w:val="28"/>
          <w:szCs w:val="28"/>
          <w:vertAlign w:val="superscript"/>
        </w:rPr>
        <w:t>з</w:t>
      </w:r>
      <w:proofErr w:type="spellEnd"/>
      <w:r w:rsidR="006A6736" w:rsidRPr="00F57BD5">
        <w:rPr>
          <w:rFonts w:ascii="Times New Roman" w:hAnsi="Times New Roman"/>
          <w:b/>
          <w:bCs/>
          <w:i/>
          <w:iCs/>
          <w:sz w:val="28"/>
          <w:szCs w:val="28"/>
          <w:vertAlign w:val="superscript"/>
        </w:rPr>
        <w:t>)</w:t>
      </w:r>
    </w:p>
    <w:p w14:paraId="4F2CF415" w14:textId="34C98FD1" w:rsidR="006A6736" w:rsidRDefault="00135DFF" w:rsidP="00C21F8B">
      <w:r>
        <w:rPr>
          <w:noProof/>
        </w:rPr>
        <w:drawing>
          <wp:inline distT="0" distB="0" distL="0" distR="0" wp14:anchorId="5B2FD5F4" wp14:editId="756DDBA9">
            <wp:extent cx="5761281" cy="2659052"/>
            <wp:effectExtent l="0" t="0" r="0" b="8255"/>
            <wp:docPr id="5" name="Диаграмма 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000-0000E566F3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5BB8E46" w14:textId="5DF1083F" w:rsidR="00A77CAD" w:rsidRPr="00F57BD5" w:rsidRDefault="00A77CAD" w:rsidP="00A77CAD">
      <w:pPr>
        <w:spacing w:after="0" w:line="240" w:lineRule="auto"/>
        <w:rPr>
          <w:rFonts w:ascii="Times New Roman" w:hAnsi="Times New Roman"/>
          <w:b/>
          <w:bCs/>
          <w:iCs/>
          <w:sz w:val="28"/>
          <w:szCs w:val="28"/>
        </w:rPr>
      </w:pPr>
      <w:r w:rsidRPr="00F57BD5">
        <w:rPr>
          <w:rFonts w:ascii="Times New Roman" w:hAnsi="Times New Roman"/>
          <w:b/>
          <w:bCs/>
          <w:iCs/>
          <w:sz w:val="28"/>
          <w:szCs w:val="28"/>
          <w:vertAlign w:val="superscript"/>
        </w:rPr>
        <w:t>1) январь-декабрь 2020г. (</w:t>
      </w:r>
      <w:r w:rsidR="00F57BD5" w:rsidRPr="00F57BD5">
        <w:rPr>
          <w:rFonts w:ascii="Times New Roman" w:hAnsi="Times New Roman"/>
          <w:b/>
          <w:bCs/>
          <w:iCs/>
          <w:sz w:val="28"/>
          <w:szCs w:val="28"/>
          <w:vertAlign w:val="superscript"/>
        </w:rPr>
        <w:t>оценка</w:t>
      </w:r>
      <w:r w:rsidRPr="00F57BD5">
        <w:rPr>
          <w:rFonts w:ascii="Times New Roman" w:hAnsi="Times New Roman"/>
          <w:b/>
          <w:bCs/>
          <w:iCs/>
          <w:sz w:val="28"/>
          <w:szCs w:val="28"/>
          <w:vertAlign w:val="superscript"/>
        </w:rPr>
        <w:t>)</w:t>
      </w:r>
    </w:p>
    <w:p w14:paraId="52D39B57" w14:textId="52E1CCE7" w:rsidR="006A6736" w:rsidRDefault="0042749C" w:rsidP="00C21F8B">
      <w:r>
        <w:rPr>
          <w:noProof/>
        </w:rPr>
        <w:drawing>
          <wp:inline distT="0" distB="0" distL="0" distR="0" wp14:anchorId="3B7E91CF" wp14:editId="21A273C0">
            <wp:extent cx="5762625" cy="22098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3495FE3" w14:textId="3EDACBBA" w:rsidR="006A6736" w:rsidRDefault="0042749C" w:rsidP="00C21F8B">
      <w:r>
        <w:rPr>
          <w:noProof/>
        </w:rPr>
        <w:lastRenderedPageBreak/>
        <w:drawing>
          <wp:inline distT="0" distB="0" distL="0" distR="0" wp14:anchorId="6AC67629" wp14:editId="6173C610">
            <wp:extent cx="5762625" cy="2714625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5350739" w14:textId="77777777" w:rsidR="00EF7C13" w:rsidRPr="00FC31FB" w:rsidRDefault="00EF7C13" w:rsidP="00EF7C13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FC31FB">
        <w:rPr>
          <w:rFonts w:ascii="Times New Roman" w:hAnsi="Times New Roman"/>
          <w:sz w:val="18"/>
          <w:szCs w:val="18"/>
        </w:rPr>
        <w:t>1) Данные пересчитаны в соответствии с Методологическими положениями по расчету показателей денежных дох</w:t>
      </w:r>
      <w:r w:rsidRPr="00FC31FB">
        <w:rPr>
          <w:rFonts w:ascii="Times New Roman" w:hAnsi="Times New Roman"/>
          <w:sz w:val="18"/>
          <w:szCs w:val="18"/>
        </w:rPr>
        <w:t>о</w:t>
      </w:r>
      <w:r w:rsidRPr="00FC31FB">
        <w:rPr>
          <w:rFonts w:ascii="Times New Roman" w:hAnsi="Times New Roman"/>
          <w:sz w:val="18"/>
          <w:szCs w:val="18"/>
        </w:rPr>
        <w:t xml:space="preserve">дов и расходов населения, утвержденными приказом Росстата от 02.07.2014 № 465 (с изменениями от 20.11.2018).  </w:t>
      </w:r>
    </w:p>
    <w:p w14:paraId="28EF7B97" w14:textId="77777777" w:rsidR="00644553" w:rsidRDefault="00EF7C13" w:rsidP="00EF7C13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FC31FB">
        <w:rPr>
          <w:rFonts w:ascii="Times New Roman" w:hAnsi="Times New Roman"/>
          <w:sz w:val="18"/>
          <w:szCs w:val="18"/>
        </w:rPr>
        <w:t>2) Без учета единовременной денежной выплаты в размере 5 тысяч рублей, назначенной в соответствии с Федерал</w:t>
      </w:r>
      <w:r w:rsidRPr="00FC31FB">
        <w:rPr>
          <w:rFonts w:ascii="Times New Roman" w:hAnsi="Times New Roman"/>
          <w:sz w:val="18"/>
          <w:szCs w:val="18"/>
        </w:rPr>
        <w:t>ь</w:t>
      </w:r>
      <w:r w:rsidRPr="00FC31FB">
        <w:rPr>
          <w:rFonts w:ascii="Times New Roman" w:hAnsi="Times New Roman"/>
          <w:sz w:val="18"/>
          <w:szCs w:val="18"/>
        </w:rPr>
        <w:t>ным законом от 22 ноября 2016 года № 385-ФЗ (ЕВ-2017) в январе 2017 года.</w:t>
      </w:r>
    </w:p>
    <w:p w14:paraId="5D271790" w14:textId="06650C67" w:rsidR="00A77CAD" w:rsidRDefault="00EF7C13" w:rsidP="00EF7C13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FC31FB">
        <w:rPr>
          <w:rFonts w:ascii="Times New Roman" w:hAnsi="Times New Roman"/>
          <w:sz w:val="18"/>
          <w:szCs w:val="18"/>
        </w:rPr>
        <w:tab/>
      </w:r>
      <w:r w:rsidRPr="00FC31FB">
        <w:rPr>
          <w:rFonts w:ascii="Times New Roman" w:hAnsi="Times New Roman"/>
          <w:sz w:val="18"/>
          <w:szCs w:val="18"/>
        </w:rPr>
        <w:tab/>
      </w:r>
      <w:r w:rsidRPr="00EF7C13">
        <w:rPr>
          <w:rFonts w:ascii="Times New Roman" w:hAnsi="Times New Roman"/>
          <w:sz w:val="16"/>
          <w:szCs w:val="16"/>
        </w:rPr>
        <w:tab/>
      </w:r>
      <w:r w:rsidRPr="00EF7C13">
        <w:rPr>
          <w:rFonts w:ascii="Times New Roman" w:hAnsi="Times New Roman"/>
          <w:sz w:val="16"/>
          <w:szCs w:val="16"/>
        </w:rPr>
        <w:tab/>
      </w:r>
    </w:p>
    <w:p w14:paraId="6C5039C7" w14:textId="2BB6230D" w:rsidR="00A77CAD" w:rsidRDefault="0042749C" w:rsidP="00272A5F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>
        <w:rPr>
          <w:noProof/>
        </w:rPr>
        <w:drawing>
          <wp:inline distT="0" distB="0" distL="0" distR="0" wp14:anchorId="056B7927" wp14:editId="49F45E3E">
            <wp:extent cx="5760085" cy="2377395"/>
            <wp:effectExtent l="0" t="0" r="0" b="444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27D77FA" w14:textId="77777777" w:rsidR="00DB4FB2" w:rsidRDefault="00DB4FB2" w:rsidP="00272A5F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14:paraId="1E6801DB" w14:textId="688AFF2F" w:rsidR="00A77CAD" w:rsidRDefault="00272A5F" w:rsidP="00EF7C1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376CA06A" wp14:editId="3933121B">
            <wp:extent cx="5760085" cy="2874819"/>
            <wp:effectExtent l="0" t="0" r="0" b="1905"/>
            <wp:docPr id="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8E465E1" w14:textId="1F358281" w:rsidR="004A0CAC" w:rsidRPr="00305A2A" w:rsidRDefault="00DB4FB2" w:rsidP="004A0CAC">
      <w:pPr>
        <w:pStyle w:val="a7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05A2A">
        <w:rPr>
          <w:rFonts w:ascii="Times New Roman" w:hAnsi="Times New Roman"/>
          <w:sz w:val="20"/>
          <w:szCs w:val="20"/>
        </w:rPr>
        <w:t>Декабрь 2020 (</w:t>
      </w:r>
      <w:r w:rsidR="00BC03BE" w:rsidRPr="00305A2A">
        <w:rPr>
          <w:rFonts w:ascii="Times New Roman" w:hAnsi="Times New Roman"/>
          <w:sz w:val="20"/>
          <w:szCs w:val="20"/>
        </w:rPr>
        <w:t>оценка</w:t>
      </w:r>
      <w:r w:rsidRPr="00305A2A">
        <w:rPr>
          <w:rFonts w:ascii="Times New Roman" w:hAnsi="Times New Roman"/>
          <w:sz w:val="20"/>
          <w:szCs w:val="20"/>
        </w:rPr>
        <w:t>)</w:t>
      </w:r>
    </w:p>
    <w:p w14:paraId="32F1ED83" w14:textId="1B6392AE" w:rsidR="00DB4FB2" w:rsidRDefault="00056A36" w:rsidP="00EF7C13">
      <w:pPr>
        <w:spacing w:after="0" w:line="240" w:lineRule="auto"/>
        <w:jc w:val="both"/>
      </w:pPr>
      <w:r>
        <w:rPr>
          <w:noProof/>
        </w:rPr>
        <w:lastRenderedPageBreak/>
        <w:drawing>
          <wp:inline distT="0" distB="0" distL="0" distR="0" wp14:anchorId="3FB88F56" wp14:editId="13F05D14">
            <wp:extent cx="5757062" cy="2662733"/>
            <wp:effectExtent l="0" t="0" r="0" b="444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C896CBF" w14:textId="4D75C0F6" w:rsidR="00964883" w:rsidRPr="00F57BD5" w:rsidRDefault="00964883" w:rsidP="0096488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</w:p>
    <w:p w14:paraId="1CA045D0" w14:textId="50DF9CEE" w:rsidR="00DB4FB2" w:rsidRDefault="00327997" w:rsidP="00EF7C1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6FB40D8" wp14:editId="12F1F4BA">
            <wp:extent cx="5757062" cy="2743200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E8E0608" w14:textId="77777777" w:rsidR="00056A36" w:rsidRPr="00F57BD5" w:rsidRDefault="00056A36" w:rsidP="00056A36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</w:p>
    <w:p w14:paraId="78878C08" w14:textId="6E6AD407" w:rsidR="00DB4FB2" w:rsidRDefault="00327997" w:rsidP="00EF7C1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1354F759" wp14:editId="0249D10D">
            <wp:extent cx="5757062" cy="2948025"/>
            <wp:effectExtent l="0" t="0" r="0" b="508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3805214F" w14:textId="77777777" w:rsidR="005141A2" w:rsidRPr="00F57BD5" w:rsidRDefault="005141A2" w:rsidP="005141A2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</w:p>
    <w:p w14:paraId="3B22CEF3" w14:textId="32FB3915" w:rsidR="00EF7C13" w:rsidRDefault="00F845D8" w:rsidP="00C21F8B">
      <w:r>
        <w:rPr>
          <w:noProof/>
        </w:rPr>
        <w:lastRenderedPageBreak/>
        <w:drawing>
          <wp:inline distT="0" distB="0" distL="0" distR="0" wp14:anchorId="6AC9B810" wp14:editId="3566B4CE">
            <wp:extent cx="5760085" cy="2926772"/>
            <wp:effectExtent l="0" t="0" r="0" b="6985"/>
            <wp:docPr id="38" name="Диаграмма 3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0B63E7B8" w14:textId="123BA341" w:rsidR="00EF7C13" w:rsidRDefault="00F845D8" w:rsidP="00C21F8B">
      <w:r>
        <w:rPr>
          <w:noProof/>
        </w:rPr>
        <w:drawing>
          <wp:inline distT="0" distB="0" distL="0" distR="0" wp14:anchorId="14F2BC8C" wp14:editId="50D11483">
            <wp:extent cx="5760085" cy="2651760"/>
            <wp:effectExtent l="0" t="0" r="0" b="0"/>
            <wp:docPr id="39" name="Диаграмма 3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1A945342" w14:textId="07204B5A" w:rsidR="00EF7C13" w:rsidRDefault="00F845D8" w:rsidP="00C21F8B">
      <w:r>
        <w:rPr>
          <w:noProof/>
        </w:rPr>
        <w:drawing>
          <wp:inline distT="0" distB="0" distL="0" distR="0" wp14:anchorId="7CF77E87" wp14:editId="7A236D95">
            <wp:extent cx="5757062" cy="3108960"/>
            <wp:effectExtent l="0" t="0" r="0" b="0"/>
            <wp:docPr id="40" name="Диаграмма 4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21DF47E5" w14:textId="2636034E" w:rsidR="00EF7C13" w:rsidRDefault="00F845D8" w:rsidP="00C21F8B">
      <w:r>
        <w:rPr>
          <w:noProof/>
        </w:rPr>
        <w:lastRenderedPageBreak/>
        <w:drawing>
          <wp:inline distT="0" distB="0" distL="0" distR="0" wp14:anchorId="01299DCF" wp14:editId="72AB4785">
            <wp:extent cx="5757062" cy="2955341"/>
            <wp:effectExtent l="0" t="0" r="0" b="0"/>
            <wp:docPr id="41" name="Диаграмма 4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AF16BB5" w14:textId="63E158DF" w:rsidR="00EF7C13" w:rsidRDefault="00F845D8" w:rsidP="00C21F8B">
      <w:r>
        <w:rPr>
          <w:noProof/>
        </w:rPr>
        <w:drawing>
          <wp:inline distT="0" distB="0" distL="0" distR="0" wp14:anchorId="05D4F76E" wp14:editId="0670D3BB">
            <wp:extent cx="5760085" cy="2777836"/>
            <wp:effectExtent l="0" t="0" r="0" b="3810"/>
            <wp:docPr id="42" name="Диаграмма 4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0452A11E" w14:textId="5C13D1E2" w:rsidR="00EF7C13" w:rsidRDefault="00F845D8" w:rsidP="00C21F8B">
      <w:r>
        <w:rPr>
          <w:noProof/>
        </w:rPr>
        <w:drawing>
          <wp:inline distT="0" distB="0" distL="0" distR="0" wp14:anchorId="7F67AA68" wp14:editId="2901A935">
            <wp:extent cx="5760085" cy="2842260"/>
            <wp:effectExtent l="0" t="0" r="0" b="0"/>
            <wp:docPr id="43" name="Диаграмма 4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42640780" w14:textId="1DC75DAA" w:rsidR="00EF7C13" w:rsidRDefault="00F845D8" w:rsidP="00C21F8B">
      <w:r>
        <w:rPr>
          <w:noProof/>
        </w:rPr>
        <w:lastRenderedPageBreak/>
        <w:drawing>
          <wp:inline distT="0" distB="0" distL="0" distR="0" wp14:anchorId="047CE970" wp14:editId="2FE3A7B0">
            <wp:extent cx="5760085" cy="2872740"/>
            <wp:effectExtent l="0" t="0" r="0" b="3810"/>
            <wp:docPr id="44" name="Диаграмма 4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B88F16" wp14:editId="30829CD5">
            <wp:extent cx="5760085" cy="2847109"/>
            <wp:effectExtent l="0" t="0" r="0" b="0"/>
            <wp:docPr id="45" name="Диаграмма 4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AA3F6A3" w14:textId="03C48CAB" w:rsidR="00EF7C13" w:rsidRDefault="00F845D8" w:rsidP="00C21F8B">
      <w:r>
        <w:rPr>
          <w:noProof/>
        </w:rPr>
        <w:drawing>
          <wp:inline distT="0" distB="0" distL="0" distR="0" wp14:anchorId="2655293B" wp14:editId="4FE06CC5">
            <wp:extent cx="5757062" cy="3138221"/>
            <wp:effectExtent l="0" t="0" r="0" b="5080"/>
            <wp:docPr id="46" name="Диаграмма 4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6E9449BD" w14:textId="5EB24DBA" w:rsidR="004D3D64" w:rsidRPr="00F57BD5" w:rsidRDefault="00F845D8" w:rsidP="004D3D64">
      <w:pPr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309A72" wp14:editId="1F620B43">
            <wp:extent cx="5760085" cy="3209544"/>
            <wp:effectExtent l="0" t="0" r="0" b="0"/>
            <wp:docPr id="47" name="Диаграмма 4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3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 w:rsidR="004D3D64">
        <w:rPr>
          <w:noProof/>
        </w:rPr>
        <w:drawing>
          <wp:inline distT="0" distB="0" distL="0" distR="0" wp14:anchorId="32EDB9B4" wp14:editId="017B52CF">
            <wp:extent cx="5757062" cy="2867559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="004D3D64">
        <w:rPr>
          <w:noProof/>
        </w:rPr>
        <w:drawing>
          <wp:inline distT="0" distB="0" distL="0" distR="0" wp14:anchorId="5660FCD1" wp14:editId="22BF6CD7">
            <wp:extent cx="5757062" cy="2735885"/>
            <wp:effectExtent l="0" t="0" r="0" b="762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bookmarkStart w:id="2" w:name="_Hlk48678402"/>
      <w:r w:rsidR="004D3D64"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</w:p>
    <w:bookmarkEnd w:id="2"/>
    <w:p w14:paraId="4456B5F9" w14:textId="35960E76" w:rsidR="008F2CB0" w:rsidRPr="00F57BD5" w:rsidRDefault="008F2CB0" w:rsidP="008F2CB0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2D12BB" wp14:editId="38D4A7BC">
            <wp:extent cx="5760085" cy="2649071"/>
            <wp:effectExtent l="0" t="0" r="0" b="0"/>
            <wp:docPr id="2" name="Диаграмма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</w:p>
    <w:p w14:paraId="5D1F10FF" w14:textId="4C0DC3ED" w:rsidR="00FE4584" w:rsidRPr="00F57BD5" w:rsidRDefault="000C4558" w:rsidP="00FE4584">
      <w:pPr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</w:rPr>
        <w:drawing>
          <wp:inline distT="0" distB="0" distL="0" distR="0" wp14:anchorId="0C7827CB" wp14:editId="68C6B571">
            <wp:extent cx="5760085" cy="2828365"/>
            <wp:effectExtent l="0" t="0" r="0" b="0"/>
            <wp:docPr id="3" name="Диаграмма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1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8F2CB0"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1) январь-декабрь 2020г. (оценка)</w:t>
      </w:r>
      <w:r w:rsidR="00E71A10">
        <w:rPr>
          <w:noProof/>
        </w:rPr>
        <w:drawing>
          <wp:inline distT="0" distB="0" distL="0" distR="0" wp14:anchorId="30A1A6B8" wp14:editId="463F3622">
            <wp:extent cx="5757062" cy="2904135"/>
            <wp:effectExtent l="0" t="0" r="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="00FE4584"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3) январь-декабрь 2020г. (оценка)</w:t>
      </w:r>
    </w:p>
    <w:p w14:paraId="2BC8A6F7" w14:textId="0804032A" w:rsidR="00EF7C13" w:rsidRDefault="00545295" w:rsidP="00D24E41">
      <w:pPr>
        <w:spacing w:after="0" w:line="240" w:lineRule="auto"/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3C8FD9" wp14:editId="5B506593">
            <wp:extent cx="5760085" cy="2684750"/>
            <wp:effectExtent l="0" t="0" r="0" b="1905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3BFB2F10" w14:textId="2F66871A" w:rsidR="00F845D8" w:rsidRPr="0032030B" w:rsidRDefault="00F845D8" w:rsidP="00EF473F">
      <w:pPr>
        <w:spacing w:after="0" w:line="240" w:lineRule="auto"/>
        <w:jc w:val="both"/>
        <w:rPr>
          <w:rFonts w:ascii="Times New Roman" w:hAnsi="Times New Roman"/>
          <w:noProof/>
          <w:sz w:val="18"/>
          <w:szCs w:val="18"/>
        </w:rPr>
      </w:pPr>
      <w:r w:rsidRPr="0032030B">
        <w:rPr>
          <w:rFonts w:ascii="Times New Roman" w:hAnsi="Times New Roman"/>
          <w:noProof/>
          <w:sz w:val="18"/>
          <w:szCs w:val="18"/>
        </w:rPr>
        <w:t>1) Ввода жилых домов на земельных участках, предназначенных для  ведения садоводства, не было.</w:t>
      </w:r>
      <w:r w:rsidRPr="0032030B">
        <w:rPr>
          <w:rFonts w:ascii="Times New Roman" w:hAnsi="Times New Roman"/>
          <w:noProof/>
          <w:sz w:val="18"/>
          <w:szCs w:val="18"/>
        </w:rPr>
        <w:tab/>
      </w:r>
      <w:r w:rsidRPr="0032030B">
        <w:rPr>
          <w:rFonts w:ascii="Times New Roman" w:hAnsi="Times New Roman"/>
          <w:noProof/>
          <w:sz w:val="18"/>
          <w:szCs w:val="18"/>
        </w:rPr>
        <w:tab/>
      </w:r>
    </w:p>
    <w:p w14:paraId="5EDC2B9B" w14:textId="77777777" w:rsidR="0032030B" w:rsidRPr="0032030B" w:rsidRDefault="00F845D8" w:rsidP="00EF473F">
      <w:pPr>
        <w:spacing w:after="0" w:line="240" w:lineRule="auto"/>
        <w:jc w:val="both"/>
        <w:rPr>
          <w:rFonts w:ascii="Times New Roman" w:hAnsi="Times New Roman"/>
          <w:noProof/>
          <w:sz w:val="18"/>
          <w:szCs w:val="18"/>
        </w:rPr>
      </w:pPr>
      <w:r w:rsidRPr="0032030B">
        <w:rPr>
          <w:rFonts w:ascii="Times New Roman" w:hAnsi="Times New Roman"/>
          <w:noProof/>
          <w:sz w:val="18"/>
          <w:szCs w:val="18"/>
        </w:rPr>
        <w:t>2) Данные приведены с учетом жилых домов, построенных населением на земельных участках, предназначенных для ведения садоводства. Ранее, до августа 2019 г., такие дома не учитывались. В целях обеспечения сопоставимости с предыдущими периодами относительные показатели рассчитаны без учета жилых домов, построенных населением на земельных участках, предназначенных для ведения садоводств.</w:t>
      </w:r>
    </w:p>
    <w:p w14:paraId="61B4737B" w14:textId="77777777" w:rsidR="00063E38" w:rsidRDefault="0032030B" w:rsidP="00063E38">
      <w:pPr>
        <w:spacing w:after="0" w:line="240" w:lineRule="auto"/>
        <w:rPr>
          <w:rFonts w:ascii="Times New Roman" w:hAnsi="Times New Roman"/>
          <w:noProof/>
          <w:sz w:val="18"/>
          <w:szCs w:val="18"/>
        </w:rPr>
      </w:pPr>
      <w:r w:rsidRPr="00F57BD5">
        <w:rPr>
          <w:rFonts w:ascii="Times New Roman" w:hAnsi="Times New Roman"/>
          <w:bCs/>
          <w:iCs/>
          <w:sz w:val="28"/>
          <w:szCs w:val="28"/>
          <w:vertAlign w:val="superscript"/>
        </w:rPr>
        <w:t>3) январь-декабрь 2020г. (оценка)</w:t>
      </w:r>
      <w:r w:rsidR="00063E38" w:rsidRPr="00063E38">
        <w:rPr>
          <w:noProof/>
        </w:rPr>
        <w:t xml:space="preserve"> </w:t>
      </w:r>
      <w:r w:rsidR="00063E38">
        <w:rPr>
          <w:noProof/>
        </w:rPr>
        <w:drawing>
          <wp:inline distT="0" distB="0" distL="0" distR="0" wp14:anchorId="7582778F" wp14:editId="604ED313">
            <wp:extent cx="5705475" cy="2457450"/>
            <wp:effectExtent l="0" t="0" r="0" b="0"/>
            <wp:docPr id="6" name="Диаграмма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1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063E38">
        <w:rPr>
          <w:noProof/>
        </w:rPr>
        <w:t xml:space="preserve"> </w:t>
      </w:r>
      <w:r w:rsidR="00063E38">
        <w:rPr>
          <w:noProof/>
        </w:rPr>
        <w:drawing>
          <wp:inline distT="0" distB="0" distL="0" distR="0" wp14:anchorId="389B4F91" wp14:editId="0F34312A">
            <wp:extent cx="5705475" cy="2505075"/>
            <wp:effectExtent l="0" t="0" r="0" b="0"/>
            <wp:docPr id="7" name="Диаграмма 7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063E38">
        <w:rPr>
          <w:noProof/>
        </w:rPr>
        <w:t xml:space="preserve"> </w:t>
      </w:r>
      <w:r w:rsidR="00F845D8" w:rsidRPr="00FC31FB">
        <w:rPr>
          <w:rFonts w:ascii="Times New Roman" w:hAnsi="Times New Roman"/>
          <w:noProof/>
          <w:sz w:val="18"/>
          <w:szCs w:val="18"/>
        </w:rPr>
        <w:t>1) Утвержденные итоги.</w:t>
      </w:r>
    </w:p>
    <w:p w14:paraId="398572DF" w14:textId="1EF303F7" w:rsidR="00F845D8" w:rsidRPr="00F845D8" w:rsidRDefault="00F845D8" w:rsidP="00063E38">
      <w:pPr>
        <w:spacing w:after="0" w:line="240" w:lineRule="auto"/>
        <w:rPr>
          <w:noProof/>
          <w:sz w:val="24"/>
          <w:szCs w:val="24"/>
        </w:rPr>
      </w:pPr>
      <w:r w:rsidRPr="00FC31FB">
        <w:rPr>
          <w:rFonts w:ascii="Times New Roman" w:hAnsi="Times New Roman"/>
          <w:noProof/>
          <w:sz w:val="18"/>
          <w:szCs w:val="18"/>
        </w:rPr>
        <w:t>2) Данные уточнены в соответствии с  Регламентом оценки, корректировки и публикации данных статистического наблюдения за строительством и инвестициями в основной капитал, утвержденным  Приказом Росстата от 26.09.2016г. №544.</w:t>
      </w:r>
    </w:p>
    <w:p w14:paraId="44E67148" w14:textId="54803E09" w:rsidR="003D46BC" w:rsidRDefault="003D46BC" w:rsidP="003D46BC">
      <w:pPr>
        <w:spacing w:line="240" w:lineRule="auto"/>
        <w:jc w:val="center"/>
        <w:rPr>
          <w:rFonts w:ascii="Times New Roman" w:hAnsi="Times New Roman"/>
          <w:b/>
          <w:color w:val="1F497D"/>
          <w:sz w:val="28"/>
          <w:szCs w:val="28"/>
        </w:rPr>
      </w:pPr>
      <w:bookmarkStart w:id="3" w:name="_Hlk48767544"/>
      <w:r w:rsidRPr="00CB0DDB">
        <w:rPr>
          <w:rFonts w:ascii="Times New Roman" w:hAnsi="Times New Roman"/>
          <w:b/>
          <w:color w:val="1F497D"/>
          <w:sz w:val="28"/>
          <w:szCs w:val="28"/>
        </w:rPr>
        <w:lastRenderedPageBreak/>
        <w:t>Основные показатели социально-экономического развития</w:t>
      </w:r>
      <w:r w:rsidRPr="00CB0DDB">
        <w:rPr>
          <w:rFonts w:ascii="Times New Roman" w:hAnsi="Times New Roman"/>
          <w:b/>
          <w:color w:val="1F497D"/>
          <w:sz w:val="28"/>
          <w:szCs w:val="28"/>
        </w:rPr>
        <w:br/>
        <w:t>Республики Адыгея за 201</w:t>
      </w:r>
      <w:r w:rsidRPr="003D46BC">
        <w:rPr>
          <w:rFonts w:ascii="Times New Roman" w:hAnsi="Times New Roman"/>
          <w:b/>
          <w:color w:val="1F497D"/>
          <w:sz w:val="28"/>
          <w:szCs w:val="28"/>
        </w:rPr>
        <w:t xml:space="preserve">9 </w:t>
      </w:r>
      <w:r>
        <w:rPr>
          <w:rFonts w:ascii="Times New Roman" w:hAnsi="Times New Roman"/>
          <w:b/>
          <w:color w:val="1F497D"/>
          <w:sz w:val="28"/>
          <w:szCs w:val="28"/>
        </w:rPr>
        <w:t>год</w:t>
      </w:r>
      <w:r w:rsidR="0086316F">
        <w:rPr>
          <w:rFonts w:ascii="Times New Roman" w:hAnsi="Times New Roman"/>
          <w:b/>
          <w:color w:val="1F497D"/>
          <w:sz w:val="28"/>
          <w:szCs w:val="28"/>
        </w:rPr>
        <w:t>,</w:t>
      </w:r>
      <w:r>
        <w:rPr>
          <w:rFonts w:ascii="Times New Roman" w:hAnsi="Times New Roman"/>
          <w:b/>
          <w:color w:val="1F497D"/>
          <w:sz w:val="28"/>
          <w:szCs w:val="28"/>
        </w:rPr>
        <w:t xml:space="preserve"> январь-июнь 2020 года</w:t>
      </w:r>
      <w:r w:rsidR="0086316F">
        <w:rPr>
          <w:rFonts w:ascii="Times New Roman" w:hAnsi="Times New Roman"/>
          <w:b/>
          <w:color w:val="1F497D"/>
          <w:sz w:val="28"/>
          <w:szCs w:val="28"/>
        </w:rPr>
        <w:t xml:space="preserve"> и 2020 год (оценка)</w:t>
      </w:r>
      <w:r w:rsidRPr="00CB0DDB">
        <w:rPr>
          <w:rFonts w:ascii="Times New Roman" w:hAnsi="Times New Roman"/>
          <w:b/>
          <w:color w:val="1F497D"/>
          <w:sz w:val="28"/>
          <w:szCs w:val="28"/>
        </w:rPr>
        <w:t xml:space="preserve"> </w:t>
      </w:r>
    </w:p>
    <w:bookmarkEnd w:id="3"/>
    <w:p w14:paraId="056434D2" w14:textId="77777777" w:rsidR="00545295" w:rsidRPr="00545295" w:rsidRDefault="00545295" w:rsidP="00545295">
      <w:pPr>
        <w:spacing w:after="60"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tbl>
      <w:tblPr>
        <w:tblW w:w="5095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154"/>
        <w:gridCol w:w="751"/>
        <w:gridCol w:w="1079"/>
        <w:gridCol w:w="952"/>
        <w:gridCol w:w="1003"/>
        <w:gridCol w:w="1107"/>
        <w:gridCol w:w="963"/>
        <w:gridCol w:w="918"/>
      </w:tblGrid>
      <w:tr w:rsidR="00545295" w:rsidRPr="00545295" w14:paraId="105B3AA3" w14:textId="77777777" w:rsidTr="0086316F">
        <w:trPr>
          <w:trHeight w:val="70"/>
        </w:trPr>
        <w:tc>
          <w:tcPr>
            <w:tcW w:w="283" w:type="pct"/>
            <w:vMerge w:val="restart"/>
            <w:vAlign w:val="center"/>
          </w:tcPr>
          <w:p w14:paraId="704B03E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№</w:t>
            </w:r>
          </w:p>
          <w:p w14:paraId="08E2785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п/п</w:t>
            </w:r>
          </w:p>
        </w:tc>
        <w:tc>
          <w:tcPr>
            <w:tcW w:w="1138" w:type="pct"/>
            <w:vMerge w:val="restart"/>
            <w:vAlign w:val="center"/>
          </w:tcPr>
          <w:p w14:paraId="732E4709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Наименование</w:t>
            </w:r>
            <w:r w:rsidRPr="00545295">
              <w:rPr>
                <w:rFonts w:ascii="Times New Roman" w:hAnsi="Times New Roman"/>
              </w:rPr>
              <w:br/>
              <w:t>показателя</w:t>
            </w:r>
          </w:p>
        </w:tc>
        <w:tc>
          <w:tcPr>
            <w:tcW w:w="397" w:type="pct"/>
            <w:vMerge w:val="restart"/>
            <w:vAlign w:val="center"/>
          </w:tcPr>
          <w:p w14:paraId="51682A64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Един</w:t>
            </w:r>
            <w:r w:rsidRPr="00545295">
              <w:rPr>
                <w:rFonts w:ascii="Times New Roman" w:hAnsi="Times New Roman"/>
              </w:rPr>
              <w:t>и</w:t>
            </w:r>
            <w:r w:rsidRPr="00545295">
              <w:rPr>
                <w:rFonts w:ascii="Times New Roman" w:hAnsi="Times New Roman"/>
              </w:rPr>
              <w:t>ца</w:t>
            </w:r>
            <w:r w:rsidRPr="00545295">
              <w:rPr>
                <w:rFonts w:ascii="Times New Roman" w:hAnsi="Times New Roman"/>
              </w:rPr>
              <w:br/>
              <w:t>изм</w:t>
            </w:r>
            <w:r w:rsidRPr="00545295">
              <w:rPr>
                <w:rFonts w:ascii="Times New Roman" w:hAnsi="Times New Roman"/>
              </w:rPr>
              <w:t>е</w:t>
            </w:r>
            <w:r w:rsidRPr="00545295">
              <w:rPr>
                <w:rFonts w:ascii="Times New Roman" w:hAnsi="Times New Roman"/>
              </w:rPr>
              <w:t>рения</w:t>
            </w:r>
          </w:p>
        </w:tc>
        <w:tc>
          <w:tcPr>
            <w:tcW w:w="1073" w:type="pct"/>
            <w:gridSpan w:val="2"/>
            <w:vAlign w:val="center"/>
          </w:tcPr>
          <w:p w14:paraId="242F1D6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proofErr w:type="spellStart"/>
            <w:r w:rsidRPr="00545295">
              <w:rPr>
                <w:rFonts w:ascii="Times New Roman" w:hAnsi="Times New Roman"/>
                <w:b/>
              </w:rPr>
              <w:t>Справочно</w:t>
            </w:r>
            <w:proofErr w:type="spellEnd"/>
            <w:r w:rsidRPr="00545295">
              <w:rPr>
                <w:rFonts w:ascii="Times New Roman" w:hAnsi="Times New Roman"/>
                <w:b/>
              </w:rPr>
              <w:t>:</w:t>
            </w:r>
            <w:r w:rsidRPr="00545295">
              <w:rPr>
                <w:rFonts w:ascii="Times New Roman" w:hAnsi="Times New Roman"/>
                <w:b/>
              </w:rPr>
              <w:br/>
              <w:t>2019 год</w:t>
            </w:r>
          </w:p>
        </w:tc>
        <w:tc>
          <w:tcPr>
            <w:tcW w:w="1115" w:type="pct"/>
            <w:gridSpan w:val="2"/>
            <w:vAlign w:val="center"/>
          </w:tcPr>
          <w:p w14:paraId="3E88323E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  <w:b/>
              </w:rPr>
              <w:t>Январь-июнь</w:t>
            </w:r>
          </w:p>
          <w:p w14:paraId="09FC39F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  <w:b/>
              </w:rPr>
              <w:t>2020 года</w:t>
            </w:r>
          </w:p>
        </w:tc>
        <w:tc>
          <w:tcPr>
            <w:tcW w:w="995" w:type="pct"/>
            <w:gridSpan w:val="2"/>
          </w:tcPr>
          <w:p w14:paraId="35C26447" w14:textId="77777777" w:rsidR="0086316F" w:rsidRDefault="00545295" w:rsidP="0086316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  <w:b/>
              </w:rPr>
              <w:t>2020 год</w:t>
            </w:r>
          </w:p>
          <w:p w14:paraId="2C493AA3" w14:textId="7D8DB59B" w:rsidR="00545295" w:rsidRPr="00545295" w:rsidRDefault="0086316F" w:rsidP="0086316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(оценка)</w:t>
            </w:r>
          </w:p>
        </w:tc>
      </w:tr>
      <w:tr w:rsidR="0086316F" w:rsidRPr="00545295" w14:paraId="7E83F315" w14:textId="77777777" w:rsidTr="0086316F">
        <w:trPr>
          <w:cantSplit/>
          <w:trHeight w:val="70"/>
        </w:trPr>
        <w:tc>
          <w:tcPr>
            <w:tcW w:w="283" w:type="pct"/>
            <w:vMerge/>
            <w:vAlign w:val="center"/>
          </w:tcPr>
          <w:p w14:paraId="16E53444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138" w:type="pct"/>
            <w:vMerge/>
            <w:vAlign w:val="center"/>
          </w:tcPr>
          <w:p w14:paraId="7212DF41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97" w:type="pct"/>
            <w:vMerge/>
            <w:vAlign w:val="center"/>
          </w:tcPr>
          <w:p w14:paraId="590BB68D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570" w:type="pct"/>
            <w:vAlign w:val="center"/>
          </w:tcPr>
          <w:p w14:paraId="31671551" w14:textId="77777777" w:rsidR="00545295" w:rsidRPr="00545295" w:rsidRDefault="00545295" w:rsidP="00545295">
            <w:pPr>
              <w:spacing w:after="0" w:line="240" w:lineRule="auto"/>
              <w:ind w:left="-178" w:right="-12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факт</w:t>
            </w:r>
          </w:p>
        </w:tc>
        <w:tc>
          <w:tcPr>
            <w:tcW w:w="502" w:type="pct"/>
            <w:vAlign w:val="center"/>
          </w:tcPr>
          <w:p w14:paraId="5AA992F3" w14:textId="77777777" w:rsidR="00545295" w:rsidRPr="00545295" w:rsidRDefault="00545295" w:rsidP="00545295">
            <w:pPr>
              <w:spacing w:after="0" w:line="240" w:lineRule="auto"/>
              <w:ind w:left="-108" w:right="-9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в % к</w:t>
            </w:r>
            <w:r w:rsidRPr="00545295">
              <w:rPr>
                <w:rFonts w:ascii="Times New Roman" w:hAnsi="Times New Roman"/>
              </w:rPr>
              <w:br/>
              <w:t>2018 году</w:t>
            </w:r>
          </w:p>
        </w:tc>
        <w:tc>
          <w:tcPr>
            <w:tcW w:w="530" w:type="pct"/>
            <w:vAlign w:val="center"/>
          </w:tcPr>
          <w:p w14:paraId="36775BE7" w14:textId="77777777" w:rsidR="00545295" w:rsidRPr="00545295" w:rsidRDefault="00545295" w:rsidP="00545295">
            <w:pPr>
              <w:spacing w:after="0" w:line="240" w:lineRule="auto"/>
              <w:ind w:left="-178" w:right="-12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факт</w:t>
            </w:r>
          </w:p>
        </w:tc>
        <w:tc>
          <w:tcPr>
            <w:tcW w:w="585" w:type="pct"/>
            <w:vAlign w:val="center"/>
          </w:tcPr>
          <w:p w14:paraId="1C0D8EC7" w14:textId="77777777" w:rsidR="00545295" w:rsidRPr="00545295" w:rsidRDefault="00545295" w:rsidP="00545295">
            <w:pPr>
              <w:spacing w:after="0" w:line="240" w:lineRule="auto"/>
              <w:ind w:left="-108" w:right="-9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в % к янв</w:t>
            </w:r>
            <w:r w:rsidRPr="00545295">
              <w:rPr>
                <w:rFonts w:ascii="Times New Roman" w:hAnsi="Times New Roman"/>
              </w:rPr>
              <w:t>а</w:t>
            </w:r>
            <w:r w:rsidRPr="00545295">
              <w:rPr>
                <w:rFonts w:ascii="Times New Roman" w:hAnsi="Times New Roman"/>
              </w:rPr>
              <w:t xml:space="preserve">рю-июню </w:t>
            </w:r>
            <w:r w:rsidRPr="00545295">
              <w:rPr>
                <w:rFonts w:ascii="Times New Roman" w:hAnsi="Times New Roman"/>
              </w:rPr>
              <w:br/>
              <w:t>2019 года</w:t>
            </w:r>
          </w:p>
        </w:tc>
        <w:tc>
          <w:tcPr>
            <w:tcW w:w="509" w:type="pct"/>
          </w:tcPr>
          <w:p w14:paraId="4F2B244F" w14:textId="77777777" w:rsidR="00545295" w:rsidRPr="00545295" w:rsidRDefault="00545295" w:rsidP="00545295">
            <w:pPr>
              <w:spacing w:after="0" w:line="240" w:lineRule="auto"/>
              <w:ind w:left="-108" w:right="-9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факт</w:t>
            </w:r>
          </w:p>
        </w:tc>
        <w:tc>
          <w:tcPr>
            <w:tcW w:w="486" w:type="pct"/>
          </w:tcPr>
          <w:p w14:paraId="451CD77F" w14:textId="77777777" w:rsidR="00545295" w:rsidRPr="00545295" w:rsidRDefault="00545295" w:rsidP="00545295">
            <w:pPr>
              <w:spacing w:after="0" w:line="240" w:lineRule="auto"/>
              <w:ind w:left="-108" w:right="-93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В % к 2019 году</w:t>
            </w:r>
          </w:p>
        </w:tc>
      </w:tr>
      <w:tr w:rsidR="0086316F" w:rsidRPr="00545295" w14:paraId="44B4B5E8" w14:textId="77777777" w:rsidTr="0086316F">
        <w:trPr>
          <w:trHeight w:val="70"/>
        </w:trPr>
        <w:tc>
          <w:tcPr>
            <w:tcW w:w="283" w:type="pct"/>
            <w:vAlign w:val="center"/>
          </w:tcPr>
          <w:p w14:paraId="27116591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1.</w:t>
            </w:r>
          </w:p>
        </w:tc>
        <w:tc>
          <w:tcPr>
            <w:tcW w:w="1138" w:type="pct"/>
            <w:vAlign w:val="center"/>
          </w:tcPr>
          <w:p w14:paraId="61722598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Реальная заработная плата</w:t>
            </w:r>
          </w:p>
        </w:tc>
        <w:tc>
          <w:tcPr>
            <w:tcW w:w="397" w:type="pct"/>
            <w:vAlign w:val="center"/>
          </w:tcPr>
          <w:p w14:paraId="731921B7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%</w:t>
            </w:r>
          </w:p>
        </w:tc>
        <w:tc>
          <w:tcPr>
            <w:tcW w:w="570" w:type="pct"/>
            <w:vAlign w:val="center"/>
          </w:tcPr>
          <w:p w14:paraId="262F6018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02" w:type="pct"/>
            <w:vAlign w:val="center"/>
          </w:tcPr>
          <w:p w14:paraId="028640E1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105,7</w:t>
            </w:r>
          </w:p>
        </w:tc>
        <w:tc>
          <w:tcPr>
            <w:tcW w:w="530" w:type="pct"/>
            <w:vAlign w:val="center"/>
          </w:tcPr>
          <w:p w14:paraId="7373A824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85" w:type="pct"/>
            <w:vAlign w:val="center"/>
          </w:tcPr>
          <w:p w14:paraId="370653F5" w14:textId="31CEA185" w:rsidR="00545295" w:rsidRPr="00545295" w:rsidRDefault="00545295" w:rsidP="00E7444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</w:t>
            </w:r>
            <w:r w:rsidR="00E74445">
              <w:rPr>
                <w:rFonts w:ascii="Times New Roman" w:hAnsi="Times New Roman"/>
              </w:rPr>
              <w:t>2,9</w:t>
            </w:r>
          </w:p>
        </w:tc>
        <w:tc>
          <w:tcPr>
            <w:tcW w:w="509" w:type="pct"/>
            <w:vAlign w:val="center"/>
          </w:tcPr>
          <w:p w14:paraId="08CFB78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23C12BA9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100,1</w:t>
            </w:r>
          </w:p>
        </w:tc>
      </w:tr>
      <w:tr w:rsidR="0086316F" w:rsidRPr="00545295" w14:paraId="2E82679E" w14:textId="77777777" w:rsidTr="0086316F">
        <w:trPr>
          <w:trHeight w:val="70"/>
        </w:trPr>
        <w:tc>
          <w:tcPr>
            <w:tcW w:w="283" w:type="pct"/>
            <w:vAlign w:val="center"/>
          </w:tcPr>
          <w:p w14:paraId="63B35202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2.</w:t>
            </w:r>
          </w:p>
        </w:tc>
        <w:tc>
          <w:tcPr>
            <w:tcW w:w="1138" w:type="pct"/>
            <w:vAlign w:val="center"/>
          </w:tcPr>
          <w:p w14:paraId="715DF090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Среднемесячная номинальная зар</w:t>
            </w:r>
            <w:r w:rsidRPr="00545295">
              <w:rPr>
                <w:rFonts w:ascii="Times New Roman" w:hAnsi="Times New Roman"/>
              </w:rPr>
              <w:t>а</w:t>
            </w:r>
            <w:r w:rsidRPr="00545295">
              <w:rPr>
                <w:rFonts w:ascii="Times New Roman" w:hAnsi="Times New Roman"/>
              </w:rPr>
              <w:t xml:space="preserve">ботная плата - всего </w:t>
            </w:r>
          </w:p>
        </w:tc>
        <w:tc>
          <w:tcPr>
            <w:tcW w:w="397" w:type="pct"/>
            <w:vAlign w:val="center"/>
          </w:tcPr>
          <w:p w14:paraId="3BE2BC59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рублей</w:t>
            </w:r>
          </w:p>
        </w:tc>
        <w:tc>
          <w:tcPr>
            <w:tcW w:w="570" w:type="pct"/>
            <w:vAlign w:val="center"/>
          </w:tcPr>
          <w:p w14:paraId="04607BB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30 192</w:t>
            </w:r>
          </w:p>
        </w:tc>
        <w:tc>
          <w:tcPr>
            <w:tcW w:w="502" w:type="pct"/>
            <w:vAlign w:val="center"/>
          </w:tcPr>
          <w:p w14:paraId="0477367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109,9</w:t>
            </w:r>
          </w:p>
        </w:tc>
        <w:tc>
          <w:tcPr>
            <w:tcW w:w="530" w:type="pct"/>
            <w:vAlign w:val="center"/>
          </w:tcPr>
          <w:p w14:paraId="6C700C13" w14:textId="0C591588" w:rsidR="00545295" w:rsidRPr="00545295" w:rsidRDefault="00545295" w:rsidP="00E7444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</w:t>
            </w:r>
            <w:r w:rsidR="00E74445">
              <w:rPr>
                <w:rFonts w:ascii="Times New Roman" w:hAnsi="Times New Roman"/>
              </w:rPr>
              <w:t>1 224,0</w:t>
            </w:r>
          </w:p>
        </w:tc>
        <w:tc>
          <w:tcPr>
            <w:tcW w:w="585" w:type="pct"/>
            <w:vAlign w:val="center"/>
          </w:tcPr>
          <w:p w14:paraId="218C273F" w14:textId="0570F898" w:rsidR="00545295" w:rsidRPr="00545295" w:rsidRDefault="00545295" w:rsidP="00E7444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105,</w:t>
            </w:r>
            <w:r w:rsidR="00E74445">
              <w:rPr>
                <w:rFonts w:ascii="Times New Roman" w:hAnsi="Times New Roman"/>
              </w:rPr>
              <w:t>5</w:t>
            </w:r>
          </w:p>
        </w:tc>
        <w:tc>
          <w:tcPr>
            <w:tcW w:w="509" w:type="pct"/>
            <w:vAlign w:val="center"/>
          </w:tcPr>
          <w:p w14:paraId="18CA5669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31220,2</w:t>
            </w:r>
          </w:p>
        </w:tc>
        <w:tc>
          <w:tcPr>
            <w:tcW w:w="486" w:type="pct"/>
            <w:vAlign w:val="center"/>
          </w:tcPr>
          <w:p w14:paraId="2561A84D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103,4</w:t>
            </w:r>
          </w:p>
        </w:tc>
      </w:tr>
      <w:tr w:rsidR="0086316F" w:rsidRPr="00545295" w14:paraId="555869D4" w14:textId="77777777" w:rsidTr="0086316F">
        <w:trPr>
          <w:trHeight w:val="70"/>
        </w:trPr>
        <w:tc>
          <w:tcPr>
            <w:tcW w:w="283" w:type="pct"/>
            <w:vAlign w:val="center"/>
          </w:tcPr>
          <w:p w14:paraId="5BCDE37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3.</w:t>
            </w:r>
          </w:p>
        </w:tc>
        <w:tc>
          <w:tcPr>
            <w:tcW w:w="1138" w:type="pct"/>
            <w:vAlign w:val="center"/>
          </w:tcPr>
          <w:p w14:paraId="049C9950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45295">
              <w:rPr>
                <w:rFonts w:ascii="Times New Roman" w:hAnsi="Times New Roman"/>
                <w:color w:val="000000"/>
              </w:rPr>
              <w:t xml:space="preserve">Реальные денежные доходы  </w:t>
            </w:r>
          </w:p>
        </w:tc>
        <w:tc>
          <w:tcPr>
            <w:tcW w:w="397" w:type="pct"/>
            <w:vAlign w:val="center"/>
          </w:tcPr>
          <w:p w14:paraId="06B24B50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</w:rPr>
            </w:pPr>
            <w:r w:rsidRPr="00545295">
              <w:rPr>
                <w:rFonts w:ascii="Times New Roman" w:hAnsi="Times New Roman"/>
                <w:color w:val="000000"/>
              </w:rPr>
              <w:t xml:space="preserve">% </w:t>
            </w:r>
          </w:p>
        </w:tc>
        <w:tc>
          <w:tcPr>
            <w:tcW w:w="570" w:type="pct"/>
            <w:vAlign w:val="center"/>
          </w:tcPr>
          <w:p w14:paraId="00FFE6D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02" w:type="pct"/>
            <w:vAlign w:val="center"/>
          </w:tcPr>
          <w:p w14:paraId="7447E1CE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103,1</w:t>
            </w:r>
          </w:p>
        </w:tc>
        <w:tc>
          <w:tcPr>
            <w:tcW w:w="530" w:type="pct"/>
            <w:vAlign w:val="center"/>
          </w:tcPr>
          <w:p w14:paraId="04AE86E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85" w:type="pct"/>
            <w:vAlign w:val="center"/>
          </w:tcPr>
          <w:p w14:paraId="367A6D3D" w14:textId="63EA4900" w:rsidR="00545295" w:rsidRPr="008A4F37" w:rsidRDefault="008A4F37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8A4F37">
              <w:rPr>
                <w:rFonts w:ascii="Times New Roman" w:hAnsi="Times New Roman"/>
                <w:b/>
                <w:bCs/>
                <w:color w:val="000000"/>
              </w:rPr>
              <w:t>97,8</w:t>
            </w:r>
          </w:p>
        </w:tc>
        <w:tc>
          <w:tcPr>
            <w:tcW w:w="509" w:type="pct"/>
            <w:vAlign w:val="center"/>
          </w:tcPr>
          <w:p w14:paraId="11BD99C6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31C107E3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99,6</w:t>
            </w:r>
          </w:p>
        </w:tc>
      </w:tr>
      <w:tr w:rsidR="0086316F" w:rsidRPr="00545295" w14:paraId="2492F4F3" w14:textId="77777777" w:rsidTr="0086316F">
        <w:trPr>
          <w:trHeight w:val="70"/>
        </w:trPr>
        <w:tc>
          <w:tcPr>
            <w:tcW w:w="283" w:type="pct"/>
            <w:vAlign w:val="center"/>
          </w:tcPr>
          <w:p w14:paraId="3BE0C61A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4.</w:t>
            </w:r>
          </w:p>
        </w:tc>
        <w:tc>
          <w:tcPr>
            <w:tcW w:w="1138" w:type="pct"/>
            <w:vAlign w:val="center"/>
          </w:tcPr>
          <w:p w14:paraId="391CB65A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 xml:space="preserve">Денежные доходы в среднем на душу населения в месяц </w:t>
            </w:r>
            <w:r w:rsidRPr="00545295"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397" w:type="pct"/>
            <w:vAlign w:val="center"/>
          </w:tcPr>
          <w:p w14:paraId="1D8C6B8C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рублей</w:t>
            </w:r>
          </w:p>
        </w:tc>
        <w:tc>
          <w:tcPr>
            <w:tcW w:w="570" w:type="pct"/>
            <w:vAlign w:val="center"/>
          </w:tcPr>
          <w:p w14:paraId="2F068CF6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29 228</w:t>
            </w:r>
          </w:p>
        </w:tc>
        <w:tc>
          <w:tcPr>
            <w:tcW w:w="502" w:type="pct"/>
            <w:vAlign w:val="center"/>
          </w:tcPr>
          <w:p w14:paraId="295A8E9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106,1</w:t>
            </w:r>
          </w:p>
        </w:tc>
        <w:tc>
          <w:tcPr>
            <w:tcW w:w="530" w:type="pct"/>
            <w:vAlign w:val="center"/>
          </w:tcPr>
          <w:p w14:paraId="121BF1F2" w14:textId="271DFC77" w:rsidR="00545295" w:rsidRPr="008A4F37" w:rsidRDefault="008A4F37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8A4F37">
              <w:rPr>
                <w:rFonts w:ascii="Times New Roman" w:hAnsi="Times New Roman"/>
                <w:b/>
                <w:color w:val="000000"/>
              </w:rPr>
              <w:t>26 433,7</w:t>
            </w:r>
          </w:p>
        </w:tc>
        <w:tc>
          <w:tcPr>
            <w:tcW w:w="585" w:type="pct"/>
            <w:vAlign w:val="center"/>
          </w:tcPr>
          <w:p w14:paraId="551D9D44" w14:textId="49C6AA06" w:rsidR="00545295" w:rsidRPr="008A4F37" w:rsidRDefault="008A4F37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8A4F37">
              <w:rPr>
                <w:rFonts w:ascii="Times New Roman" w:hAnsi="Times New Roman"/>
                <w:b/>
              </w:rPr>
              <w:t>98,4</w:t>
            </w:r>
          </w:p>
        </w:tc>
        <w:tc>
          <w:tcPr>
            <w:tcW w:w="509" w:type="pct"/>
            <w:vAlign w:val="center"/>
          </w:tcPr>
          <w:p w14:paraId="6C27171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30063,3</w:t>
            </w:r>
          </w:p>
        </w:tc>
        <w:tc>
          <w:tcPr>
            <w:tcW w:w="486" w:type="pct"/>
            <w:vAlign w:val="center"/>
          </w:tcPr>
          <w:p w14:paraId="32ACA717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102,9</w:t>
            </w:r>
          </w:p>
        </w:tc>
      </w:tr>
      <w:tr w:rsidR="0086316F" w:rsidRPr="00545295" w14:paraId="493AB629" w14:textId="77777777" w:rsidTr="0086316F">
        <w:trPr>
          <w:trHeight w:val="70"/>
        </w:trPr>
        <w:tc>
          <w:tcPr>
            <w:tcW w:w="283" w:type="pct"/>
            <w:vAlign w:val="center"/>
          </w:tcPr>
          <w:p w14:paraId="34CBCEB7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5.</w:t>
            </w:r>
          </w:p>
        </w:tc>
        <w:tc>
          <w:tcPr>
            <w:tcW w:w="1138" w:type="pct"/>
            <w:vAlign w:val="center"/>
          </w:tcPr>
          <w:p w14:paraId="09C6246A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Уровень общей бе</w:t>
            </w:r>
            <w:r w:rsidRPr="00545295">
              <w:rPr>
                <w:rFonts w:ascii="Times New Roman" w:hAnsi="Times New Roman"/>
              </w:rPr>
              <w:t>з</w:t>
            </w:r>
            <w:r w:rsidRPr="00545295">
              <w:rPr>
                <w:rFonts w:ascii="Times New Roman" w:hAnsi="Times New Roman"/>
              </w:rPr>
              <w:t>работицы (в сре</w:t>
            </w:r>
            <w:r w:rsidRPr="00545295">
              <w:rPr>
                <w:rFonts w:ascii="Times New Roman" w:hAnsi="Times New Roman"/>
              </w:rPr>
              <w:t>д</w:t>
            </w:r>
            <w:r w:rsidRPr="00545295">
              <w:rPr>
                <w:rFonts w:ascii="Times New Roman" w:hAnsi="Times New Roman"/>
              </w:rPr>
              <w:t>нем за месяц)</w:t>
            </w:r>
          </w:p>
        </w:tc>
        <w:tc>
          <w:tcPr>
            <w:tcW w:w="397" w:type="pct"/>
            <w:vAlign w:val="center"/>
          </w:tcPr>
          <w:p w14:paraId="116FB97F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%</w:t>
            </w:r>
          </w:p>
        </w:tc>
        <w:tc>
          <w:tcPr>
            <w:tcW w:w="570" w:type="pct"/>
            <w:vAlign w:val="center"/>
          </w:tcPr>
          <w:p w14:paraId="062BFF74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02" w:type="pct"/>
            <w:vAlign w:val="center"/>
          </w:tcPr>
          <w:p w14:paraId="60F3AF19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8,2</w:t>
            </w:r>
          </w:p>
        </w:tc>
        <w:tc>
          <w:tcPr>
            <w:tcW w:w="530" w:type="pct"/>
            <w:vAlign w:val="center"/>
          </w:tcPr>
          <w:p w14:paraId="7F91477E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85" w:type="pct"/>
            <w:vAlign w:val="center"/>
          </w:tcPr>
          <w:p w14:paraId="03709ED1" w14:textId="52F39689" w:rsidR="00545295" w:rsidRPr="00545295" w:rsidRDefault="008A4F37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8,5</w:t>
            </w:r>
          </w:p>
        </w:tc>
        <w:tc>
          <w:tcPr>
            <w:tcW w:w="509" w:type="pct"/>
            <w:vAlign w:val="center"/>
          </w:tcPr>
          <w:p w14:paraId="12897CF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3F8AC1D4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8,5</w:t>
            </w:r>
          </w:p>
        </w:tc>
      </w:tr>
      <w:tr w:rsidR="0086316F" w:rsidRPr="00545295" w14:paraId="64E47931" w14:textId="77777777" w:rsidTr="0086316F">
        <w:trPr>
          <w:trHeight w:val="451"/>
        </w:trPr>
        <w:tc>
          <w:tcPr>
            <w:tcW w:w="283" w:type="pct"/>
          </w:tcPr>
          <w:p w14:paraId="6C6B1C0F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6.</w:t>
            </w:r>
          </w:p>
        </w:tc>
        <w:tc>
          <w:tcPr>
            <w:tcW w:w="1138" w:type="pct"/>
          </w:tcPr>
          <w:p w14:paraId="64204B21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Индекс потреб</w:t>
            </w:r>
            <w:r w:rsidRPr="00545295">
              <w:rPr>
                <w:rFonts w:ascii="Times New Roman" w:hAnsi="Times New Roman"/>
              </w:rPr>
              <w:t>и</w:t>
            </w:r>
            <w:r w:rsidRPr="00545295">
              <w:rPr>
                <w:rFonts w:ascii="Times New Roman" w:hAnsi="Times New Roman"/>
              </w:rPr>
              <w:t>тельских цен (к д</w:t>
            </w:r>
            <w:r w:rsidRPr="00545295">
              <w:rPr>
                <w:rFonts w:ascii="Times New Roman" w:hAnsi="Times New Roman"/>
              </w:rPr>
              <w:t>е</w:t>
            </w:r>
            <w:r w:rsidRPr="00545295">
              <w:rPr>
                <w:rFonts w:ascii="Times New Roman" w:hAnsi="Times New Roman"/>
              </w:rPr>
              <w:t>кабрю прошлого года)</w:t>
            </w:r>
          </w:p>
        </w:tc>
        <w:tc>
          <w:tcPr>
            <w:tcW w:w="397" w:type="pct"/>
            <w:vAlign w:val="center"/>
          </w:tcPr>
          <w:p w14:paraId="45EF2F8B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%</w:t>
            </w:r>
          </w:p>
        </w:tc>
        <w:tc>
          <w:tcPr>
            <w:tcW w:w="570" w:type="pct"/>
            <w:vAlign w:val="center"/>
          </w:tcPr>
          <w:p w14:paraId="03FFB952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02" w:type="pct"/>
            <w:vAlign w:val="center"/>
          </w:tcPr>
          <w:p w14:paraId="04753FC1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45295">
              <w:rPr>
                <w:rFonts w:ascii="Times New Roman" w:hAnsi="Times New Roman"/>
                <w:color w:val="000000"/>
              </w:rPr>
              <w:t>102,2</w:t>
            </w:r>
          </w:p>
        </w:tc>
        <w:tc>
          <w:tcPr>
            <w:tcW w:w="530" w:type="pct"/>
            <w:vAlign w:val="center"/>
          </w:tcPr>
          <w:p w14:paraId="211B9519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85" w:type="pct"/>
            <w:vAlign w:val="center"/>
          </w:tcPr>
          <w:p w14:paraId="3A33AC96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103,1</w:t>
            </w:r>
          </w:p>
        </w:tc>
        <w:tc>
          <w:tcPr>
            <w:tcW w:w="509" w:type="pct"/>
            <w:vAlign w:val="center"/>
          </w:tcPr>
          <w:p w14:paraId="6B70BB6D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5ED322A2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103,7</w:t>
            </w:r>
          </w:p>
        </w:tc>
      </w:tr>
      <w:tr w:rsidR="0086316F" w:rsidRPr="00545295" w14:paraId="50C807BE" w14:textId="77777777" w:rsidTr="0086316F">
        <w:trPr>
          <w:trHeight w:val="110"/>
        </w:trPr>
        <w:tc>
          <w:tcPr>
            <w:tcW w:w="283" w:type="pct"/>
            <w:vAlign w:val="center"/>
          </w:tcPr>
          <w:p w14:paraId="2C0A2C9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7.</w:t>
            </w:r>
          </w:p>
        </w:tc>
        <w:tc>
          <w:tcPr>
            <w:tcW w:w="1138" w:type="pct"/>
            <w:vAlign w:val="center"/>
          </w:tcPr>
          <w:p w14:paraId="1D5C4909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Розничный товар</w:t>
            </w:r>
            <w:r w:rsidRPr="00545295">
              <w:rPr>
                <w:rFonts w:ascii="Times New Roman" w:hAnsi="Times New Roman"/>
              </w:rPr>
              <w:t>о</w:t>
            </w:r>
            <w:r w:rsidRPr="00545295">
              <w:rPr>
                <w:rFonts w:ascii="Times New Roman" w:hAnsi="Times New Roman"/>
              </w:rPr>
              <w:t>оборот</w:t>
            </w:r>
          </w:p>
        </w:tc>
        <w:tc>
          <w:tcPr>
            <w:tcW w:w="397" w:type="pct"/>
            <w:vAlign w:val="center"/>
          </w:tcPr>
          <w:p w14:paraId="786AA500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 xml:space="preserve">млн </w:t>
            </w:r>
          </w:p>
          <w:p w14:paraId="2E48DCD3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рублей</w:t>
            </w:r>
          </w:p>
        </w:tc>
        <w:tc>
          <w:tcPr>
            <w:tcW w:w="570" w:type="pct"/>
            <w:vAlign w:val="center"/>
          </w:tcPr>
          <w:p w14:paraId="3C4C4CD1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101 635,0</w:t>
            </w:r>
          </w:p>
        </w:tc>
        <w:tc>
          <w:tcPr>
            <w:tcW w:w="502" w:type="pct"/>
            <w:vAlign w:val="center"/>
          </w:tcPr>
          <w:p w14:paraId="562BB05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  <w:color w:val="000000"/>
              </w:rPr>
              <w:t>103,4</w:t>
            </w:r>
          </w:p>
        </w:tc>
        <w:tc>
          <w:tcPr>
            <w:tcW w:w="530" w:type="pct"/>
            <w:vAlign w:val="center"/>
          </w:tcPr>
          <w:p w14:paraId="6517C45A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</w:rPr>
            </w:pPr>
            <w:r w:rsidRPr="00545295">
              <w:rPr>
                <w:rFonts w:ascii="Times New Roman" w:hAnsi="Times New Roman"/>
                <w:b/>
                <w:bCs/>
              </w:rPr>
              <w:t>45760,3</w:t>
            </w:r>
          </w:p>
        </w:tc>
        <w:tc>
          <w:tcPr>
            <w:tcW w:w="585" w:type="pct"/>
            <w:vAlign w:val="center"/>
          </w:tcPr>
          <w:p w14:paraId="5BD4A1F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94,9</w:t>
            </w:r>
          </w:p>
        </w:tc>
        <w:tc>
          <w:tcPr>
            <w:tcW w:w="509" w:type="pct"/>
            <w:vAlign w:val="center"/>
          </w:tcPr>
          <w:p w14:paraId="075732F7" w14:textId="3F3D0C88" w:rsidR="00545295" w:rsidRPr="00545295" w:rsidRDefault="00545295" w:rsidP="0086316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99470,7</w:t>
            </w:r>
          </w:p>
        </w:tc>
        <w:tc>
          <w:tcPr>
            <w:tcW w:w="486" w:type="pct"/>
            <w:vAlign w:val="center"/>
          </w:tcPr>
          <w:p w14:paraId="374AEF38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95,0</w:t>
            </w:r>
          </w:p>
        </w:tc>
      </w:tr>
      <w:tr w:rsidR="0086316F" w:rsidRPr="00545295" w14:paraId="37AB3F9E" w14:textId="77777777" w:rsidTr="0086316F">
        <w:trPr>
          <w:trHeight w:val="70"/>
        </w:trPr>
        <w:tc>
          <w:tcPr>
            <w:tcW w:w="283" w:type="pct"/>
          </w:tcPr>
          <w:p w14:paraId="24DDDA0B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8.</w:t>
            </w:r>
          </w:p>
        </w:tc>
        <w:tc>
          <w:tcPr>
            <w:tcW w:w="1138" w:type="pct"/>
          </w:tcPr>
          <w:p w14:paraId="6E029F8D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  <w:spacing w:val="-5"/>
              </w:rPr>
              <w:t>Индекс промышле</w:t>
            </w:r>
            <w:r w:rsidRPr="00545295">
              <w:rPr>
                <w:rFonts w:ascii="Times New Roman" w:hAnsi="Times New Roman"/>
                <w:spacing w:val="-5"/>
              </w:rPr>
              <w:t>н</w:t>
            </w:r>
            <w:r w:rsidRPr="00545295">
              <w:rPr>
                <w:rFonts w:ascii="Times New Roman" w:hAnsi="Times New Roman"/>
                <w:spacing w:val="-5"/>
              </w:rPr>
              <w:t>ного производства</w:t>
            </w:r>
          </w:p>
        </w:tc>
        <w:tc>
          <w:tcPr>
            <w:tcW w:w="397" w:type="pct"/>
            <w:vAlign w:val="center"/>
          </w:tcPr>
          <w:p w14:paraId="75AFCFF7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%</w:t>
            </w:r>
          </w:p>
        </w:tc>
        <w:tc>
          <w:tcPr>
            <w:tcW w:w="570" w:type="pct"/>
            <w:vAlign w:val="center"/>
          </w:tcPr>
          <w:p w14:paraId="74CA3E93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502" w:type="pct"/>
            <w:vAlign w:val="center"/>
          </w:tcPr>
          <w:p w14:paraId="0DCF7362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100,7</w:t>
            </w:r>
          </w:p>
        </w:tc>
        <w:tc>
          <w:tcPr>
            <w:tcW w:w="530" w:type="pct"/>
            <w:vAlign w:val="center"/>
          </w:tcPr>
          <w:p w14:paraId="6A8A3251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х</w:t>
            </w:r>
          </w:p>
        </w:tc>
        <w:tc>
          <w:tcPr>
            <w:tcW w:w="585" w:type="pct"/>
            <w:vAlign w:val="center"/>
          </w:tcPr>
          <w:p w14:paraId="52B944B6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108,8</w:t>
            </w:r>
          </w:p>
        </w:tc>
        <w:tc>
          <w:tcPr>
            <w:tcW w:w="509" w:type="pct"/>
            <w:vAlign w:val="center"/>
          </w:tcPr>
          <w:p w14:paraId="288DDA8D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6506244B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104,0</w:t>
            </w:r>
          </w:p>
        </w:tc>
      </w:tr>
      <w:tr w:rsidR="0086316F" w:rsidRPr="00545295" w14:paraId="730F6CBE" w14:textId="77777777" w:rsidTr="0086316F">
        <w:trPr>
          <w:trHeight w:val="67"/>
        </w:trPr>
        <w:tc>
          <w:tcPr>
            <w:tcW w:w="283" w:type="pct"/>
            <w:vAlign w:val="center"/>
          </w:tcPr>
          <w:p w14:paraId="3FB4593B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9.</w:t>
            </w:r>
          </w:p>
        </w:tc>
        <w:tc>
          <w:tcPr>
            <w:tcW w:w="1138" w:type="pct"/>
          </w:tcPr>
          <w:p w14:paraId="04CFF531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  <w:spacing w:val="-5"/>
              </w:rPr>
              <w:t xml:space="preserve">Индекс производства продукции сельского хозяйства </w:t>
            </w:r>
          </w:p>
        </w:tc>
        <w:tc>
          <w:tcPr>
            <w:tcW w:w="397" w:type="pct"/>
            <w:vAlign w:val="center"/>
          </w:tcPr>
          <w:p w14:paraId="38FE1A97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%</w:t>
            </w:r>
          </w:p>
        </w:tc>
        <w:tc>
          <w:tcPr>
            <w:tcW w:w="570" w:type="pct"/>
            <w:vAlign w:val="center"/>
          </w:tcPr>
          <w:p w14:paraId="074ED8C4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х</w:t>
            </w:r>
          </w:p>
        </w:tc>
        <w:tc>
          <w:tcPr>
            <w:tcW w:w="502" w:type="pct"/>
            <w:vAlign w:val="center"/>
          </w:tcPr>
          <w:p w14:paraId="76DE9CB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107,0</w:t>
            </w:r>
          </w:p>
        </w:tc>
        <w:tc>
          <w:tcPr>
            <w:tcW w:w="530" w:type="pct"/>
            <w:vAlign w:val="center"/>
          </w:tcPr>
          <w:p w14:paraId="552FC7B7" w14:textId="77777777" w:rsidR="00545295" w:rsidRPr="00545295" w:rsidRDefault="00545295" w:rsidP="00545295">
            <w:pPr>
              <w:tabs>
                <w:tab w:val="decimal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х</w:t>
            </w:r>
          </w:p>
        </w:tc>
        <w:tc>
          <w:tcPr>
            <w:tcW w:w="585" w:type="pct"/>
            <w:vAlign w:val="center"/>
          </w:tcPr>
          <w:p w14:paraId="250D9538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545295">
              <w:rPr>
                <w:rFonts w:ascii="Times New Roman" w:hAnsi="Times New Roman"/>
                <w:b/>
                <w:bCs/>
              </w:rPr>
              <w:t>98,2</w:t>
            </w:r>
          </w:p>
        </w:tc>
        <w:tc>
          <w:tcPr>
            <w:tcW w:w="509" w:type="pct"/>
            <w:vAlign w:val="center"/>
          </w:tcPr>
          <w:p w14:paraId="152241BD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545295">
              <w:rPr>
                <w:rFonts w:ascii="Times New Roman" w:hAnsi="Times New Roman"/>
              </w:rPr>
              <w:t>х</w:t>
            </w:r>
          </w:p>
        </w:tc>
        <w:tc>
          <w:tcPr>
            <w:tcW w:w="486" w:type="pct"/>
            <w:vAlign w:val="center"/>
          </w:tcPr>
          <w:p w14:paraId="5E40B292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45295">
              <w:rPr>
                <w:rFonts w:ascii="Times New Roman" w:hAnsi="Times New Roman"/>
                <w:bCs/>
              </w:rPr>
              <w:t>101,3</w:t>
            </w:r>
          </w:p>
        </w:tc>
      </w:tr>
      <w:tr w:rsidR="0086316F" w:rsidRPr="00545295" w14:paraId="541171A8" w14:textId="77777777" w:rsidTr="0086316F">
        <w:trPr>
          <w:trHeight w:val="70"/>
        </w:trPr>
        <w:tc>
          <w:tcPr>
            <w:tcW w:w="283" w:type="pct"/>
            <w:vAlign w:val="center"/>
          </w:tcPr>
          <w:p w14:paraId="31CBAFD5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10.</w:t>
            </w:r>
          </w:p>
        </w:tc>
        <w:tc>
          <w:tcPr>
            <w:tcW w:w="1138" w:type="pct"/>
            <w:vAlign w:val="center"/>
          </w:tcPr>
          <w:p w14:paraId="6E254D20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Объем выполне</w:t>
            </w:r>
            <w:r w:rsidRPr="00545295">
              <w:rPr>
                <w:rFonts w:ascii="Times New Roman" w:hAnsi="Times New Roman"/>
              </w:rPr>
              <w:t>н</w:t>
            </w:r>
            <w:r w:rsidRPr="00545295">
              <w:rPr>
                <w:rFonts w:ascii="Times New Roman" w:hAnsi="Times New Roman"/>
              </w:rPr>
              <w:t>ных работ по виду деятельности «Строительство»</w:t>
            </w:r>
          </w:p>
        </w:tc>
        <w:tc>
          <w:tcPr>
            <w:tcW w:w="397" w:type="pct"/>
            <w:vAlign w:val="center"/>
          </w:tcPr>
          <w:p w14:paraId="280CC128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 xml:space="preserve">млн </w:t>
            </w:r>
          </w:p>
          <w:p w14:paraId="0C5AF107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рублей</w:t>
            </w:r>
          </w:p>
        </w:tc>
        <w:tc>
          <w:tcPr>
            <w:tcW w:w="570" w:type="pct"/>
            <w:vAlign w:val="center"/>
          </w:tcPr>
          <w:p w14:paraId="17DD56B0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25 804,4</w:t>
            </w:r>
          </w:p>
        </w:tc>
        <w:tc>
          <w:tcPr>
            <w:tcW w:w="502" w:type="pct"/>
            <w:vAlign w:val="center"/>
          </w:tcPr>
          <w:p w14:paraId="215359CF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121,5</w:t>
            </w:r>
          </w:p>
        </w:tc>
        <w:tc>
          <w:tcPr>
            <w:tcW w:w="530" w:type="pct"/>
            <w:vAlign w:val="center"/>
          </w:tcPr>
          <w:p w14:paraId="15A912B3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6666,5</w:t>
            </w:r>
          </w:p>
        </w:tc>
        <w:tc>
          <w:tcPr>
            <w:tcW w:w="585" w:type="pct"/>
            <w:vAlign w:val="center"/>
          </w:tcPr>
          <w:p w14:paraId="123F0ED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73,5</w:t>
            </w:r>
          </w:p>
        </w:tc>
        <w:tc>
          <w:tcPr>
            <w:tcW w:w="509" w:type="pct"/>
            <w:vAlign w:val="center"/>
          </w:tcPr>
          <w:p w14:paraId="1829B962" w14:textId="24168244" w:rsidR="00545295" w:rsidRPr="00545295" w:rsidRDefault="00545295" w:rsidP="0086316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24010,0</w:t>
            </w:r>
          </w:p>
        </w:tc>
        <w:tc>
          <w:tcPr>
            <w:tcW w:w="486" w:type="pct"/>
            <w:vAlign w:val="center"/>
          </w:tcPr>
          <w:p w14:paraId="13B9A591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45295">
              <w:rPr>
                <w:rFonts w:ascii="Times New Roman" w:hAnsi="Times New Roman"/>
                <w:b/>
                <w:bCs/>
                <w:color w:val="000000"/>
              </w:rPr>
              <w:t>88,0</w:t>
            </w:r>
          </w:p>
        </w:tc>
      </w:tr>
      <w:tr w:rsidR="0086316F" w:rsidRPr="00545295" w14:paraId="07C8375A" w14:textId="77777777" w:rsidTr="0086316F">
        <w:trPr>
          <w:trHeight w:val="70"/>
        </w:trPr>
        <w:tc>
          <w:tcPr>
            <w:tcW w:w="283" w:type="pct"/>
            <w:vAlign w:val="center"/>
          </w:tcPr>
          <w:p w14:paraId="3C422CE6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11.</w:t>
            </w:r>
          </w:p>
        </w:tc>
        <w:tc>
          <w:tcPr>
            <w:tcW w:w="1138" w:type="pct"/>
            <w:vAlign w:val="center"/>
          </w:tcPr>
          <w:p w14:paraId="51C1387D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Ввод в действие жилых домов</w:t>
            </w:r>
          </w:p>
        </w:tc>
        <w:tc>
          <w:tcPr>
            <w:tcW w:w="397" w:type="pct"/>
            <w:vAlign w:val="center"/>
          </w:tcPr>
          <w:p w14:paraId="7CA0F171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тыс. кв. м</w:t>
            </w:r>
          </w:p>
        </w:tc>
        <w:tc>
          <w:tcPr>
            <w:tcW w:w="570" w:type="pct"/>
            <w:vAlign w:val="center"/>
          </w:tcPr>
          <w:p w14:paraId="455B7AAE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</w:rPr>
              <w:t>257,0</w:t>
            </w:r>
          </w:p>
        </w:tc>
        <w:tc>
          <w:tcPr>
            <w:tcW w:w="502" w:type="pct"/>
            <w:vAlign w:val="center"/>
          </w:tcPr>
          <w:p w14:paraId="617E3E00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</w:rPr>
              <w:t>137,4</w:t>
            </w:r>
          </w:p>
        </w:tc>
        <w:tc>
          <w:tcPr>
            <w:tcW w:w="530" w:type="pct"/>
            <w:vAlign w:val="center"/>
          </w:tcPr>
          <w:p w14:paraId="431D6935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  <w:b/>
              </w:rPr>
              <w:t>101,1</w:t>
            </w:r>
          </w:p>
        </w:tc>
        <w:tc>
          <w:tcPr>
            <w:tcW w:w="585" w:type="pct"/>
            <w:vAlign w:val="center"/>
          </w:tcPr>
          <w:p w14:paraId="5A59DC9C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545295">
              <w:rPr>
                <w:rFonts w:ascii="Times New Roman" w:hAnsi="Times New Roman"/>
                <w:b/>
              </w:rPr>
              <w:t>97,9</w:t>
            </w:r>
          </w:p>
        </w:tc>
        <w:tc>
          <w:tcPr>
            <w:tcW w:w="509" w:type="pct"/>
            <w:vAlign w:val="center"/>
          </w:tcPr>
          <w:p w14:paraId="44713C04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45295">
              <w:rPr>
                <w:rFonts w:ascii="Times New Roman" w:hAnsi="Times New Roman"/>
                <w:color w:val="000000"/>
              </w:rPr>
              <w:t>270,0</w:t>
            </w:r>
          </w:p>
        </w:tc>
        <w:tc>
          <w:tcPr>
            <w:tcW w:w="486" w:type="pct"/>
            <w:vAlign w:val="center"/>
          </w:tcPr>
          <w:p w14:paraId="47183C25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45295">
              <w:rPr>
                <w:rFonts w:ascii="Times New Roman" w:hAnsi="Times New Roman"/>
                <w:color w:val="000000"/>
              </w:rPr>
              <w:t>105,1</w:t>
            </w:r>
          </w:p>
        </w:tc>
      </w:tr>
      <w:tr w:rsidR="0086316F" w:rsidRPr="00545295" w14:paraId="39F87B2A" w14:textId="77777777" w:rsidTr="0086316F">
        <w:trPr>
          <w:trHeight w:val="70"/>
        </w:trPr>
        <w:tc>
          <w:tcPr>
            <w:tcW w:w="283" w:type="pct"/>
            <w:vAlign w:val="center"/>
          </w:tcPr>
          <w:p w14:paraId="27003E5B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12.</w:t>
            </w:r>
          </w:p>
        </w:tc>
        <w:tc>
          <w:tcPr>
            <w:tcW w:w="1138" w:type="pct"/>
            <w:vAlign w:val="center"/>
          </w:tcPr>
          <w:p w14:paraId="4F64E78C" w14:textId="77777777" w:rsidR="00545295" w:rsidRPr="00545295" w:rsidRDefault="00545295" w:rsidP="00545295">
            <w:pPr>
              <w:spacing w:after="0" w:line="240" w:lineRule="auto"/>
              <w:rPr>
                <w:rFonts w:ascii="Times New Roman" w:hAnsi="Times New Roman"/>
                <w:spacing w:val="-5"/>
              </w:rPr>
            </w:pPr>
            <w:r w:rsidRPr="00545295">
              <w:rPr>
                <w:rFonts w:ascii="Times New Roman" w:hAnsi="Times New Roman"/>
              </w:rPr>
              <w:t>Объем инвестиций в основной капитал</w:t>
            </w:r>
          </w:p>
        </w:tc>
        <w:tc>
          <w:tcPr>
            <w:tcW w:w="397" w:type="pct"/>
            <w:vAlign w:val="center"/>
          </w:tcPr>
          <w:p w14:paraId="6D13D26E" w14:textId="77777777" w:rsidR="00545295" w:rsidRPr="00545295" w:rsidRDefault="00545295" w:rsidP="00545295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млн</w:t>
            </w:r>
            <w:r w:rsidRPr="00545295">
              <w:rPr>
                <w:rFonts w:ascii="Times New Roman" w:hAnsi="Times New Roman"/>
              </w:rPr>
              <w:br/>
              <w:t>рублей</w:t>
            </w:r>
          </w:p>
        </w:tc>
        <w:tc>
          <w:tcPr>
            <w:tcW w:w="570" w:type="pct"/>
            <w:vAlign w:val="center"/>
          </w:tcPr>
          <w:p w14:paraId="2C7CA75F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42 381,0</w:t>
            </w:r>
          </w:p>
        </w:tc>
        <w:tc>
          <w:tcPr>
            <w:tcW w:w="502" w:type="pct"/>
            <w:vAlign w:val="center"/>
          </w:tcPr>
          <w:p w14:paraId="452DA015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130,7</w:t>
            </w:r>
          </w:p>
        </w:tc>
        <w:tc>
          <w:tcPr>
            <w:tcW w:w="530" w:type="pct"/>
            <w:vAlign w:val="center"/>
          </w:tcPr>
          <w:p w14:paraId="026324CB" w14:textId="1BCD1B67" w:rsidR="00545295" w:rsidRPr="00545295" w:rsidRDefault="002C159B" w:rsidP="0054529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17451,0</w:t>
            </w:r>
          </w:p>
        </w:tc>
        <w:tc>
          <w:tcPr>
            <w:tcW w:w="585" w:type="pct"/>
            <w:vAlign w:val="center"/>
          </w:tcPr>
          <w:p w14:paraId="30872716" w14:textId="43692345" w:rsidR="00545295" w:rsidRPr="00545295" w:rsidRDefault="002C159B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102,6</w:t>
            </w:r>
          </w:p>
        </w:tc>
        <w:tc>
          <w:tcPr>
            <w:tcW w:w="509" w:type="pct"/>
            <w:vAlign w:val="center"/>
          </w:tcPr>
          <w:p w14:paraId="4BF33855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36950,0</w:t>
            </w:r>
          </w:p>
        </w:tc>
        <w:tc>
          <w:tcPr>
            <w:tcW w:w="486" w:type="pct"/>
            <w:vAlign w:val="center"/>
          </w:tcPr>
          <w:p w14:paraId="4CC4EE58" w14:textId="77777777" w:rsidR="00545295" w:rsidRPr="00545295" w:rsidRDefault="00545295" w:rsidP="0054529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45295">
              <w:rPr>
                <w:rFonts w:ascii="Times New Roman" w:hAnsi="Times New Roman"/>
              </w:rPr>
              <w:t>83,0</w:t>
            </w:r>
          </w:p>
        </w:tc>
      </w:tr>
    </w:tbl>
    <w:p w14:paraId="0C99C1E5" w14:textId="77777777" w:rsidR="00545295" w:rsidRPr="00545295" w:rsidRDefault="00545295" w:rsidP="00545295">
      <w:pPr>
        <w:tabs>
          <w:tab w:val="left" w:pos="567"/>
          <w:tab w:val="left" w:pos="709"/>
        </w:tabs>
        <w:spacing w:before="20" w:after="2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</w:p>
    <w:p w14:paraId="1E0CC6D2" w14:textId="4BC5F40D" w:rsidR="00545295" w:rsidRPr="00545295" w:rsidRDefault="008A4F37" w:rsidP="00545295">
      <w:pPr>
        <w:spacing w:before="20" w:after="20" w:line="240" w:lineRule="auto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t>1</w:t>
      </w:r>
      <w:r w:rsidR="00545295" w:rsidRPr="00545295">
        <w:rPr>
          <w:rFonts w:ascii="Times New Roman" w:hAnsi="Times New Roman"/>
          <w:color w:val="000000"/>
          <w:sz w:val="20"/>
          <w:szCs w:val="20"/>
        </w:rPr>
        <w:t>) жирный шрифт</w:t>
      </w:r>
      <w:r w:rsidR="00545295" w:rsidRPr="00545295">
        <w:rPr>
          <w:rFonts w:ascii="Times New Roman" w:hAnsi="Times New Roman"/>
          <w:b/>
          <w:color w:val="000000"/>
          <w:sz w:val="20"/>
          <w:szCs w:val="20"/>
        </w:rPr>
        <w:t xml:space="preserve"> </w:t>
      </w:r>
      <w:r w:rsidR="00545295" w:rsidRPr="00545295">
        <w:rPr>
          <w:rFonts w:ascii="Times New Roman" w:hAnsi="Times New Roman"/>
          <w:color w:val="000000"/>
          <w:sz w:val="20"/>
          <w:szCs w:val="20"/>
        </w:rPr>
        <w:t>по показателям ниже 100%</w:t>
      </w:r>
    </w:p>
    <w:p w14:paraId="4870F57A" w14:textId="77777777" w:rsidR="00A01D24" w:rsidRDefault="00A01D24" w:rsidP="003D46B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14:paraId="535B7C9E" w14:textId="2A2BA251" w:rsidR="00545295" w:rsidRDefault="000C4558" w:rsidP="003D46B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</w:p>
    <w:p w14:paraId="77C8A059" w14:textId="77777777" w:rsidR="00545295" w:rsidRDefault="00545295" w:rsidP="003D46B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14:paraId="66BC6633" w14:textId="77777777" w:rsidR="00545295" w:rsidRDefault="00545295" w:rsidP="003D46B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14:paraId="7466A9E7" w14:textId="07D68378" w:rsidR="009E5BFA" w:rsidRPr="00C612AE" w:rsidRDefault="009E5BFA" w:rsidP="005C010A">
      <w:pPr>
        <w:pStyle w:val="ad"/>
        <w:suppressAutoHyphens/>
        <w:jc w:val="center"/>
        <w:rPr>
          <w:b w:val="0"/>
          <w:sz w:val="24"/>
          <w:szCs w:val="24"/>
        </w:rPr>
      </w:pPr>
      <w:r w:rsidRPr="00C612AE">
        <w:rPr>
          <w:b w:val="0"/>
          <w:szCs w:val="24"/>
        </w:rPr>
        <w:lastRenderedPageBreak/>
        <w:t>Оборот организаций</w:t>
      </w:r>
      <w:r w:rsidR="005C010A" w:rsidRPr="00C612AE">
        <w:rPr>
          <w:b w:val="0"/>
          <w:szCs w:val="24"/>
        </w:rPr>
        <w:t xml:space="preserve"> </w:t>
      </w:r>
      <w:r w:rsidR="005C010A" w:rsidRPr="00C612AE">
        <w:rPr>
          <w:b w:val="0"/>
          <w:szCs w:val="24"/>
          <w:vertAlign w:val="superscript"/>
        </w:rPr>
        <w:t>1</w:t>
      </w:r>
      <w:r w:rsidR="00694708" w:rsidRPr="00C612AE">
        <w:rPr>
          <w:b w:val="0"/>
          <w:szCs w:val="24"/>
          <w:vertAlign w:val="superscript"/>
        </w:rPr>
        <w:t>)</w:t>
      </w:r>
      <w:r w:rsidRPr="00C612AE">
        <w:rPr>
          <w:b w:val="0"/>
          <w:szCs w:val="24"/>
        </w:rPr>
        <w:t xml:space="preserve"> </w:t>
      </w:r>
      <w:bookmarkStart w:id="4" w:name="_Hlk48073141"/>
      <w:r w:rsidRPr="00C612AE">
        <w:rPr>
          <w:b w:val="0"/>
          <w:szCs w:val="24"/>
        </w:rPr>
        <w:t xml:space="preserve">за </w:t>
      </w:r>
      <w:r w:rsidR="00570D84">
        <w:rPr>
          <w:b w:val="0"/>
          <w:szCs w:val="24"/>
        </w:rPr>
        <w:t>1 полугодие</w:t>
      </w:r>
      <w:r w:rsidR="00FE176A" w:rsidRPr="00C612AE">
        <w:rPr>
          <w:b w:val="0"/>
          <w:szCs w:val="24"/>
        </w:rPr>
        <w:t xml:space="preserve"> </w:t>
      </w:r>
      <w:r w:rsidRPr="00C612AE">
        <w:rPr>
          <w:b w:val="0"/>
          <w:szCs w:val="24"/>
        </w:rPr>
        <w:t>20</w:t>
      </w:r>
      <w:r w:rsidR="00FE176A" w:rsidRPr="00C612AE">
        <w:rPr>
          <w:b w:val="0"/>
          <w:szCs w:val="24"/>
        </w:rPr>
        <w:t>20</w:t>
      </w:r>
      <w:r w:rsidRPr="00C612AE">
        <w:rPr>
          <w:b w:val="0"/>
          <w:szCs w:val="24"/>
        </w:rPr>
        <w:t xml:space="preserve"> год</w:t>
      </w:r>
      <w:r w:rsidR="00FE176A" w:rsidRPr="00C612AE">
        <w:rPr>
          <w:b w:val="0"/>
          <w:szCs w:val="24"/>
        </w:rPr>
        <w:t>а</w:t>
      </w:r>
      <w:r w:rsidR="005C010A" w:rsidRPr="00C612AE">
        <w:rPr>
          <w:b w:val="0"/>
          <w:szCs w:val="24"/>
        </w:rPr>
        <w:t xml:space="preserve"> </w:t>
      </w:r>
      <w:bookmarkEnd w:id="4"/>
      <w:r w:rsidRPr="00C612AE">
        <w:rPr>
          <w:b w:val="0"/>
          <w:szCs w:val="24"/>
        </w:rPr>
        <w:t>в разрезе субъектов Южного федерального округа</w:t>
      </w:r>
      <w:r w:rsidR="005C010A" w:rsidRPr="00C612AE">
        <w:rPr>
          <w:b w:val="0"/>
          <w:szCs w:val="24"/>
        </w:rPr>
        <w:t xml:space="preserve"> </w:t>
      </w:r>
      <w:r w:rsidRPr="00C612AE">
        <w:rPr>
          <w:b w:val="0"/>
          <w:szCs w:val="24"/>
        </w:rPr>
        <w:t xml:space="preserve">(по полному кругу организаций) </w:t>
      </w:r>
    </w:p>
    <w:p w14:paraId="21910BBD" w14:textId="77777777" w:rsidR="005C010A" w:rsidRPr="00C612AE" w:rsidRDefault="005C010A" w:rsidP="000E54D1">
      <w:pPr>
        <w:pStyle w:val="ad"/>
        <w:jc w:val="center"/>
        <w:rPr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4109"/>
        <w:gridCol w:w="2546"/>
        <w:gridCol w:w="1562"/>
        <w:gridCol w:w="1070"/>
      </w:tblGrid>
      <w:tr w:rsidR="009E5BFA" w:rsidRPr="00C612AE" w14:paraId="73BF5DD8" w14:textId="77777777" w:rsidTr="00596DDB">
        <w:trPr>
          <w:cantSplit/>
          <w:trHeight w:val="639"/>
        </w:trPr>
        <w:tc>
          <w:tcPr>
            <w:tcW w:w="22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C1F36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C63462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Наименование субъектов ЮФО</w:t>
            </w:r>
          </w:p>
          <w:p w14:paraId="26D45E4F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2B3D9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Всего</w:t>
            </w:r>
            <w:r w:rsidR="005C010A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в действующих ценах</w:t>
            </w:r>
            <w:r w:rsidR="005C010A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(млн. рублей)</w:t>
            </w:r>
          </w:p>
        </w:tc>
        <w:tc>
          <w:tcPr>
            <w:tcW w:w="14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EC492" w14:textId="77777777" w:rsidR="00570D84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к </w:t>
            </w:r>
            <w:r w:rsidR="00570D84">
              <w:rPr>
                <w:rFonts w:ascii="Times New Roman" w:hAnsi="Times New Roman"/>
                <w:iCs/>
                <w:sz w:val="24"/>
                <w:szCs w:val="24"/>
              </w:rPr>
              <w:t>1 полугодию</w:t>
            </w:r>
          </w:p>
          <w:p w14:paraId="002A59B0" w14:textId="7307DA4E" w:rsidR="009E5BFA" w:rsidRPr="00C612AE" w:rsidRDefault="00FE176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9E5BFA" w:rsidRPr="00C612AE">
              <w:rPr>
                <w:rFonts w:ascii="Times New Roman" w:hAnsi="Times New Roman"/>
                <w:iCs/>
                <w:sz w:val="24"/>
                <w:szCs w:val="24"/>
              </w:rPr>
              <w:t>201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="009E5BFA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год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="009E5BFA" w:rsidRPr="00C612AE">
              <w:rPr>
                <w:rFonts w:ascii="Times New Roman" w:hAnsi="Times New Roman"/>
                <w:iCs/>
                <w:sz w:val="24"/>
                <w:szCs w:val="24"/>
              </w:rPr>
              <w:br/>
              <w:t>(в действующих ценах)</w:t>
            </w:r>
          </w:p>
        </w:tc>
      </w:tr>
      <w:tr w:rsidR="009E5BFA" w:rsidRPr="00C612AE" w14:paraId="147F1477" w14:textId="77777777" w:rsidTr="00596DDB">
        <w:trPr>
          <w:cantSplit/>
          <w:trHeight w:val="33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02E6B" w14:textId="77777777" w:rsidR="009E5BFA" w:rsidRPr="00C612AE" w:rsidRDefault="009E5BFA" w:rsidP="00596D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185FA" w14:textId="77777777" w:rsidR="009E5BFA" w:rsidRPr="00C612AE" w:rsidRDefault="009E5BFA" w:rsidP="00596DDB">
            <w:pPr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DB01F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в %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A691B" w14:textId="77777777" w:rsidR="009E5BFA" w:rsidRPr="00C612AE" w:rsidRDefault="009E5BFA" w:rsidP="00596DD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FE176A" w:rsidRPr="00C612AE" w14:paraId="11F2F56E" w14:textId="77777777" w:rsidTr="00FE176A">
        <w:trPr>
          <w:trHeight w:val="273"/>
        </w:trPr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0E308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2A6E3" w14:textId="212C724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110 149,3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92B68" w14:textId="74DFD59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87,1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2FF90" w14:textId="56AFE34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67B0C6BA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E46B1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AC3F4" w14:textId="743DCD2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21 607,3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C1E57" w14:textId="0F1C44D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4BA02" w14:textId="34B03A3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5A8EB48F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4ABE9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3B10F" w14:textId="7EE6387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321 973,6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C54C1" w14:textId="105397B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110,4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C54D1" w14:textId="67B56A9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5151578B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1BB99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6BAC4" w14:textId="796B1E6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2 332 473,4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7D767" w14:textId="16F2917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94,3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F8154" w14:textId="35C7790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7F9CF186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85C25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3B974" w14:textId="7B1390F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302 396,5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E71F4" w14:textId="3AD8323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87,0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67D2D" w14:textId="4079D3C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3504FF33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A9B2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E787D" w14:textId="05D7458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982 615,8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12709" w14:textId="1BA1E78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32CA8" w14:textId="1CBE973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581A9330" w14:textId="77777777" w:rsidTr="00FE176A"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F1D06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92C53" w14:textId="3414251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1 957 006,3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62804" w14:textId="097A026B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113,9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A26AD" w14:textId="56BCFB7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EF473F" w14:paraId="0ACBA1D1" w14:textId="77777777" w:rsidTr="00FE176A">
        <w:trPr>
          <w:trHeight w:val="270"/>
        </w:trPr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D783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1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8F53F" w14:textId="468A41A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74 096,4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55EFB" w14:textId="3953960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106,6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9AF02" w14:textId="2B07EB2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10B8A58" w14:textId="77777777" w:rsidR="005C010A" w:rsidRPr="00EF473F" w:rsidRDefault="005C010A" w:rsidP="000E54D1">
      <w:pPr>
        <w:tabs>
          <w:tab w:val="left" w:pos="9360"/>
        </w:tabs>
        <w:spacing w:after="0" w:line="240" w:lineRule="auto"/>
        <w:ind w:hanging="4"/>
        <w:jc w:val="both"/>
        <w:rPr>
          <w:rFonts w:ascii="Times New Roman" w:hAnsi="Times New Roman"/>
          <w:bCs/>
          <w:iCs/>
          <w:sz w:val="20"/>
          <w:szCs w:val="24"/>
          <w:highlight w:val="yellow"/>
        </w:rPr>
      </w:pPr>
    </w:p>
    <w:p w14:paraId="37368A35" w14:textId="77777777" w:rsidR="00FE176A" w:rsidRPr="00FE176A" w:rsidRDefault="004B2B7E" w:rsidP="00FE176A">
      <w:pPr>
        <w:pStyle w:val="a7"/>
        <w:spacing w:before="20" w:after="20" w:line="240" w:lineRule="auto"/>
        <w:ind w:left="170" w:right="284"/>
        <w:jc w:val="both"/>
        <w:rPr>
          <w:rFonts w:ascii="Times New Roman" w:hAnsi="Times New Roman"/>
          <w:iCs/>
          <w:sz w:val="18"/>
          <w:szCs w:val="18"/>
        </w:rPr>
      </w:pPr>
      <w:bookmarkStart w:id="5" w:name="_Hlk33458265"/>
      <w:r w:rsidRPr="00FE176A">
        <w:rPr>
          <w:snapToGrid w:val="0"/>
          <w:color w:val="000000"/>
          <w:sz w:val="20"/>
          <w:szCs w:val="20"/>
          <w:vertAlign w:val="superscript"/>
        </w:rPr>
        <w:t>1)</w:t>
      </w:r>
      <w:r w:rsidRPr="00FE176A">
        <w:rPr>
          <w:rFonts w:ascii="Times New Roman" w:hAnsi="Times New Roman"/>
          <w:bCs/>
          <w:iCs/>
          <w:sz w:val="28"/>
          <w:szCs w:val="24"/>
        </w:rPr>
        <w:t xml:space="preserve"> </w:t>
      </w:r>
      <w:bookmarkEnd w:id="5"/>
      <w:r w:rsidR="00FE176A" w:rsidRPr="00FE176A">
        <w:rPr>
          <w:rFonts w:ascii="Times New Roman" w:hAnsi="Times New Roman"/>
          <w:iCs/>
          <w:sz w:val="18"/>
          <w:szCs w:val="18"/>
        </w:rPr>
        <w:t xml:space="preserve">В </w:t>
      </w:r>
      <w:r w:rsidR="00FE176A" w:rsidRPr="00FE176A">
        <w:rPr>
          <w:rFonts w:ascii="Times New Roman" w:hAnsi="Times New Roman"/>
          <w:bCs/>
          <w:iCs/>
          <w:sz w:val="18"/>
          <w:szCs w:val="18"/>
        </w:rPr>
        <w:t>оборот организаций</w:t>
      </w:r>
      <w:r w:rsidR="00FE176A" w:rsidRPr="00FE176A">
        <w:rPr>
          <w:rFonts w:ascii="Times New Roman" w:hAnsi="Times New Roman"/>
          <w:iCs/>
          <w:sz w:val="18"/>
          <w:szCs w:val="18"/>
        </w:rPr>
        <w:t xml:space="preserve"> включается стоимость отгруженных товаров собственного производства, выполне</w:t>
      </w:r>
      <w:r w:rsidR="00FE176A" w:rsidRPr="00FE176A">
        <w:rPr>
          <w:rFonts w:ascii="Times New Roman" w:hAnsi="Times New Roman"/>
          <w:iCs/>
          <w:sz w:val="18"/>
          <w:szCs w:val="18"/>
        </w:rPr>
        <w:t>н</w:t>
      </w:r>
      <w:r w:rsidR="00FE176A" w:rsidRPr="00FE176A">
        <w:rPr>
          <w:rFonts w:ascii="Times New Roman" w:hAnsi="Times New Roman"/>
          <w:iCs/>
          <w:sz w:val="18"/>
          <w:szCs w:val="18"/>
        </w:rPr>
        <w:t>ных собственными силами работ и услуг, а также выручка от продажи приобретенных на стороне товаров без НДС, акцизов и др. аналогичных обязательных платежей.</w:t>
      </w:r>
    </w:p>
    <w:p w14:paraId="5E24D327" w14:textId="4260E0E2" w:rsidR="005C010A" w:rsidRPr="00EF473F" w:rsidRDefault="005C010A" w:rsidP="000E54D1">
      <w:pPr>
        <w:tabs>
          <w:tab w:val="left" w:pos="9360"/>
        </w:tabs>
        <w:spacing w:after="0" w:line="240" w:lineRule="auto"/>
        <w:ind w:hanging="4"/>
        <w:jc w:val="both"/>
        <w:rPr>
          <w:rFonts w:ascii="Times New Roman" w:hAnsi="Times New Roman"/>
          <w:sz w:val="24"/>
          <w:szCs w:val="24"/>
          <w:highlight w:val="yellow"/>
        </w:rPr>
      </w:pPr>
    </w:p>
    <w:p w14:paraId="45C5752E" w14:textId="359FAFB6" w:rsidR="009E5BFA" w:rsidRPr="00C612AE" w:rsidRDefault="009E5BFA" w:rsidP="005C010A">
      <w:pPr>
        <w:pStyle w:val="24"/>
        <w:suppressAutoHyphens/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C612AE">
        <w:rPr>
          <w:rFonts w:ascii="Times New Roman" w:hAnsi="Times New Roman"/>
          <w:bCs/>
          <w:iCs/>
          <w:sz w:val="28"/>
          <w:szCs w:val="24"/>
        </w:rPr>
        <w:t xml:space="preserve">Индекс производства </w:t>
      </w:r>
      <w:r w:rsidR="00570D84" w:rsidRPr="00570D84">
        <w:rPr>
          <w:rFonts w:ascii="Times New Roman" w:hAnsi="Times New Roman"/>
          <w:bCs/>
          <w:iCs/>
          <w:sz w:val="28"/>
          <w:szCs w:val="24"/>
        </w:rPr>
        <w:t xml:space="preserve">за 1 полугодие 2020 года </w:t>
      </w:r>
      <w:r w:rsidRPr="00C612AE">
        <w:rPr>
          <w:rFonts w:ascii="Times New Roman" w:hAnsi="Times New Roman"/>
          <w:bCs/>
          <w:iCs/>
          <w:sz w:val="28"/>
          <w:szCs w:val="24"/>
        </w:rPr>
        <w:t>в разрезе субъектов Южного федерального округа</w:t>
      </w:r>
      <w:r w:rsidR="005C010A" w:rsidRPr="00C612AE"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Pr="00C612AE">
        <w:rPr>
          <w:rFonts w:ascii="Times New Roman" w:hAnsi="Times New Roman"/>
          <w:sz w:val="28"/>
          <w:szCs w:val="24"/>
        </w:rPr>
        <w:t>(по полному кругу предприятий</w:t>
      </w:r>
      <w:r w:rsidR="00983F10" w:rsidRPr="00C612AE">
        <w:rPr>
          <w:rFonts w:ascii="Times New Roman" w:hAnsi="Times New Roman"/>
          <w:sz w:val="28"/>
          <w:szCs w:val="24"/>
        </w:rPr>
        <w:t xml:space="preserve">, в % к </w:t>
      </w:r>
      <w:r w:rsidR="00FE176A" w:rsidRPr="00C612AE">
        <w:rPr>
          <w:rFonts w:ascii="Times New Roman" w:hAnsi="Times New Roman"/>
          <w:sz w:val="28"/>
          <w:szCs w:val="24"/>
        </w:rPr>
        <w:t>январю-июню 2019 года</w:t>
      </w:r>
      <w:r w:rsidRPr="00C612AE">
        <w:rPr>
          <w:rFonts w:ascii="Times New Roman" w:hAnsi="Times New Roman"/>
          <w:sz w:val="28"/>
          <w:szCs w:val="24"/>
        </w:rPr>
        <w:t>)</w:t>
      </w:r>
    </w:p>
    <w:p w14:paraId="432D42C6" w14:textId="77777777" w:rsidR="009E5BFA" w:rsidRPr="00C612AE" w:rsidRDefault="009E5BFA" w:rsidP="000E54D1">
      <w:pPr>
        <w:spacing w:after="0" w:line="240" w:lineRule="auto"/>
        <w:ind w:hanging="4"/>
        <w:jc w:val="right"/>
        <w:rPr>
          <w:rFonts w:ascii="Times New Roman" w:hAnsi="Times New Roman"/>
          <w:sz w:val="28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790"/>
        <w:gridCol w:w="771"/>
        <w:gridCol w:w="767"/>
        <w:gridCol w:w="1794"/>
        <w:gridCol w:w="1922"/>
        <w:gridCol w:w="838"/>
      </w:tblGrid>
      <w:tr w:rsidR="009E5BFA" w:rsidRPr="00C612AE" w14:paraId="1DBE4D69" w14:textId="77777777" w:rsidTr="005C010A">
        <w:trPr>
          <w:cantSplit/>
        </w:trPr>
        <w:tc>
          <w:tcPr>
            <w:tcW w:w="1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77056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4D54E1" w14:textId="77777777" w:rsidR="00B23526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14:paraId="0ABE1A14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  <w:p w14:paraId="39FB18AE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0EE9384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Индекс</w:t>
            </w:r>
            <w:r w:rsidRPr="00C612AE">
              <w:rPr>
                <w:rFonts w:ascii="Times New Roman" w:hAnsi="Times New Roman"/>
                <w:sz w:val="24"/>
                <w:szCs w:val="24"/>
              </w:rPr>
              <w:br/>
              <w:t>промышленного прои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з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водства</w:t>
            </w:r>
          </w:p>
        </w:tc>
        <w:tc>
          <w:tcPr>
            <w:tcW w:w="282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E13A9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Индекс производства по видам деятельности</w:t>
            </w:r>
          </w:p>
        </w:tc>
        <w:tc>
          <w:tcPr>
            <w:tcW w:w="4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A64F2AA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Рейтинг по индексу промышленного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br/>
              <w:t>производства</w:t>
            </w:r>
          </w:p>
        </w:tc>
      </w:tr>
      <w:tr w:rsidR="009E5BFA" w:rsidRPr="00C612AE" w14:paraId="330EB84E" w14:textId="77777777" w:rsidTr="00F31275">
        <w:trPr>
          <w:cantSplit/>
          <w:trHeight w:val="22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C6CF8" w14:textId="77777777" w:rsidR="009E5BFA" w:rsidRPr="00C612AE" w:rsidRDefault="009E5BFA" w:rsidP="000E5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D25EE" w14:textId="77777777" w:rsidR="009E5BFA" w:rsidRPr="00C612AE" w:rsidRDefault="009E5BFA" w:rsidP="000E5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4051260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добыча полезных и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с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копаемых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19EAA8B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обрабатывающие производства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F015CC6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обеспечение эле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к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трической энергией, газом и паром; ко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н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диционирование во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з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духа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25126AA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водоснабжение; в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доотведение, орган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и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зация сбора и утил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и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зации отходов, де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я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тельность по ликв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и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дации загрязнений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54903" w14:textId="77777777" w:rsidR="009E5BFA" w:rsidRPr="00C612AE" w:rsidRDefault="009E5BFA" w:rsidP="000E54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76A" w:rsidRPr="00C612AE" w14:paraId="4D209C65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1555C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4A022" w14:textId="01AF897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108,8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01FE7" w14:textId="3EFFBE8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95,2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4BBCE" w14:textId="467C3B04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110,9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5B456" w14:textId="041A526B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103,8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433A9" w14:textId="0F5BC25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99,3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ED43A" w14:textId="7C3081A9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</w:tr>
      <w:tr w:rsidR="00FE176A" w:rsidRPr="00C612AE" w14:paraId="4B480361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CBB1C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Калм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ы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кия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31B02" w14:textId="60080DA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96,7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FDCB1" w14:textId="2DE6797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79,4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2384A" w14:textId="73C2510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80,3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61505" w14:textId="7472249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114,8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14C1C" w14:textId="53884A9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132,7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1D292" w14:textId="63F36AD4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FE176A" w:rsidRPr="00C612AE" w14:paraId="146AB9F9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68000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938B9" w14:textId="11D6F02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1D7F0" w14:textId="71C162C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97,3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5FE03" w14:textId="6AE6F0F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98,8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E7B2D" w14:textId="0CA01BE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101,0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84F21" w14:textId="4072DCD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111,4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08066" w14:textId="6BEB29B3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FE176A" w:rsidRPr="00C612AE" w14:paraId="17A54E81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D5508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3EA00" w14:textId="393795F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4D087" w14:textId="166DA10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85,7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08C4D" w14:textId="7B24D6A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102,3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36E33" w14:textId="3742CA3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99,1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74744" w14:textId="527D3B0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82,6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599AC" w14:textId="37ABBB3A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FE176A" w:rsidRPr="00C612AE" w14:paraId="1F164AEE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162D6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Астраханская 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б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97986" w14:textId="22C8725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97,7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7AB9F" w14:textId="055AE9D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97,9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FD777" w14:textId="2913679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95,9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9CEDD" w14:textId="7B0DAE6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98,4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1DDEF" w14:textId="5BA1A6D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99,3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BF802" w14:textId="28B42DB2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FE176A" w:rsidRPr="00C612AE" w14:paraId="3164DC05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55D0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Волгоградская о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б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DF9AE" w14:textId="2F7DDE6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100,2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06DE3" w14:textId="29754A4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81,9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489F5" w14:textId="421B55E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102,7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D7CCD" w14:textId="2477AC0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117,1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9CDF8" w14:textId="53D5C66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97,3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F628F" w14:textId="523A7C02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FE176A" w:rsidRPr="00C612AE" w14:paraId="3E481608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97E04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41CE5" w14:textId="6508DA7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97,4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554EF" w14:textId="69D6E67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83,3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82334" w14:textId="5F9AC2F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B3538" w14:textId="1DEE1CD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88,1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56914" w14:textId="5B48AC7B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105,1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D05E6" w14:textId="2349DEC2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E176A" w:rsidRPr="00EF473F" w14:paraId="72AA814D" w14:textId="77777777" w:rsidTr="00FE176A">
        <w:tc>
          <w:tcPr>
            <w:tcW w:w="1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203B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4DF38" w14:textId="40EE5DB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77,5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41E1D" w14:textId="7E3CC3C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…</w:t>
            </w:r>
            <w:r w:rsidR="00570D84">
              <w:rPr>
                <w:rFonts w:ascii="Times New Roman" w:hAnsi="Times New Roman"/>
                <w:sz w:val="24"/>
                <w:szCs w:val="24"/>
              </w:rPr>
              <w:t>1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43646" w14:textId="3B1E817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56,5</w:t>
            </w:r>
          </w:p>
        </w:tc>
        <w:tc>
          <w:tcPr>
            <w:tcW w:w="9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2D8F2" w14:textId="5A1F166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95,1</w:t>
            </w:r>
          </w:p>
        </w:tc>
        <w:tc>
          <w:tcPr>
            <w:tcW w:w="1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99A9F" w14:textId="3F7615B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110,5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DB661" w14:textId="0C562341" w:rsidR="00FE176A" w:rsidRPr="00C612AE" w:rsidRDefault="00570D84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14:paraId="122F4D8D" w14:textId="77777777" w:rsidR="00D8669B" w:rsidRPr="00EF473F" w:rsidRDefault="00D8669B" w:rsidP="00D8669B">
      <w:pPr>
        <w:pStyle w:val="af8"/>
        <w:spacing w:before="20" w:after="20"/>
        <w:jc w:val="both"/>
        <w:rPr>
          <w:iCs/>
          <w:highlight w:val="yellow"/>
        </w:rPr>
      </w:pPr>
    </w:p>
    <w:p w14:paraId="29766321" w14:textId="77777777" w:rsidR="00FE176A" w:rsidRPr="00FE176A" w:rsidRDefault="00FE176A" w:rsidP="00FE176A">
      <w:pPr>
        <w:widowControl w:val="0"/>
        <w:numPr>
          <w:ilvl w:val="0"/>
          <w:numId w:val="26"/>
        </w:numPr>
        <w:spacing w:before="120" w:after="0" w:line="240" w:lineRule="auto"/>
        <w:ind w:right="284"/>
        <w:jc w:val="both"/>
        <w:rPr>
          <w:rFonts w:ascii="Times New Roman" w:hAnsi="Times New Roman"/>
          <w:iCs/>
          <w:spacing w:val="-2"/>
          <w:sz w:val="20"/>
          <w:szCs w:val="20"/>
        </w:rPr>
      </w:pPr>
      <w:r w:rsidRPr="00FE176A">
        <w:rPr>
          <w:rFonts w:ascii="Times New Roman" w:hAnsi="Times New Roman"/>
          <w:iCs/>
          <w:spacing w:val="-2"/>
          <w:sz w:val="18"/>
          <w:szCs w:val="18"/>
        </w:rPr>
        <w:t>Данные не публикуются в целях обеспечения конфиденциальности первичных статистических данных, получе</w:t>
      </w:r>
      <w:r w:rsidRPr="00FE176A">
        <w:rPr>
          <w:rFonts w:ascii="Times New Roman" w:hAnsi="Times New Roman"/>
          <w:iCs/>
          <w:spacing w:val="-2"/>
          <w:sz w:val="18"/>
          <w:szCs w:val="18"/>
        </w:rPr>
        <w:t>н</w:t>
      </w:r>
      <w:r w:rsidRPr="00FE176A">
        <w:rPr>
          <w:rFonts w:ascii="Times New Roman" w:hAnsi="Times New Roman"/>
          <w:iCs/>
          <w:spacing w:val="-2"/>
          <w:sz w:val="18"/>
          <w:szCs w:val="18"/>
        </w:rPr>
        <w:t>ных от организаций, в соответствии с Федеральным законом от 29.11.07 №282-ФЗ "Об официальном статистич</w:t>
      </w:r>
      <w:r w:rsidRPr="00FE176A">
        <w:rPr>
          <w:rFonts w:ascii="Times New Roman" w:hAnsi="Times New Roman"/>
          <w:iCs/>
          <w:spacing w:val="-2"/>
          <w:sz w:val="18"/>
          <w:szCs w:val="18"/>
        </w:rPr>
        <w:t>е</w:t>
      </w:r>
      <w:r w:rsidRPr="00FE176A">
        <w:rPr>
          <w:rFonts w:ascii="Times New Roman" w:hAnsi="Times New Roman"/>
          <w:iCs/>
          <w:spacing w:val="-2"/>
          <w:sz w:val="18"/>
          <w:szCs w:val="18"/>
        </w:rPr>
        <w:t>ском учете и системе государственной статистики в Российской Федерации".</w:t>
      </w:r>
    </w:p>
    <w:p w14:paraId="391F0B99" w14:textId="77777777" w:rsidR="00570D84" w:rsidRDefault="00570D84" w:rsidP="00AB45A2">
      <w:pPr>
        <w:pStyle w:val="24"/>
        <w:spacing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</w:p>
    <w:p w14:paraId="5CC8D31A" w14:textId="1F5768FC" w:rsidR="00456B6C" w:rsidRPr="00C612AE" w:rsidRDefault="009E5BFA" w:rsidP="00AB45A2">
      <w:pPr>
        <w:pStyle w:val="24"/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C612AE">
        <w:rPr>
          <w:rFonts w:ascii="Times New Roman" w:hAnsi="Times New Roman"/>
          <w:bCs/>
          <w:iCs/>
          <w:sz w:val="28"/>
          <w:szCs w:val="24"/>
        </w:rPr>
        <w:lastRenderedPageBreak/>
        <w:t>Отгружено товаров собственного производства, выполнено работ и услуг</w:t>
      </w:r>
      <w:r w:rsidRPr="00C612AE">
        <w:rPr>
          <w:rFonts w:ascii="Times New Roman" w:hAnsi="Times New Roman"/>
          <w:bCs/>
          <w:iCs/>
          <w:sz w:val="28"/>
          <w:szCs w:val="24"/>
        </w:rPr>
        <w:br/>
        <w:t>собственными силами по отдельным видам экономической деятельности</w:t>
      </w:r>
      <w:r w:rsidRPr="00C612AE">
        <w:rPr>
          <w:rFonts w:ascii="Times New Roman" w:hAnsi="Times New Roman"/>
          <w:bCs/>
          <w:iCs/>
          <w:sz w:val="28"/>
          <w:szCs w:val="24"/>
        </w:rPr>
        <w:br/>
      </w:r>
      <w:r w:rsidR="00570D84" w:rsidRPr="00570D84">
        <w:rPr>
          <w:rFonts w:ascii="Times New Roman" w:hAnsi="Times New Roman"/>
          <w:bCs/>
          <w:iCs/>
          <w:sz w:val="28"/>
          <w:szCs w:val="24"/>
        </w:rPr>
        <w:t xml:space="preserve">за 1 полугодие 2020 года </w:t>
      </w:r>
      <w:r w:rsidRPr="00C612AE">
        <w:rPr>
          <w:rFonts w:ascii="Times New Roman" w:hAnsi="Times New Roman"/>
          <w:bCs/>
          <w:iCs/>
          <w:sz w:val="28"/>
          <w:szCs w:val="24"/>
        </w:rPr>
        <w:t xml:space="preserve">в разрезе субъектов </w:t>
      </w:r>
      <w:r w:rsidR="006E6052" w:rsidRPr="00C612AE">
        <w:rPr>
          <w:rFonts w:ascii="Times New Roman" w:hAnsi="Times New Roman"/>
          <w:bCs/>
          <w:iCs/>
          <w:sz w:val="28"/>
          <w:szCs w:val="24"/>
        </w:rPr>
        <w:t xml:space="preserve">ЮФО </w:t>
      </w:r>
      <w:r w:rsidR="00B3653C" w:rsidRPr="00C612AE">
        <w:rPr>
          <w:rFonts w:ascii="Times New Roman" w:hAnsi="Times New Roman"/>
          <w:bCs/>
          <w:iCs/>
          <w:sz w:val="28"/>
          <w:szCs w:val="24"/>
        </w:rPr>
        <w:br/>
      </w:r>
      <w:r w:rsidRPr="00C612AE">
        <w:rPr>
          <w:rFonts w:ascii="Times New Roman" w:hAnsi="Times New Roman"/>
          <w:sz w:val="24"/>
          <w:szCs w:val="24"/>
        </w:rPr>
        <w:t>(по полному кругу организаций</w:t>
      </w:r>
      <w:r w:rsidR="00983F10" w:rsidRPr="00C612AE">
        <w:rPr>
          <w:rFonts w:ascii="Times New Roman" w:hAnsi="Times New Roman"/>
          <w:sz w:val="24"/>
          <w:szCs w:val="24"/>
        </w:rPr>
        <w:t>, в действующих ценах</w:t>
      </w:r>
      <w:r w:rsidRPr="00C612AE">
        <w:rPr>
          <w:rFonts w:ascii="Times New Roman" w:hAnsi="Times New Roman"/>
          <w:sz w:val="24"/>
          <w:szCs w:val="24"/>
        </w:rPr>
        <w:t>)</w:t>
      </w:r>
    </w:p>
    <w:tbl>
      <w:tblPr>
        <w:tblW w:w="5151" w:type="pct"/>
        <w:tblInd w:w="-13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18"/>
        <w:gridCol w:w="949"/>
        <w:gridCol w:w="737"/>
        <w:gridCol w:w="1162"/>
        <w:gridCol w:w="823"/>
        <w:gridCol w:w="1126"/>
        <w:gridCol w:w="806"/>
        <w:gridCol w:w="1091"/>
        <w:gridCol w:w="943"/>
      </w:tblGrid>
      <w:tr w:rsidR="00044D21" w:rsidRPr="00C612AE" w14:paraId="3BEEC717" w14:textId="77777777" w:rsidTr="00F31275">
        <w:trPr>
          <w:cantSplit/>
          <w:trHeight w:val="1148"/>
        </w:trPr>
        <w:tc>
          <w:tcPr>
            <w:tcW w:w="9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CFB08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  <w:p w14:paraId="475739B9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Наименование субъектов ЮФО</w:t>
            </w:r>
          </w:p>
          <w:p w14:paraId="784E438C" w14:textId="77777777" w:rsidR="009E5BFA" w:rsidRPr="00C612AE" w:rsidRDefault="009E5BFA" w:rsidP="000E54D1">
            <w:pPr>
              <w:spacing w:after="0" w:line="240" w:lineRule="auto"/>
              <w:ind w:hanging="3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9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24DCA" w14:textId="77777777" w:rsidR="00EE32A4" w:rsidRPr="00C612AE" w:rsidRDefault="009E5BFA" w:rsidP="00EE32A4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Добыча</w:t>
            </w:r>
          </w:p>
          <w:p w14:paraId="3AEF2902" w14:textId="77777777" w:rsidR="009E5BFA" w:rsidRPr="00C612AE" w:rsidRDefault="009E5BFA" w:rsidP="00EE32A4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 xml:space="preserve">полезных </w:t>
            </w:r>
            <w:r w:rsidRPr="00C612AE">
              <w:rPr>
                <w:rFonts w:ascii="Times New Roman" w:hAnsi="Times New Roman"/>
                <w:sz w:val="23"/>
                <w:szCs w:val="23"/>
              </w:rPr>
              <w:br/>
              <w:t>ископаемых</w:t>
            </w:r>
          </w:p>
        </w:tc>
        <w:tc>
          <w:tcPr>
            <w:tcW w:w="10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4F77D" w14:textId="77777777" w:rsidR="009E5BFA" w:rsidRPr="00C612AE" w:rsidRDefault="009E5BFA" w:rsidP="000E54D1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Обрабатывающие производства</w:t>
            </w:r>
          </w:p>
        </w:tc>
        <w:tc>
          <w:tcPr>
            <w:tcW w:w="10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72E02" w14:textId="77777777" w:rsidR="009E5BFA" w:rsidRPr="00C612AE" w:rsidRDefault="009E5BFA" w:rsidP="0087770C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Обеспечение эле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к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трической энерг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и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ей, газом и паром; кондициониров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а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ние воздуха</w:t>
            </w:r>
          </w:p>
        </w:tc>
        <w:tc>
          <w:tcPr>
            <w:tcW w:w="10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CD406" w14:textId="77777777" w:rsidR="009E5BFA" w:rsidRPr="00C612AE" w:rsidRDefault="009E5BFA" w:rsidP="0087770C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Водоснабжение; водоотведение, о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р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ганизация сбора и утилизации отх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о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дов, деятельность по ликвидации з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а</w:t>
            </w:r>
            <w:r w:rsidRPr="00C612AE">
              <w:rPr>
                <w:rFonts w:ascii="Times New Roman" w:hAnsi="Times New Roman"/>
                <w:sz w:val="23"/>
                <w:szCs w:val="23"/>
              </w:rPr>
              <w:t>грязнений</w:t>
            </w:r>
          </w:p>
        </w:tc>
      </w:tr>
      <w:tr w:rsidR="0087770C" w:rsidRPr="00C612AE" w14:paraId="447AD050" w14:textId="77777777" w:rsidTr="001735CB">
        <w:trPr>
          <w:cantSplit/>
          <w:trHeight w:val="679"/>
        </w:trPr>
        <w:tc>
          <w:tcPr>
            <w:tcW w:w="9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8A02F" w14:textId="77777777" w:rsidR="009E5BFA" w:rsidRPr="00C612AE" w:rsidRDefault="009E5BFA" w:rsidP="000E54D1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61B51" w14:textId="77777777" w:rsidR="009E5BFA" w:rsidRPr="00C612AE" w:rsidRDefault="009E5BFA" w:rsidP="001735CB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млн.</w:t>
            </w:r>
            <w:r w:rsidRPr="00C612AE">
              <w:rPr>
                <w:rFonts w:ascii="Times New Roman" w:hAnsi="Times New Roman"/>
                <w:sz w:val="23"/>
                <w:szCs w:val="23"/>
              </w:rPr>
              <w:br/>
              <w:t>рублей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2D002" w14:textId="3EB177C7" w:rsidR="00983F10" w:rsidRPr="00C612AE" w:rsidRDefault="009E5BFA" w:rsidP="001735C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 xml:space="preserve">в %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>к</w:t>
            </w:r>
            <w:r w:rsidR="00FE176A" w:rsidRPr="00C612AE">
              <w:rPr>
                <w:rFonts w:ascii="Times New Roman" w:hAnsi="Times New Roman"/>
                <w:iCs/>
                <w:sz w:val="23"/>
                <w:szCs w:val="23"/>
              </w:rPr>
              <w:t xml:space="preserve"> </w:t>
            </w:r>
            <w:r w:rsidR="00570D84">
              <w:rPr>
                <w:rFonts w:ascii="Times New Roman" w:hAnsi="Times New Roman"/>
                <w:iCs/>
                <w:sz w:val="23"/>
                <w:szCs w:val="23"/>
              </w:rPr>
              <w:t>1 пол</w:t>
            </w:r>
            <w:r w:rsidR="00570D84">
              <w:rPr>
                <w:rFonts w:ascii="Times New Roman" w:hAnsi="Times New Roman"/>
                <w:iCs/>
                <w:sz w:val="23"/>
                <w:szCs w:val="23"/>
              </w:rPr>
              <w:t>у</w:t>
            </w:r>
            <w:r w:rsidR="00570D84">
              <w:rPr>
                <w:rFonts w:ascii="Times New Roman" w:hAnsi="Times New Roman"/>
                <w:iCs/>
                <w:sz w:val="23"/>
                <w:szCs w:val="23"/>
              </w:rPr>
              <w:t xml:space="preserve">годию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>201</w:t>
            </w:r>
            <w:r w:rsidR="00FE176A" w:rsidRPr="00C612AE">
              <w:rPr>
                <w:rFonts w:ascii="Times New Roman" w:hAnsi="Times New Roman"/>
                <w:iCs/>
                <w:sz w:val="23"/>
                <w:szCs w:val="23"/>
              </w:rPr>
              <w:t>9</w:t>
            </w:r>
          </w:p>
          <w:p w14:paraId="2A02D7E9" w14:textId="771B6EAF" w:rsidR="009E5BFA" w:rsidRPr="00C612AE" w:rsidRDefault="009E5BFA" w:rsidP="001735CB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год</w:t>
            </w:r>
            <w:r w:rsidR="00FE176A" w:rsidRPr="00C612AE">
              <w:rPr>
                <w:rFonts w:ascii="Times New Roman" w:hAnsi="Times New Roman"/>
                <w:sz w:val="23"/>
                <w:szCs w:val="23"/>
              </w:rPr>
              <w:t>а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1D0CC" w14:textId="77777777" w:rsidR="009E5BFA" w:rsidRPr="00C612AE" w:rsidRDefault="009E5BFA" w:rsidP="001735CB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млн.</w:t>
            </w:r>
            <w:r w:rsidRPr="00C612AE">
              <w:rPr>
                <w:rFonts w:ascii="Times New Roman" w:hAnsi="Times New Roman"/>
                <w:sz w:val="23"/>
                <w:szCs w:val="23"/>
              </w:rPr>
              <w:br/>
              <w:t>рублей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0184F" w14:textId="77777777" w:rsidR="00570D84" w:rsidRPr="00C612AE" w:rsidRDefault="00570D84" w:rsidP="00570D84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 xml:space="preserve">в %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 xml:space="preserve">к 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1 полуг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о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 xml:space="preserve">дию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>2019</w:t>
            </w:r>
          </w:p>
          <w:p w14:paraId="48067EAA" w14:textId="2DC167DE" w:rsidR="009E5BFA" w:rsidRPr="00C612AE" w:rsidRDefault="00570D84" w:rsidP="00570D84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года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61148" w14:textId="77777777" w:rsidR="009E5BFA" w:rsidRPr="00C612AE" w:rsidRDefault="009E5BFA" w:rsidP="001735CB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млн.</w:t>
            </w:r>
            <w:r w:rsidRPr="00C612AE">
              <w:rPr>
                <w:rFonts w:ascii="Times New Roman" w:hAnsi="Times New Roman"/>
                <w:sz w:val="23"/>
                <w:szCs w:val="23"/>
              </w:rPr>
              <w:br/>
              <w:t>рублей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29B0A" w14:textId="77777777" w:rsidR="00570D84" w:rsidRPr="00C612AE" w:rsidRDefault="00570D84" w:rsidP="00570D84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 xml:space="preserve">в %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 xml:space="preserve">к 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1 полуг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о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 xml:space="preserve">дию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>2019</w:t>
            </w:r>
          </w:p>
          <w:p w14:paraId="52D3B123" w14:textId="4E62BA9B" w:rsidR="009E5BFA" w:rsidRPr="00C612AE" w:rsidRDefault="00570D84" w:rsidP="00570D84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года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F7D16" w14:textId="77777777" w:rsidR="009E5BFA" w:rsidRPr="00C612AE" w:rsidRDefault="009E5BFA" w:rsidP="001735CB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млн.</w:t>
            </w:r>
            <w:r w:rsidRPr="00C612AE">
              <w:rPr>
                <w:rFonts w:ascii="Times New Roman" w:hAnsi="Times New Roman"/>
                <w:sz w:val="23"/>
                <w:szCs w:val="23"/>
              </w:rPr>
              <w:br/>
              <w:t>рублей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41FC8" w14:textId="77777777" w:rsidR="00570D84" w:rsidRPr="00C612AE" w:rsidRDefault="00570D84" w:rsidP="00570D84">
            <w:pPr>
              <w:spacing w:after="0" w:line="240" w:lineRule="auto"/>
              <w:ind w:hanging="4"/>
              <w:jc w:val="center"/>
              <w:rPr>
                <w:rFonts w:ascii="Times New Roman" w:hAnsi="Times New Roman"/>
                <w:iCs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 xml:space="preserve">в %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 xml:space="preserve">к 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1 полуг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>о</w:t>
            </w:r>
            <w:r>
              <w:rPr>
                <w:rFonts w:ascii="Times New Roman" w:hAnsi="Times New Roman"/>
                <w:iCs/>
                <w:sz w:val="23"/>
                <w:szCs w:val="23"/>
              </w:rPr>
              <w:t xml:space="preserve">дию </w:t>
            </w:r>
            <w:r w:rsidRPr="00C612AE">
              <w:rPr>
                <w:rFonts w:ascii="Times New Roman" w:hAnsi="Times New Roman"/>
                <w:iCs/>
                <w:sz w:val="23"/>
                <w:szCs w:val="23"/>
              </w:rPr>
              <w:t>2019</w:t>
            </w:r>
          </w:p>
          <w:p w14:paraId="329CCD40" w14:textId="0E540863" w:rsidR="009E5BFA" w:rsidRPr="00C612AE" w:rsidRDefault="00570D84" w:rsidP="00570D84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C612AE">
              <w:rPr>
                <w:rFonts w:ascii="Times New Roman" w:hAnsi="Times New Roman"/>
                <w:sz w:val="23"/>
                <w:szCs w:val="23"/>
              </w:rPr>
              <w:t>года</w:t>
            </w:r>
          </w:p>
        </w:tc>
      </w:tr>
      <w:tr w:rsidR="00FE176A" w:rsidRPr="00C612AE" w14:paraId="60E98928" w14:textId="77777777" w:rsidTr="00FE176A">
        <w:trPr>
          <w:trHeight w:val="7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67284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B4098B" w14:textId="058BC76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1 637,0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F004C" w14:textId="24325D7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108,3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B458B" w14:textId="2268D45B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25 558,3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7A87C" w14:textId="7428EA5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111,8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75F5C" w14:textId="41683C4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1 226,7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21CBF" w14:textId="676EB3C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94,5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59A70" w14:textId="4A68A554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787,5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2865E" w14:textId="021B1B6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</w:tr>
      <w:tr w:rsidR="00FE176A" w:rsidRPr="00C612AE" w14:paraId="2C6E2FEB" w14:textId="77777777" w:rsidTr="00FE176A">
        <w:trPr>
          <w:trHeight w:val="7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FA888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3163E9" w14:textId="1EEABB2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767,3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2E13F" w14:textId="6C0AC89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8149E" w14:textId="1826C3F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284,6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BA600" w14:textId="707A847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65,9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C151B" w14:textId="6B29EAB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1 940,7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2A09C" w14:textId="4E903D54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115,2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86333" w14:textId="6AD097C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285,9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29656" w14:textId="3330DE9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132,7</w:t>
            </w:r>
          </w:p>
        </w:tc>
      </w:tr>
      <w:tr w:rsidR="00FE176A" w:rsidRPr="00C612AE" w14:paraId="7E83A788" w14:textId="77777777" w:rsidTr="00FE176A">
        <w:trPr>
          <w:trHeight w:val="7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1199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AECFA7" w14:textId="7972163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5 673,4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11CCD" w14:textId="3FE69B2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95,6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AA3DD" w14:textId="2463FE4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48 397,4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D2263" w14:textId="61590FE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108,7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D0648" w14:textId="445CD5E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20 621,2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6DB96" w14:textId="1CE1FEA4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110,9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2E4C1" w14:textId="0A44EAC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4 051,7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EA317" w14:textId="742F640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116,0</w:t>
            </w:r>
          </w:p>
        </w:tc>
      </w:tr>
      <w:tr w:rsidR="00FE176A" w:rsidRPr="00C612AE" w14:paraId="16711620" w14:textId="77777777" w:rsidTr="00FE176A">
        <w:trPr>
          <w:trHeight w:val="24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F081E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A7162F" w14:textId="341B43E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12 323,8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AADCA" w14:textId="172E6FB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93,1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9F85E" w14:textId="3D1CAC44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411 700,6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A341F" w14:textId="58F9CE7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93,9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E5A69" w14:textId="11283D3D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54 939,9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F3D1E" w14:textId="64092E9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100,1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892F9" w14:textId="48DFD0D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12 722,6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B2396" w14:textId="6A89F9B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90,0</w:t>
            </w:r>
          </w:p>
        </w:tc>
      </w:tr>
      <w:tr w:rsidR="00FE176A" w:rsidRPr="00C612AE" w14:paraId="0CF87D10" w14:textId="77777777" w:rsidTr="00FE176A"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A7B02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FDA3BE" w14:textId="48D27171" w:rsidR="00FE176A" w:rsidRPr="00C612AE" w:rsidRDefault="00FE176A" w:rsidP="00570D84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108435,7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F635A" w14:textId="68E4D0D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64,7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3376E" w14:textId="5619F50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36 007,4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25898" w14:textId="0C18E89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106,5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D8CB2" w14:textId="3EB0B41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14 854,5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B5B77" w14:textId="7023E63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102,5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08CB2" w14:textId="42CE786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2 528,1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23F6F" w14:textId="4221673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107,2</w:t>
            </w:r>
          </w:p>
        </w:tc>
      </w:tr>
      <w:tr w:rsidR="00FE176A" w:rsidRPr="00C612AE" w14:paraId="0FCE7615" w14:textId="77777777" w:rsidTr="00FE176A">
        <w:trPr>
          <w:trHeight w:val="7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28C7B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3410F8" w14:textId="6289C8C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15 829,3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BBC1C" w14:textId="148A7A4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49,9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C329F" w14:textId="45F5368C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347 324,7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EDD4D" w14:textId="3EFE0FC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84,6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C76DE" w14:textId="19B8116E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37 719,0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8D65A" w14:textId="12225F9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101,8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411E7" w14:textId="0FA9869F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10 043,0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FA5F4" w14:textId="51F730A0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106,1</w:t>
            </w:r>
          </w:p>
        </w:tc>
      </w:tr>
      <w:tr w:rsidR="00FE176A" w:rsidRPr="00C612AE" w14:paraId="608D43AA" w14:textId="77777777" w:rsidTr="00FE176A">
        <w:trPr>
          <w:trHeight w:val="62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4C171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 xml:space="preserve">Ростовская </w:t>
            </w:r>
          </w:p>
          <w:p w14:paraId="2BCE06A3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область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E154FD" w14:textId="1777B74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15 175,1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6231B" w14:textId="36273665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90,3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DC1A9" w14:textId="5995508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368 886,4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B5E2B" w14:textId="27AF3C2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90,7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84F11" w14:textId="5DA5145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78 048,9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E28E6" w14:textId="27CFDC6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92,6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3E4B6" w14:textId="7E6C2957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12 971,0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9D5D5" w14:textId="05BDC63A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104,1</w:t>
            </w:r>
          </w:p>
        </w:tc>
      </w:tr>
      <w:tr w:rsidR="00FE176A" w:rsidRPr="00C612AE" w14:paraId="58E2C338" w14:textId="77777777" w:rsidTr="00FE176A">
        <w:trPr>
          <w:trHeight w:val="70"/>
        </w:trPr>
        <w:tc>
          <w:tcPr>
            <w:tcW w:w="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9B131" w14:textId="77777777" w:rsidR="00FE176A" w:rsidRPr="00C612AE" w:rsidRDefault="00FE176A" w:rsidP="00FE176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5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BF75E0" w14:textId="7389521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…1)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9DA62" w14:textId="0FA37D26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…1)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BAA6F" w14:textId="6A7E6569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5 298,6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62D14" w14:textId="7F639678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85,4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C406B" w14:textId="0294E4C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7 509,7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00EC8" w14:textId="3C2493D3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78,0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3D431" w14:textId="7889CB22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…1)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024DA" w14:textId="7556E8B1" w:rsidR="00FE176A" w:rsidRPr="00C612AE" w:rsidRDefault="00FE176A" w:rsidP="00FE176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…1)</w:t>
            </w:r>
          </w:p>
        </w:tc>
      </w:tr>
    </w:tbl>
    <w:p w14:paraId="0E681749" w14:textId="44863212" w:rsidR="00983F10" w:rsidRPr="00305A2A" w:rsidRDefault="00045389" w:rsidP="00AB45A2">
      <w:pPr>
        <w:pStyle w:val="af8"/>
        <w:widowControl w:val="0"/>
        <w:spacing w:before="120"/>
        <w:jc w:val="both"/>
        <w:rPr>
          <w:spacing w:val="-2"/>
          <w:sz w:val="18"/>
          <w:szCs w:val="18"/>
        </w:rPr>
      </w:pPr>
      <w:r w:rsidRPr="00C612AE">
        <w:rPr>
          <w:sz w:val="18"/>
          <w:szCs w:val="18"/>
          <w:vertAlign w:val="superscript"/>
        </w:rPr>
        <w:t>1)</w:t>
      </w:r>
      <w:r w:rsidR="00983F10" w:rsidRPr="00C612AE">
        <w:rPr>
          <w:spacing w:val="-2"/>
          <w:szCs w:val="18"/>
          <w:vertAlign w:val="superscript"/>
        </w:rPr>
        <w:t xml:space="preserve"> </w:t>
      </w:r>
      <w:r w:rsidR="00983F10" w:rsidRPr="00305A2A">
        <w:rPr>
          <w:spacing w:val="-2"/>
          <w:sz w:val="18"/>
          <w:szCs w:val="18"/>
        </w:rPr>
        <w:t>Данные не публикуются в целях обеспечения конфиденциальности первичных статистических данных, полученных от организаций, в соответствии с Федеральным законом от 29.11.07 №</w:t>
      </w:r>
      <w:r w:rsidR="00FE176A" w:rsidRPr="00305A2A">
        <w:rPr>
          <w:spacing w:val="-2"/>
          <w:sz w:val="18"/>
          <w:szCs w:val="18"/>
        </w:rPr>
        <w:t xml:space="preserve"> </w:t>
      </w:r>
      <w:r w:rsidR="00983F10" w:rsidRPr="00305A2A">
        <w:rPr>
          <w:spacing w:val="-2"/>
          <w:sz w:val="18"/>
          <w:szCs w:val="18"/>
        </w:rPr>
        <w:t xml:space="preserve">282-ФЗ </w:t>
      </w:r>
      <w:r w:rsidR="00B23526" w:rsidRPr="00305A2A">
        <w:rPr>
          <w:spacing w:val="-2"/>
          <w:sz w:val="18"/>
          <w:szCs w:val="18"/>
        </w:rPr>
        <w:t>«</w:t>
      </w:r>
      <w:r w:rsidR="00983F10" w:rsidRPr="00305A2A">
        <w:rPr>
          <w:spacing w:val="-2"/>
          <w:sz w:val="18"/>
          <w:szCs w:val="18"/>
        </w:rPr>
        <w:t>Об официальном статистическом учете и системе государственной статистики в Российской Федерации</w:t>
      </w:r>
      <w:r w:rsidR="00B23526" w:rsidRPr="00305A2A">
        <w:rPr>
          <w:spacing w:val="-2"/>
          <w:sz w:val="18"/>
          <w:szCs w:val="18"/>
        </w:rPr>
        <w:t>»</w:t>
      </w:r>
      <w:r w:rsidR="00983F10" w:rsidRPr="00305A2A">
        <w:rPr>
          <w:spacing w:val="-2"/>
          <w:sz w:val="18"/>
          <w:szCs w:val="18"/>
        </w:rPr>
        <w:t>.</w:t>
      </w:r>
    </w:p>
    <w:p w14:paraId="7D8C843E" w14:textId="77777777" w:rsidR="004B2C75" w:rsidRDefault="004B2C75" w:rsidP="001725B8">
      <w:pPr>
        <w:spacing w:after="0" w:line="240" w:lineRule="auto"/>
        <w:ind w:hanging="142"/>
        <w:contextualSpacing/>
        <w:jc w:val="center"/>
        <w:rPr>
          <w:rFonts w:ascii="Times New Roman" w:hAnsi="Times New Roman"/>
          <w:bCs/>
          <w:iCs/>
          <w:sz w:val="28"/>
          <w:szCs w:val="24"/>
        </w:rPr>
      </w:pPr>
    </w:p>
    <w:p w14:paraId="64EF4DD5" w14:textId="46852941" w:rsidR="004B2C75" w:rsidRDefault="001725B8" w:rsidP="001725B8">
      <w:pPr>
        <w:spacing w:after="0" w:line="240" w:lineRule="auto"/>
        <w:ind w:hanging="142"/>
        <w:contextualSpacing/>
        <w:jc w:val="center"/>
        <w:rPr>
          <w:rFonts w:ascii="Times New Roman" w:hAnsi="Times New Roman"/>
          <w:bCs/>
          <w:iCs/>
          <w:sz w:val="28"/>
          <w:szCs w:val="24"/>
        </w:rPr>
      </w:pPr>
      <w:r w:rsidRPr="00055D41">
        <w:rPr>
          <w:rFonts w:ascii="Times New Roman" w:hAnsi="Times New Roman"/>
          <w:bCs/>
          <w:iCs/>
          <w:sz w:val="28"/>
          <w:szCs w:val="24"/>
        </w:rPr>
        <w:t>Объем выполненных работ по виду деятельности «Строительство»</w:t>
      </w:r>
      <w:r w:rsidR="00F662A7" w:rsidRPr="00055D41"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="00BC7E90" w:rsidRPr="00055D41">
        <w:rPr>
          <w:rFonts w:ascii="Times New Roman" w:hAnsi="Times New Roman"/>
          <w:bCs/>
          <w:iCs/>
          <w:sz w:val="28"/>
          <w:szCs w:val="24"/>
        </w:rPr>
        <w:t xml:space="preserve">за </w:t>
      </w:r>
    </w:p>
    <w:p w14:paraId="65367A73" w14:textId="405DAE2A" w:rsidR="00D162D1" w:rsidRPr="00055D41" w:rsidRDefault="00E54591" w:rsidP="001725B8">
      <w:pPr>
        <w:spacing w:after="0" w:line="240" w:lineRule="auto"/>
        <w:ind w:hanging="142"/>
        <w:contextualSpacing/>
        <w:jc w:val="center"/>
        <w:rPr>
          <w:rFonts w:ascii="Times New Roman" w:hAnsi="Times New Roman"/>
          <w:bCs/>
          <w:iCs/>
          <w:sz w:val="28"/>
          <w:szCs w:val="24"/>
        </w:rPr>
      </w:pPr>
      <w:r w:rsidRPr="00055D41">
        <w:rPr>
          <w:rFonts w:ascii="Times New Roman" w:hAnsi="Times New Roman"/>
          <w:bCs/>
          <w:iCs/>
          <w:sz w:val="28"/>
          <w:szCs w:val="24"/>
        </w:rPr>
        <w:t xml:space="preserve">1 полугодие 2020 года </w:t>
      </w:r>
      <w:r w:rsidR="001725B8" w:rsidRPr="00055D41">
        <w:rPr>
          <w:rFonts w:ascii="Times New Roman" w:hAnsi="Times New Roman"/>
          <w:bCs/>
          <w:iCs/>
          <w:sz w:val="28"/>
          <w:szCs w:val="24"/>
        </w:rPr>
        <w:t>в разрезе субъектов Южного федерального округа</w:t>
      </w:r>
    </w:p>
    <w:p w14:paraId="76046B23" w14:textId="77777777" w:rsidR="001725B8" w:rsidRPr="00055D41" w:rsidRDefault="00F662A7" w:rsidP="001D7283">
      <w:pPr>
        <w:spacing w:after="0" w:line="240" w:lineRule="auto"/>
        <w:ind w:hanging="142"/>
        <w:contextualSpacing/>
        <w:jc w:val="center"/>
        <w:rPr>
          <w:rFonts w:ascii="Times New Roman" w:hAnsi="Times New Roman"/>
          <w:sz w:val="24"/>
          <w:szCs w:val="24"/>
        </w:rPr>
      </w:pPr>
      <w:r w:rsidRPr="00055D41"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="001725B8" w:rsidRPr="00055D41">
        <w:rPr>
          <w:rFonts w:ascii="Times New Roman" w:hAnsi="Times New Roman"/>
          <w:sz w:val="24"/>
          <w:szCs w:val="24"/>
        </w:rPr>
        <w:t>(</w:t>
      </w:r>
      <w:r w:rsidR="001725B8" w:rsidRPr="00055D41">
        <w:rPr>
          <w:rFonts w:ascii="Times New Roman" w:hAnsi="Times New Roman"/>
          <w:sz w:val="28"/>
          <w:szCs w:val="28"/>
        </w:rPr>
        <w:t>по полному кругу предприятий и организаций</w:t>
      </w:r>
      <w:r w:rsidR="001725B8" w:rsidRPr="00055D41">
        <w:rPr>
          <w:rFonts w:ascii="Times New Roman" w:hAnsi="Times New Roman"/>
          <w:sz w:val="24"/>
          <w:szCs w:val="24"/>
        </w:rPr>
        <w:t>)</w:t>
      </w:r>
    </w:p>
    <w:p w14:paraId="228F03FE" w14:textId="77777777" w:rsidR="001D7283" w:rsidRPr="00055D41" w:rsidRDefault="001D7283" w:rsidP="001D7283">
      <w:pPr>
        <w:spacing w:after="0" w:line="240" w:lineRule="auto"/>
        <w:ind w:hanging="142"/>
        <w:contextualSpacing/>
        <w:jc w:val="center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1417"/>
        <w:gridCol w:w="3260"/>
        <w:gridCol w:w="1525"/>
      </w:tblGrid>
      <w:tr w:rsidR="001725B8" w:rsidRPr="00055D41" w14:paraId="22FA8540" w14:textId="77777777" w:rsidTr="00D162D1">
        <w:trPr>
          <w:trHeight w:val="10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8FEDD" w14:textId="77777777" w:rsidR="001725B8" w:rsidRPr="00055D41" w:rsidRDefault="001725B8" w:rsidP="0056024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Наименование субъектов ЮФО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4B15" w14:textId="77777777" w:rsidR="001725B8" w:rsidRPr="00055D41" w:rsidRDefault="001725B8" w:rsidP="0056024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млн. рублей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B6CEC" w14:textId="2531E556" w:rsidR="001725B8" w:rsidRPr="00055D41" w:rsidRDefault="00BC7E90" w:rsidP="00E54591">
            <w:pPr>
              <w:suppressAutoHyphens/>
              <w:spacing w:after="0" w:line="240" w:lineRule="auto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iCs/>
                <w:sz w:val="24"/>
                <w:szCs w:val="24"/>
              </w:rPr>
              <w:t xml:space="preserve">в % к </w:t>
            </w:r>
            <w:r w:rsidR="00E54591" w:rsidRPr="00055D41">
              <w:rPr>
                <w:rFonts w:ascii="Times New Roman" w:hAnsi="Times New Roman"/>
                <w:iCs/>
                <w:sz w:val="24"/>
                <w:szCs w:val="24"/>
              </w:rPr>
              <w:t xml:space="preserve">1 полугодию </w:t>
            </w:r>
            <w:r w:rsidRPr="00055D41">
              <w:rPr>
                <w:rFonts w:ascii="Times New Roman" w:hAnsi="Times New Roman"/>
                <w:iCs/>
                <w:sz w:val="23"/>
                <w:szCs w:val="23"/>
              </w:rPr>
              <w:t>2019 года</w:t>
            </w:r>
            <w:r w:rsidRPr="00055D4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725B8" w:rsidRPr="00055D41">
              <w:rPr>
                <w:rFonts w:ascii="Times New Roman" w:hAnsi="Times New Roman"/>
                <w:sz w:val="24"/>
                <w:szCs w:val="24"/>
              </w:rPr>
              <w:t>(в сопоставимых ценах)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E8329" w14:textId="77777777" w:rsidR="001725B8" w:rsidRPr="00055D41" w:rsidRDefault="001725B8" w:rsidP="0056024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 xml:space="preserve">Рейтинг по темпу роста </w:t>
            </w:r>
          </w:p>
        </w:tc>
      </w:tr>
      <w:tr w:rsidR="00055D41" w:rsidRPr="00055D41" w14:paraId="7D7E6E64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6BB6B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0E989" w14:textId="2F6E9036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6 666,5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6C1BBD" w14:textId="2BE6244D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73,5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0FBF4" w14:textId="216F0CD4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055D41" w:rsidRPr="00055D41" w14:paraId="64C2D2C4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DFFB7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80665" w14:textId="3F9F2821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2 265,0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8A0E5C" w14:textId="370B7869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107,5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5A5B5" w14:textId="7800AB59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55D41" w:rsidRPr="00055D41" w14:paraId="665FA78C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C8405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016CFC" w14:textId="57D362E3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62 274,8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BEF016" w14:textId="4E173733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84,3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D7573" w14:textId="68305663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055D41" w:rsidRPr="00055D41" w14:paraId="44C25581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B9FEA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22D017" w14:textId="217C7F50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105 431,9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95D466" w14:textId="6BAD7E4F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24948" w14:textId="27364636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055D41" w:rsidRPr="00055D41" w14:paraId="3B7142E0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70390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309304" w14:textId="402CEC44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13 212,1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84C2EA" w14:textId="79D39448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169,3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66944" w14:textId="0ED9F289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55D41" w:rsidRPr="00055D41" w14:paraId="1A0AF2D9" w14:textId="77777777" w:rsidTr="00B02B64">
        <w:trPr>
          <w:trHeight w:val="340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F57CE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7837CD" w14:textId="1670BC21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29 181,1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0195A1" w14:textId="44EC8A76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120,2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63062" w14:textId="5A3A3D39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055D41" w:rsidRPr="00055D41" w14:paraId="615ADED9" w14:textId="77777777" w:rsidTr="00B02B64">
        <w:trPr>
          <w:trHeight w:val="162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3411B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B56D38" w14:textId="7DEE0624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52 015,2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2BD0F7" w14:textId="4188B7E5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101,3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C627C" w14:textId="4CBA6EB7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055D41" w:rsidRPr="00EF473F" w14:paraId="5E5B44A4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426AF" w14:textId="77777777" w:rsidR="00055D41" w:rsidRPr="00055D41" w:rsidRDefault="00055D41" w:rsidP="005602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ED1171" w14:textId="638583B1" w:rsidR="00055D41" w:rsidRPr="00055D41" w:rsidRDefault="00055D41" w:rsidP="00D162D1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2 183,2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C2FE49" w14:textId="35039CAA" w:rsidR="00055D41" w:rsidRPr="00055D41" w:rsidRDefault="00055D41" w:rsidP="009B2B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40,2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1EF05" w14:textId="3C4BD3F8" w:rsidR="00055D41" w:rsidRPr="00055D41" w:rsidRDefault="00055D41" w:rsidP="005602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5D4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14:paraId="7E2743F6" w14:textId="12BA325E" w:rsidR="00456B6C" w:rsidRDefault="00456B6C" w:rsidP="00045389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4"/>
        </w:rPr>
      </w:pPr>
      <w:bookmarkStart w:id="6" w:name="_Hlk48340588"/>
    </w:p>
    <w:p w14:paraId="0C2AECBC" w14:textId="77777777" w:rsidR="004B2C75" w:rsidRDefault="004B2C75" w:rsidP="00045389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4"/>
        </w:rPr>
      </w:pPr>
    </w:p>
    <w:p w14:paraId="6D58CE79" w14:textId="4F0140FF" w:rsidR="00045389" w:rsidRPr="009F1C36" w:rsidRDefault="00045389" w:rsidP="00045389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4"/>
        </w:rPr>
      </w:pPr>
      <w:r w:rsidRPr="009F1C36">
        <w:rPr>
          <w:rFonts w:ascii="Times New Roman" w:hAnsi="Times New Roman"/>
          <w:bCs/>
          <w:iCs/>
          <w:sz w:val="28"/>
          <w:szCs w:val="24"/>
        </w:rPr>
        <w:t xml:space="preserve">Ввод в действие жилых домов </w:t>
      </w:r>
      <w:r w:rsidR="00BC7E90" w:rsidRPr="009F1C36">
        <w:rPr>
          <w:rFonts w:ascii="Times New Roman" w:hAnsi="Times New Roman"/>
          <w:bCs/>
          <w:iCs/>
          <w:sz w:val="28"/>
          <w:szCs w:val="24"/>
        </w:rPr>
        <w:t xml:space="preserve">за </w:t>
      </w:r>
      <w:r w:rsidR="007E1B19">
        <w:rPr>
          <w:rFonts w:ascii="Times New Roman" w:hAnsi="Times New Roman"/>
          <w:bCs/>
          <w:iCs/>
          <w:sz w:val="28"/>
          <w:szCs w:val="24"/>
        </w:rPr>
        <w:t xml:space="preserve">1 </w:t>
      </w:r>
      <w:r w:rsidR="00CF0A89" w:rsidRPr="009F1C36">
        <w:rPr>
          <w:rFonts w:ascii="Times New Roman" w:hAnsi="Times New Roman"/>
          <w:bCs/>
          <w:iCs/>
          <w:sz w:val="28"/>
          <w:szCs w:val="24"/>
        </w:rPr>
        <w:t>полугодие</w:t>
      </w:r>
      <w:r w:rsidR="00BC7E90" w:rsidRPr="009F1C36">
        <w:rPr>
          <w:rFonts w:ascii="Times New Roman" w:hAnsi="Times New Roman"/>
          <w:bCs/>
          <w:iCs/>
          <w:sz w:val="28"/>
          <w:szCs w:val="24"/>
        </w:rPr>
        <w:t xml:space="preserve"> 2020 года</w:t>
      </w:r>
    </w:p>
    <w:p w14:paraId="02F5EE1F" w14:textId="43671F97" w:rsidR="00045389" w:rsidRDefault="00045389" w:rsidP="00045389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4"/>
        </w:rPr>
      </w:pPr>
      <w:r w:rsidRPr="009F1C36">
        <w:rPr>
          <w:rFonts w:ascii="Times New Roman" w:hAnsi="Times New Roman"/>
          <w:bCs/>
          <w:iCs/>
          <w:sz w:val="28"/>
          <w:szCs w:val="24"/>
        </w:rPr>
        <w:t>в разрезе субъектов Южного федерального округа</w:t>
      </w:r>
      <w:r w:rsidR="0036763A" w:rsidRPr="009F1C36">
        <w:rPr>
          <w:rFonts w:ascii="Times New Roman" w:hAnsi="Times New Roman"/>
          <w:bCs/>
          <w:iCs/>
          <w:sz w:val="28"/>
          <w:szCs w:val="24"/>
        </w:rPr>
        <w:t xml:space="preserve">, тыс. </w:t>
      </w:r>
      <w:proofErr w:type="spellStart"/>
      <w:r w:rsidR="0036763A" w:rsidRPr="009F1C36">
        <w:rPr>
          <w:rFonts w:ascii="Times New Roman" w:hAnsi="Times New Roman"/>
          <w:bCs/>
          <w:iCs/>
          <w:sz w:val="28"/>
          <w:szCs w:val="24"/>
        </w:rPr>
        <w:t>кв.м</w:t>
      </w:r>
      <w:proofErr w:type="spellEnd"/>
      <w:r w:rsidR="0036763A" w:rsidRPr="009F1C36">
        <w:rPr>
          <w:rFonts w:ascii="Times New Roman" w:hAnsi="Times New Roman"/>
          <w:bCs/>
          <w:iCs/>
          <w:sz w:val="28"/>
          <w:szCs w:val="24"/>
        </w:rPr>
        <w:t>.</w:t>
      </w:r>
    </w:p>
    <w:p w14:paraId="6633BAFF" w14:textId="77777777" w:rsidR="00456B6C" w:rsidRPr="009F1C36" w:rsidRDefault="00456B6C" w:rsidP="00045389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4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014"/>
        <w:gridCol w:w="992"/>
        <w:gridCol w:w="756"/>
        <w:gridCol w:w="315"/>
        <w:gridCol w:w="950"/>
        <w:gridCol w:w="978"/>
        <w:gridCol w:w="851"/>
        <w:gridCol w:w="664"/>
      </w:tblGrid>
      <w:tr w:rsidR="0036763A" w:rsidRPr="009F1C36" w14:paraId="4F8D69EB" w14:textId="77777777" w:rsidTr="00A67E48">
        <w:tc>
          <w:tcPr>
            <w:tcW w:w="2802" w:type="dxa"/>
            <w:vMerge w:val="restart"/>
            <w:shd w:val="clear" w:color="auto" w:fill="auto"/>
          </w:tcPr>
          <w:p w14:paraId="7BE91C96" w14:textId="77777777" w:rsidR="00A67E48" w:rsidRPr="009F1C36" w:rsidRDefault="0036763A" w:rsidP="00415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14:paraId="38FAA220" w14:textId="77777777" w:rsidR="0036763A" w:rsidRPr="009F1C36" w:rsidRDefault="0036763A" w:rsidP="00415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  <w:p w14:paraId="022A7461" w14:textId="77777777" w:rsidR="0036763A" w:rsidRPr="009F1C36" w:rsidRDefault="0036763A" w:rsidP="00415DEE">
            <w:pPr>
              <w:pStyle w:val="3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gridSpan w:val="4"/>
            <w:shd w:val="clear" w:color="auto" w:fill="auto"/>
          </w:tcPr>
          <w:p w14:paraId="31BF5D0B" w14:textId="77777777" w:rsidR="0036763A" w:rsidRPr="009F1C36" w:rsidRDefault="0036763A" w:rsidP="00415DEE">
            <w:pPr>
              <w:pStyle w:val="33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Ввод жилья-всего</w:t>
            </w:r>
          </w:p>
        </w:tc>
        <w:tc>
          <w:tcPr>
            <w:tcW w:w="3443" w:type="dxa"/>
            <w:gridSpan w:val="4"/>
            <w:shd w:val="clear" w:color="auto" w:fill="auto"/>
          </w:tcPr>
          <w:p w14:paraId="1561447F" w14:textId="77777777" w:rsidR="0036763A" w:rsidRPr="009F1C36" w:rsidRDefault="0036763A" w:rsidP="00415DEE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в том числе индивидуальными застройщиками</w:t>
            </w:r>
          </w:p>
        </w:tc>
      </w:tr>
      <w:tr w:rsidR="00A67E48" w:rsidRPr="009F1C36" w14:paraId="2AFC80E8" w14:textId="77777777" w:rsidTr="00845457">
        <w:trPr>
          <w:cantSplit/>
          <w:trHeight w:val="2611"/>
        </w:trPr>
        <w:tc>
          <w:tcPr>
            <w:tcW w:w="2802" w:type="dxa"/>
            <w:vMerge/>
            <w:shd w:val="clear" w:color="auto" w:fill="auto"/>
          </w:tcPr>
          <w:p w14:paraId="7F253588" w14:textId="77777777" w:rsidR="0036763A" w:rsidRPr="009F1C36" w:rsidRDefault="0036763A" w:rsidP="00415DEE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014" w:type="dxa"/>
            <w:shd w:val="clear" w:color="auto" w:fill="auto"/>
            <w:textDirection w:val="btLr"/>
            <w:vAlign w:val="center"/>
          </w:tcPr>
          <w:p w14:paraId="5183A874" w14:textId="77777777" w:rsidR="0036763A" w:rsidRPr="009F1C36" w:rsidRDefault="0036763A" w:rsidP="008454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F1C36">
              <w:rPr>
                <w:rFonts w:ascii="Times New Roman" w:hAnsi="Times New Roman"/>
                <w:color w:val="000000"/>
              </w:rPr>
              <w:t>с учетом жилых домов на участках для ведения</w:t>
            </w:r>
          </w:p>
          <w:p w14:paraId="42E24255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садоводства</w:t>
            </w:r>
          </w:p>
        </w:tc>
        <w:tc>
          <w:tcPr>
            <w:tcW w:w="992" w:type="dxa"/>
            <w:shd w:val="clear" w:color="auto" w:fill="auto"/>
            <w:textDirection w:val="btLr"/>
            <w:vAlign w:val="center"/>
          </w:tcPr>
          <w:p w14:paraId="7D1788B2" w14:textId="77777777" w:rsidR="0036763A" w:rsidRPr="009F1C36" w:rsidRDefault="0036763A" w:rsidP="008454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F1C36">
              <w:rPr>
                <w:rFonts w:ascii="Times New Roman" w:hAnsi="Times New Roman"/>
                <w:color w:val="000000"/>
              </w:rPr>
              <w:t>без учета жилых домов на участках для ведения</w:t>
            </w:r>
          </w:p>
          <w:p w14:paraId="0AE4225B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садоводства</w:t>
            </w:r>
          </w:p>
        </w:tc>
        <w:tc>
          <w:tcPr>
            <w:tcW w:w="756" w:type="dxa"/>
            <w:shd w:val="clear" w:color="auto" w:fill="auto"/>
            <w:textDirection w:val="btLr"/>
            <w:vAlign w:val="center"/>
          </w:tcPr>
          <w:p w14:paraId="6D06C31D" w14:textId="45AA847F" w:rsidR="0036763A" w:rsidRPr="009F1C36" w:rsidRDefault="0036763A" w:rsidP="00DB0BAA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в % к </w:t>
            </w:r>
            <w:r w:rsidR="00BC7E90"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январю-июню 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201</w:t>
            </w:r>
            <w:r w:rsidR="00BC7E90"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9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  <w:vertAlign w:val="superscript"/>
              </w:rPr>
              <w:t>1)</w:t>
            </w:r>
          </w:p>
        </w:tc>
        <w:tc>
          <w:tcPr>
            <w:tcW w:w="315" w:type="dxa"/>
            <w:shd w:val="clear" w:color="auto" w:fill="auto"/>
            <w:textDirection w:val="btLr"/>
            <w:vAlign w:val="center"/>
          </w:tcPr>
          <w:p w14:paraId="3778295F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sz w:val="22"/>
                <w:szCs w:val="22"/>
              </w:rPr>
              <w:t>рейтинг</w:t>
            </w:r>
          </w:p>
        </w:tc>
        <w:tc>
          <w:tcPr>
            <w:tcW w:w="950" w:type="dxa"/>
            <w:shd w:val="clear" w:color="auto" w:fill="auto"/>
            <w:textDirection w:val="btLr"/>
            <w:vAlign w:val="center"/>
          </w:tcPr>
          <w:p w14:paraId="17D7E27A" w14:textId="77777777" w:rsidR="0036763A" w:rsidRPr="009F1C36" w:rsidRDefault="0036763A" w:rsidP="008454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F1C36">
              <w:rPr>
                <w:rFonts w:ascii="Times New Roman" w:hAnsi="Times New Roman"/>
                <w:color w:val="000000"/>
              </w:rPr>
              <w:t>с учетом жилых домов на участках для ведения</w:t>
            </w:r>
          </w:p>
          <w:p w14:paraId="5018284D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садоводства</w:t>
            </w:r>
          </w:p>
        </w:tc>
        <w:tc>
          <w:tcPr>
            <w:tcW w:w="978" w:type="dxa"/>
            <w:shd w:val="clear" w:color="auto" w:fill="auto"/>
            <w:textDirection w:val="btLr"/>
            <w:vAlign w:val="center"/>
          </w:tcPr>
          <w:p w14:paraId="49CF04D6" w14:textId="77777777" w:rsidR="0036763A" w:rsidRPr="009F1C36" w:rsidRDefault="0036763A" w:rsidP="008454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F1C36">
              <w:rPr>
                <w:rFonts w:ascii="Times New Roman" w:hAnsi="Times New Roman"/>
                <w:color w:val="000000"/>
              </w:rPr>
              <w:t>без учета жилых домов на участках для ведения</w:t>
            </w:r>
          </w:p>
          <w:p w14:paraId="25F9710B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садоводства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</w:tcPr>
          <w:p w14:paraId="6D726AAA" w14:textId="252D9343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в % к </w:t>
            </w:r>
            <w:r w:rsidR="00BC7E90"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январю-июню 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201</w:t>
            </w:r>
            <w:r w:rsidR="00BC7E90"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>9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9F1C36">
              <w:rPr>
                <w:rFonts w:ascii="Times New Roman" w:hAnsi="Times New Roman"/>
                <w:color w:val="000000"/>
                <w:sz w:val="22"/>
                <w:szCs w:val="22"/>
                <w:vertAlign w:val="superscript"/>
              </w:rPr>
              <w:t>1)</w:t>
            </w:r>
          </w:p>
        </w:tc>
        <w:tc>
          <w:tcPr>
            <w:tcW w:w="664" w:type="dxa"/>
            <w:shd w:val="clear" w:color="auto" w:fill="auto"/>
            <w:textDirection w:val="btLr"/>
            <w:vAlign w:val="center"/>
          </w:tcPr>
          <w:p w14:paraId="5972FA63" w14:textId="77777777" w:rsidR="0036763A" w:rsidRPr="009F1C36" w:rsidRDefault="0036763A" w:rsidP="00845457">
            <w:pPr>
              <w:pStyle w:val="33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</w:pPr>
            <w:r w:rsidRPr="009F1C36">
              <w:rPr>
                <w:rFonts w:ascii="Times New Roman" w:eastAsia="Times New Roman" w:hAnsi="Times New Roman"/>
                <w:bCs/>
                <w:sz w:val="22"/>
                <w:szCs w:val="22"/>
                <w:lang w:eastAsia="ru-RU"/>
              </w:rPr>
              <w:t>рейтинг</w:t>
            </w:r>
          </w:p>
        </w:tc>
      </w:tr>
      <w:tr w:rsidR="00A67E48" w:rsidRPr="009F1C36" w14:paraId="7A5A0087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A0F10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014" w:type="dxa"/>
            <w:shd w:val="clear" w:color="auto" w:fill="auto"/>
          </w:tcPr>
          <w:p w14:paraId="355096EE" w14:textId="517FC858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101,1</w:t>
            </w:r>
          </w:p>
        </w:tc>
        <w:tc>
          <w:tcPr>
            <w:tcW w:w="992" w:type="dxa"/>
            <w:shd w:val="clear" w:color="auto" w:fill="auto"/>
          </w:tcPr>
          <w:p w14:paraId="6FBAF230" w14:textId="2E35CAD6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101,1</w:t>
            </w:r>
          </w:p>
        </w:tc>
        <w:tc>
          <w:tcPr>
            <w:tcW w:w="756" w:type="dxa"/>
            <w:shd w:val="clear" w:color="auto" w:fill="auto"/>
          </w:tcPr>
          <w:p w14:paraId="71EA1172" w14:textId="60B338AD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97,9</w:t>
            </w:r>
          </w:p>
        </w:tc>
        <w:tc>
          <w:tcPr>
            <w:tcW w:w="315" w:type="dxa"/>
            <w:shd w:val="clear" w:color="auto" w:fill="auto"/>
          </w:tcPr>
          <w:p w14:paraId="3BAC45EA" w14:textId="6C80C13A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50" w:type="dxa"/>
            <w:shd w:val="clear" w:color="auto" w:fill="auto"/>
          </w:tcPr>
          <w:p w14:paraId="5B02F374" w14:textId="1F7C5DE1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60,8</w:t>
            </w:r>
          </w:p>
        </w:tc>
        <w:tc>
          <w:tcPr>
            <w:tcW w:w="978" w:type="dxa"/>
            <w:shd w:val="clear" w:color="auto" w:fill="auto"/>
          </w:tcPr>
          <w:p w14:paraId="1B4293FE" w14:textId="4BAECD51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60,8</w:t>
            </w:r>
          </w:p>
        </w:tc>
        <w:tc>
          <w:tcPr>
            <w:tcW w:w="851" w:type="dxa"/>
            <w:shd w:val="clear" w:color="auto" w:fill="auto"/>
          </w:tcPr>
          <w:p w14:paraId="64342B7F" w14:textId="0C076BB4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109,2</w:t>
            </w:r>
          </w:p>
        </w:tc>
        <w:tc>
          <w:tcPr>
            <w:tcW w:w="664" w:type="dxa"/>
            <w:shd w:val="clear" w:color="auto" w:fill="auto"/>
          </w:tcPr>
          <w:p w14:paraId="40759821" w14:textId="70424837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A67E48" w:rsidRPr="009F1C36" w14:paraId="42F7981D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33360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014" w:type="dxa"/>
            <w:shd w:val="clear" w:color="auto" w:fill="auto"/>
          </w:tcPr>
          <w:p w14:paraId="6666DF49" w14:textId="569222E2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25,8</w:t>
            </w:r>
          </w:p>
        </w:tc>
        <w:tc>
          <w:tcPr>
            <w:tcW w:w="992" w:type="dxa"/>
            <w:shd w:val="clear" w:color="auto" w:fill="auto"/>
          </w:tcPr>
          <w:p w14:paraId="1390E590" w14:textId="3F51105E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25,8</w:t>
            </w:r>
          </w:p>
        </w:tc>
        <w:tc>
          <w:tcPr>
            <w:tcW w:w="756" w:type="dxa"/>
            <w:shd w:val="clear" w:color="auto" w:fill="auto"/>
          </w:tcPr>
          <w:p w14:paraId="38C38A52" w14:textId="23EDBEF1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67,7</w:t>
            </w:r>
          </w:p>
        </w:tc>
        <w:tc>
          <w:tcPr>
            <w:tcW w:w="315" w:type="dxa"/>
            <w:shd w:val="clear" w:color="auto" w:fill="auto"/>
          </w:tcPr>
          <w:p w14:paraId="409E50CB" w14:textId="26C93B47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950" w:type="dxa"/>
            <w:shd w:val="clear" w:color="auto" w:fill="auto"/>
          </w:tcPr>
          <w:p w14:paraId="148E4FE5" w14:textId="13BB9E14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20,5</w:t>
            </w:r>
          </w:p>
        </w:tc>
        <w:tc>
          <w:tcPr>
            <w:tcW w:w="978" w:type="dxa"/>
            <w:shd w:val="clear" w:color="auto" w:fill="auto"/>
          </w:tcPr>
          <w:p w14:paraId="329BB6FE" w14:textId="1FAC15E5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20,5</w:t>
            </w:r>
          </w:p>
        </w:tc>
        <w:tc>
          <w:tcPr>
            <w:tcW w:w="851" w:type="dxa"/>
            <w:shd w:val="clear" w:color="auto" w:fill="auto"/>
          </w:tcPr>
          <w:p w14:paraId="1AC80DF6" w14:textId="27D0C79D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87,0</w:t>
            </w:r>
          </w:p>
        </w:tc>
        <w:tc>
          <w:tcPr>
            <w:tcW w:w="664" w:type="dxa"/>
            <w:shd w:val="clear" w:color="auto" w:fill="auto"/>
          </w:tcPr>
          <w:p w14:paraId="07CC4820" w14:textId="2E30E485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A67E48" w:rsidRPr="009F1C36" w14:paraId="5D8D3C2D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937BFC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014" w:type="dxa"/>
            <w:shd w:val="clear" w:color="auto" w:fill="auto"/>
          </w:tcPr>
          <w:p w14:paraId="48083828" w14:textId="1655DFCA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178,9</w:t>
            </w:r>
          </w:p>
        </w:tc>
        <w:tc>
          <w:tcPr>
            <w:tcW w:w="992" w:type="dxa"/>
            <w:shd w:val="clear" w:color="auto" w:fill="auto"/>
          </w:tcPr>
          <w:p w14:paraId="7E5F268D" w14:textId="7777005A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83,8</w:t>
            </w:r>
          </w:p>
        </w:tc>
        <w:tc>
          <w:tcPr>
            <w:tcW w:w="756" w:type="dxa"/>
            <w:shd w:val="clear" w:color="auto" w:fill="auto"/>
          </w:tcPr>
          <w:p w14:paraId="2356EF21" w14:textId="2B5570D6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46,0</w:t>
            </w:r>
          </w:p>
        </w:tc>
        <w:tc>
          <w:tcPr>
            <w:tcW w:w="315" w:type="dxa"/>
            <w:shd w:val="clear" w:color="auto" w:fill="auto"/>
          </w:tcPr>
          <w:p w14:paraId="59207ADC" w14:textId="10F3E032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950" w:type="dxa"/>
            <w:shd w:val="clear" w:color="auto" w:fill="auto"/>
          </w:tcPr>
          <w:p w14:paraId="4E163AC3" w14:textId="0F868836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154,9</w:t>
            </w:r>
          </w:p>
        </w:tc>
        <w:tc>
          <w:tcPr>
            <w:tcW w:w="978" w:type="dxa"/>
            <w:shd w:val="clear" w:color="auto" w:fill="auto"/>
          </w:tcPr>
          <w:p w14:paraId="45D939CF" w14:textId="37243F9B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59,8</w:t>
            </w:r>
          </w:p>
        </w:tc>
        <w:tc>
          <w:tcPr>
            <w:tcW w:w="851" w:type="dxa"/>
            <w:shd w:val="clear" w:color="auto" w:fill="auto"/>
          </w:tcPr>
          <w:p w14:paraId="398B946A" w14:textId="04A8FBCC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63,1</w:t>
            </w:r>
          </w:p>
        </w:tc>
        <w:tc>
          <w:tcPr>
            <w:tcW w:w="664" w:type="dxa"/>
            <w:shd w:val="clear" w:color="auto" w:fill="auto"/>
          </w:tcPr>
          <w:p w14:paraId="3AC974A9" w14:textId="4C375E24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A67E48" w:rsidRPr="009F1C36" w14:paraId="7E9C94F5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A80D0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014" w:type="dxa"/>
            <w:shd w:val="clear" w:color="auto" w:fill="auto"/>
          </w:tcPr>
          <w:p w14:paraId="5B3C65B5" w14:textId="07D68A0D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1908,4</w:t>
            </w:r>
          </w:p>
        </w:tc>
        <w:tc>
          <w:tcPr>
            <w:tcW w:w="992" w:type="dxa"/>
            <w:shd w:val="clear" w:color="auto" w:fill="auto"/>
          </w:tcPr>
          <w:p w14:paraId="3716A8CC" w14:textId="4C7AD310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1900,8</w:t>
            </w:r>
          </w:p>
        </w:tc>
        <w:tc>
          <w:tcPr>
            <w:tcW w:w="756" w:type="dxa"/>
            <w:shd w:val="clear" w:color="auto" w:fill="auto"/>
          </w:tcPr>
          <w:p w14:paraId="7B565DFE" w14:textId="1EFFEB73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106,0</w:t>
            </w:r>
          </w:p>
        </w:tc>
        <w:tc>
          <w:tcPr>
            <w:tcW w:w="315" w:type="dxa"/>
            <w:shd w:val="clear" w:color="auto" w:fill="auto"/>
          </w:tcPr>
          <w:p w14:paraId="3B60C8D8" w14:textId="7C1FD6CF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50" w:type="dxa"/>
            <w:shd w:val="clear" w:color="auto" w:fill="auto"/>
          </w:tcPr>
          <w:p w14:paraId="0B05CBC8" w14:textId="61D07675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749,7</w:t>
            </w:r>
          </w:p>
        </w:tc>
        <w:tc>
          <w:tcPr>
            <w:tcW w:w="978" w:type="dxa"/>
            <w:shd w:val="clear" w:color="auto" w:fill="auto"/>
          </w:tcPr>
          <w:p w14:paraId="78676BCE" w14:textId="155D4CEF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742,1</w:t>
            </w:r>
          </w:p>
        </w:tc>
        <w:tc>
          <w:tcPr>
            <w:tcW w:w="851" w:type="dxa"/>
            <w:shd w:val="clear" w:color="auto" w:fill="auto"/>
          </w:tcPr>
          <w:p w14:paraId="329FA7DC" w14:textId="375D2BEA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89,5</w:t>
            </w:r>
          </w:p>
        </w:tc>
        <w:tc>
          <w:tcPr>
            <w:tcW w:w="664" w:type="dxa"/>
            <w:shd w:val="clear" w:color="auto" w:fill="auto"/>
          </w:tcPr>
          <w:p w14:paraId="31F77DA9" w14:textId="64A4E5A5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A67E48" w:rsidRPr="009F1C36" w14:paraId="65D67247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0B6FAB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014" w:type="dxa"/>
            <w:shd w:val="clear" w:color="auto" w:fill="auto"/>
          </w:tcPr>
          <w:p w14:paraId="49C7C5EB" w14:textId="5AF85E10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132,9</w:t>
            </w:r>
          </w:p>
        </w:tc>
        <w:tc>
          <w:tcPr>
            <w:tcW w:w="992" w:type="dxa"/>
            <w:shd w:val="clear" w:color="auto" w:fill="auto"/>
          </w:tcPr>
          <w:p w14:paraId="10009733" w14:textId="053D6A00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116,8</w:t>
            </w:r>
          </w:p>
        </w:tc>
        <w:tc>
          <w:tcPr>
            <w:tcW w:w="756" w:type="dxa"/>
            <w:shd w:val="clear" w:color="auto" w:fill="auto"/>
          </w:tcPr>
          <w:p w14:paraId="01B5364E" w14:textId="201841D7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73,8</w:t>
            </w:r>
          </w:p>
        </w:tc>
        <w:tc>
          <w:tcPr>
            <w:tcW w:w="315" w:type="dxa"/>
            <w:shd w:val="clear" w:color="auto" w:fill="auto"/>
          </w:tcPr>
          <w:p w14:paraId="1FF0F959" w14:textId="7A804AF9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950" w:type="dxa"/>
            <w:shd w:val="clear" w:color="auto" w:fill="auto"/>
          </w:tcPr>
          <w:p w14:paraId="7A9A88D9" w14:textId="0C6A879A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104,6</w:t>
            </w:r>
          </w:p>
        </w:tc>
        <w:tc>
          <w:tcPr>
            <w:tcW w:w="978" w:type="dxa"/>
            <w:shd w:val="clear" w:color="auto" w:fill="auto"/>
          </w:tcPr>
          <w:p w14:paraId="1580E28C" w14:textId="6DE0DF62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88,5</w:t>
            </w:r>
          </w:p>
        </w:tc>
        <w:tc>
          <w:tcPr>
            <w:tcW w:w="851" w:type="dxa"/>
            <w:shd w:val="clear" w:color="auto" w:fill="auto"/>
          </w:tcPr>
          <w:p w14:paraId="0C7FD620" w14:textId="66E6948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101,3</w:t>
            </w:r>
          </w:p>
        </w:tc>
        <w:tc>
          <w:tcPr>
            <w:tcW w:w="664" w:type="dxa"/>
            <w:shd w:val="clear" w:color="auto" w:fill="auto"/>
          </w:tcPr>
          <w:p w14:paraId="1F46451F" w14:textId="39D9692E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A67E48" w:rsidRPr="009F1C36" w14:paraId="4B1E1FB8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AFA96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014" w:type="dxa"/>
            <w:shd w:val="clear" w:color="auto" w:fill="auto"/>
          </w:tcPr>
          <w:p w14:paraId="479C42CE" w14:textId="5DA2A5A7" w:rsidR="00C20A4B" w:rsidRPr="009F1C36" w:rsidRDefault="00CF0A89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294,8</w:t>
            </w:r>
          </w:p>
        </w:tc>
        <w:tc>
          <w:tcPr>
            <w:tcW w:w="992" w:type="dxa"/>
            <w:shd w:val="clear" w:color="auto" w:fill="auto"/>
          </w:tcPr>
          <w:p w14:paraId="50BBAB7B" w14:textId="75799D0A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268,9</w:t>
            </w:r>
          </w:p>
        </w:tc>
        <w:tc>
          <w:tcPr>
            <w:tcW w:w="756" w:type="dxa"/>
            <w:shd w:val="clear" w:color="auto" w:fill="auto"/>
          </w:tcPr>
          <w:p w14:paraId="4AAE74EF" w14:textId="558A718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97,8</w:t>
            </w:r>
          </w:p>
        </w:tc>
        <w:tc>
          <w:tcPr>
            <w:tcW w:w="315" w:type="dxa"/>
            <w:shd w:val="clear" w:color="auto" w:fill="auto"/>
          </w:tcPr>
          <w:p w14:paraId="21C8DA34" w14:textId="2281BBD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50" w:type="dxa"/>
            <w:shd w:val="clear" w:color="auto" w:fill="auto"/>
          </w:tcPr>
          <w:p w14:paraId="3167CD84" w14:textId="36DD0ED5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153,6</w:t>
            </w:r>
          </w:p>
        </w:tc>
        <w:tc>
          <w:tcPr>
            <w:tcW w:w="978" w:type="dxa"/>
            <w:shd w:val="clear" w:color="auto" w:fill="auto"/>
          </w:tcPr>
          <w:p w14:paraId="76440582" w14:textId="598ECAA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127,7</w:t>
            </w:r>
          </w:p>
        </w:tc>
        <w:tc>
          <w:tcPr>
            <w:tcW w:w="851" w:type="dxa"/>
            <w:shd w:val="clear" w:color="auto" w:fill="auto"/>
          </w:tcPr>
          <w:p w14:paraId="2A945426" w14:textId="5601819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89,2</w:t>
            </w:r>
          </w:p>
        </w:tc>
        <w:tc>
          <w:tcPr>
            <w:tcW w:w="664" w:type="dxa"/>
            <w:shd w:val="clear" w:color="auto" w:fill="auto"/>
          </w:tcPr>
          <w:p w14:paraId="176CFC77" w14:textId="250AE646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</w:tr>
      <w:tr w:rsidR="00A67E48" w:rsidRPr="009F1C36" w14:paraId="6A95B3FA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3C26A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014" w:type="dxa"/>
            <w:shd w:val="clear" w:color="auto" w:fill="auto"/>
          </w:tcPr>
          <w:p w14:paraId="54363DEA" w14:textId="3B3253A3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976,0</w:t>
            </w:r>
          </w:p>
        </w:tc>
        <w:tc>
          <w:tcPr>
            <w:tcW w:w="992" w:type="dxa"/>
            <w:shd w:val="clear" w:color="auto" w:fill="auto"/>
          </w:tcPr>
          <w:p w14:paraId="3FF218F1" w14:textId="14BF56E7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964,4</w:t>
            </w:r>
          </w:p>
        </w:tc>
        <w:tc>
          <w:tcPr>
            <w:tcW w:w="756" w:type="dxa"/>
            <w:shd w:val="clear" w:color="auto" w:fill="auto"/>
          </w:tcPr>
          <w:p w14:paraId="45B3B4B6" w14:textId="0B75A8B9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80,9</w:t>
            </w:r>
          </w:p>
        </w:tc>
        <w:tc>
          <w:tcPr>
            <w:tcW w:w="315" w:type="dxa"/>
            <w:shd w:val="clear" w:color="auto" w:fill="auto"/>
          </w:tcPr>
          <w:p w14:paraId="1A2877D2" w14:textId="0F9C4E9B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950" w:type="dxa"/>
            <w:shd w:val="clear" w:color="auto" w:fill="auto"/>
          </w:tcPr>
          <w:p w14:paraId="1D8974A1" w14:textId="12D59A02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501,1</w:t>
            </w:r>
          </w:p>
        </w:tc>
        <w:tc>
          <w:tcPr>
            <w:tcW w:w="978" w:type="dxa"/>
            <w:shd w:val="clear" w:color="auto" w:fill="auto"/>
          </w:tcPr>
          <w:p w14:paraId="3D4C06F3" w14:textId="278206E2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489,5</w:t>
            </w:r>
          </w:p>
        </w:tc>
        <w:tc>
          <w:tcPr>
            <w:tcW w:w="851" w:type="dxa"/>
            <w:shd w:val="clear" w:color="auto" w:fill="auto"/>
          </w:tcPr>
          <w:p w14:paraId="28B3768A" w14:textId="424EE2DE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74,0</w:t>
            </w:r>
          </w:p>
        </w:tc>
        <w:tc>
          <w:tcPr>
            <w:tcW w:w="664" w:type="dxa"/>
            <w:shd w:val="clear" w:color="auto" w:fill="auto"/>
          </w:tcPr>
          <w:p w14:paraId="07D752F2" w14:textId="24BB9B09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</w:tr>
      <w:tr w:rsidR="00A67E48" w:rsidRPr="009F1C36" w14:paraId="19B63BC7" w14:textId="77777777" w:rsidTr="00A67E48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66227" w14:textId="77777777" w:rsidR="00C20A4B" w:rsidRPr="009F1C36" w:rsidRDefault="00C20A4B" w:rsidP="004B2B7E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1014" w:type="dxa"/>
            <w:shd w:val="clear" w:color="auto" w:fill="auto"/>
          </w:tcPr>
          <w:p w14:paraId="37902DF6" w14:textId="3BD67BA7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201,4</w:t>
            </w:r>
          </w:p>
        </w:tc>
        <w:tc>
          <w:tcPr>
            <w:tcW w:w="992" w:type="dxa"/>
            <w:shd w:val="clear" w:color="auto" w:fill="auto"/>
          </w:tcPr>
          <w:p w14:paraId="31400E42" w14:textId="2E528338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110,1</w:t>
            </w:r>
          </w:p>
        </w:tc>
        <w:tc>
          <w:tcPr>
            <w:tcW w:w="756" w:type="dxa"/>
            <w:shd w:val="clear" w:color="auto" w:fill="auto"/>
          </w:tcPr>
          <w:p w14:paraId="016FD64B" w14:textId="2E80D51C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93,3</w:t>
            </w:r>
          </w:p>
        </w:tc>
        <w:tc>
          <w:tcPr>
            <w:tcW w:w="315" w:type="dxa"/>
            <w:shd w:val="clear" w:color="auto" w:fill="auto"/>
          </w:tcPr>
          <w:p w14:paraId="3A7CA655" w14:textId="661004FD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50" w:type="dxa"/>
            <w:shd w:val="clear" w:color="auto" w:fill="auto"/>
          </w:tcPr>
          <w:p w14:paraId="5B05CF5D" w14:textId="67624586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166,8</w:t>
            </w:r>
          </w:p>
        </w:tc>
        <w:tc>
          <w:tcPr>
            <w:tcW w:w="978" w:type="dxa"/>
            <w:shd w:val="clear" w:color="auto" w:fill="auto"/>
          </w:tcPr>
          <w:p w14:paraId="08F108D7" w14:textId="40120E94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75,5</w:t>
            </w:r>
          </w:p>
        </w:tc>
        <w:tc>
          <w:tcPr>
            <w:tcW w:w="851" w:type="dxa"/>
            <w:shd w:val="clear" w:color="auto" w:fill="auto"/>
          </w:tcPr>
          <w:p w14:paraId="21ECE2B8" w14:textId="0FC628FF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1C36">
              <w:rPr>
                <w:rFonts w:ascii="Times New Roman" w:hAnsi="Times New Roman"/>
                <w:sz w:val="24"/>
                <w:szCs w:val="24"/>
              </w:rPr>
              <w:t>166,4</w:t>
            </w:r>
          </w:p>
        </w:tc>
        <w:tc>
          <w:tcPr>
            <w:tcW w:w="664" w:type="dxa"/>
            <w:shd w:val="clear" w:color="auto" w:fill="auto"/>
          </w:tcPr>
          <w:p w14:paraId="17C272AE" w14:textId="76ECA9FD" w:rsidR="00C20A4B" w:rsidRPr="009F1C36" w:rsidRDefault="009F1C36" w:rsidP="004B2B7E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</w:tr>
    </w:tbl>
    <w:p w14:paraId="7F200E77" w14:textId="77777777" w:rsidR="00045389" w:rsidRPr="009F1C36" w:rsidRDefault="00045389" w:rsidP="0047203A">
      <w:pPr>
        <w:pStyle w:val="33"/>
        <w:spacing w:after="0" w:line="240" w:lineRule="auto"/>
        <w:jc w:val="center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14:paraId="0BD7EEE2" w14:textId="77777777" w:rsidR="00C20A4B" w:rsidRPr="00305A2A" w:rsidRDefault="00C20A4B" w:rsidP="00C20A4B">
      <w:pPr>
        <w:pStyle w:val="af8"/>
        <w:widowControl w:val="0"/>
        <w:jc w:val="both"/>
        <w:rPr>
          <w:iCs/>
          <w:spacing w:val="-2"/>
          <w:sz w:val="18"/>
          <w:szCs w:val="18"/>
        </w:rPr>
      </w:pPr>
      <w:r w:rsidRPr="00305A2A">
        <w:rPr>
          <w:iCs/>
          <w:spacing w:val="-2"/>
          <w:sz w:val="18"/>
          <w:szCs w:val="18"/>
        </w:rPr>
        <w:t>1)</w:t>
      </w:r>
      <w:r w:rsidRPr="00305A2A">
        <w:rPr>
          <w:rFonts w:ascii="Arial" w:hAnsi="Arial" w:cs="Arial"/>
          <w:iCs/>
          <w:snapToGrid w:val="0"/>
          <w:color w:val="000000"/>
          <w:sz w:val="18"/>
          <w:szCs w:val="18"/>
          <w:vertAlign w:val="superscript"/>
        </w:rPr>
        <w:t xml:space="preserve"> </w:t>
      </w:r>
      <w:r w:rsidRPr="00305A2A">
        <w:rPr>
          <w:iCs/>
          <w:spacing w:val="-2"/>
          <w:sz w:val="18"/>
          <w:szCs w:val="18"/>
        </w:rPr>
        <w:t>В целях сопоставимости данных показатель рассчитан без учета жилых домов, построенных населением на земел</w:t>
      </w:r>
      <w:r w:rsidRPr="00305A2A">
        <w:rPr>
          <w:iCs/>
          <w:spacing w:val="-2"/>
          <w:sz w:val="18"/>
          <w:szCs w:val="18"/>
        </w:rPr>
        <w:t>ь</w:t>
      </w:r>
      <w:r w:rsidRPr="00305A2A">
        <w:rPr>
          <w:iCs/>
          <w:spacing w:val="-2"/>
          <w:sz w:val="18"/>
          <w:szCs w:val="18"/>
        </w:rPr>
        <w:t xml:space="preserve">ных участках, предназначенных для ведения садоводства. </w:t>
      </w:r>
    </w:p>
    <w:bookmarkEnd w:id="6"/>
    <w:p w14:paraId="60816644" w14:textId="5F3D2282" w:rsidR="004B2C75" w:rsidRDefault="004B2C75" w:rsidP="0047203A">
      <w:pPr>
        <w:pStyle w:val="33"/>
        <w:spacing w:after="0" w:line="240" w:lineRule="auto"/>
        <w:jc w:val="center"/>
        <w:rPr>
          <w:rFonts w:ascii="Times New Roman" w:eastAsia="Times New Roman" w:hAnsi="Times New Roman"/>
          <w:bCs/>
          <w:iCs/>
          <w:sz w:val="28"/>
          <w:szCs w:val="24"/>
          <w:highlight w:val="yellow"/>
          <w:lang w:eastAsia="ru-RU"/>
        </w:rPr>
      </w:pPr>
    </w:p>
    <w:p w14:paraId="2EA840DE" w14:textId="29F028A2" w:rsidR="0047203A" w:rsidRPr="00EF53CD" w:rsidRDefault="0047203A" w:rsidP="00EF53CD">
      <w:pPr>
        <w:pStyle w:val="33"/>
        <w:spacing w:after="0" w:line="240" w:lineRule="auto"/>
        <w:jc w:val="center"/>
        <w:rPr>
          <w:rFonts w:ascii="Times New Roman" w:eastAsia="Times New Roman" w:hAnsi="Times New Roman"/>
          <w:bCs/>
          <w:iCs/>
          <w:sz w:val="28"/>
          <w:szCs w:val="24"/>
          <w:lang w:eastAsia="ru-RU"/>
        </w:rPr>
      </w:pPr>
      <w:r w:rsidRPr="00EF53CD">
        <w:rPr>
          <w:rFonts w:ascii="Times New Roman" w:eastAsia="Times New Roman" w:hAnsi="Times New Roman"/>
          <w:bCs/>
          <w:iCs/>
          <w:sz w:val="28"/>
          <w:szCs w:val="24"/>
          <w:lang w:eastAsia="ru-RU"/>
        </w:rPr>
        <w:t xml:space="preserve">Ввод в действие жилых домов </w:t>
      </w:r>
      <w:r w:rsidR="00BC7E90" w:rsidRPr="00EF53CD">
        <w:rPr>
          <w:rFonts w:ascii="Times New Roman" w:hAnsi="Times New Roman"/>
          <w:bCs/>
          <w:iCs/>
          <w:sz w:val="28"/>
          <w:szCs w:val="24"/>
        </w:rPr>
        <w:t xml:space="preserve">за </w:t>
      </w:r>
      <w:r w:rsidR="009F1C36" w:rsidRPr="00EF53CD">
        <w:rPr>
          <w:rFonts w:ascii="Times New Roman" w:hAnsi="Times New Roman"/>
          <w:bCs/>
          <w:iCs/>
          <w:sz w:val="28"/>
          <w:szCs w:val="24"/>
        </w:rPr>
        <w:t>1 полугодие</w:t>
      </w:r>
      <w:r w:rsidR="00BC7E90" w:rsidRPr="00EF53CD">
        <w:rPr>
          <w:rFonts w:ascii="Times New Roman" w:hAnsi="Times New Roman"/>
          <w:bCs/>
          <w:iCs/>
          <w:sz w:val="28"/>
          <w:szCs w:val="24"/>
        </w:rPr>
        <w:t xml:space="preserve"> 2020 года</w:t>
      </w:r>
      <w:r w:rsidRPr="00EF53CD">
        <w:rPr>
          <w:rFonts w:ascii="Times New Roman" w:eastAsia="Times New Roman" w:hAnsi="Times New Roman"/>
          <w:bCs/>
          <w:iCs/>
          <w:sz w:val="28"/>
          <w:szCs w:val="24"/>
          <w:lang w:eastAsia="ru-RU"/>
        </w:rPr>
        <w:br/>
        <w:t xml:space="preserve">в разрезе территорий Республики Адыгея </w:t>
      </w:r>
    </w:p>
    <w:p w14:paraId="07CD5FFD" w14:textId="77777777" w:rsidR="0047203A" w:rsidRPr="00EF53CD" w:rsidRDefault="0047203A" w:rsidP="00EF53CD">
      <w:pPr>
        <w:pStyle w:val="33"/>
        <w:spacing w:after="0" w:line="240" w:lineRule="auto"/>
        <w:jc w:val="center"/>
        <w:rPr>
          <w:rFonts w:ascii="Times New Roman" w:eastAsia="Times New Roman" w:hAnsi="Times New Roman"/>
          <w:bCs/>
          <w:iCs/>
          <w:sz w:val="28"/>
          <w:szCs w:val="24"/>
          <w:lang w:eastAsia="ru-RU"/>
        </w:rPr>
      </w:pPr>
    </w:p>
    <w:tbl>
      <w:tblPr>
        <w:tblW w:w="516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2582"/>
        <w:gridCol w:w="1517"/>
        <w:gridCol w:w="1534"/>
        <w:gridCol w:w="994"/>
        <w:gridCol w:w="1081"/>
        <w:gridCol w:w="762"/>
        <w:gridCol w:w="1129"/>
      </w:tblGrid>
      <w:tr w:rsidR="0047203A" w:rsidRPr="00EF53CD" w14:paraId="7419DEBE" w14:textId="77777777" w:rsidTr="00CA1036">
        <w:trPr>
          <w:cantSplit/>
          <w:trHeight w:val="417"/>
        </w:trPr>
        <w:tc>
          <w:tcPr>
            <w:tcW w:w="13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EE0E9" w14:textId="77777777" w:rsidR="00CA1036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14:paraId="6CE8307E" w14:textId="21DF16EA" w:rsidR="0047203A" w:rsidRPr="00EF53CD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 xml:space="preserve"> районов</w:t>
            </w:r>
            <w:r w:rsidRPr="00EF53CD">
              <w:rPr>
                <w:rFonts w:ascii="Times New Roman" w:hAnsi="Times New Roman"/>
                <w:sz w:val="24"/>
                <w:szCs w:val="24"/>
              </w:rPr>
              <w:br/>
              <w:t>и городов</w:t>
            </w:r>
          </w:p>
        </w:tc>
        <w:tc>
          <w:tcPr>
            <w:tcW w:w="15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E2A68" w14:textId="77777777" w:rsidR="004B2C75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Введено</w:t>
            </w:r>
          </w:p>
          <w:p w14:paraId="22994BD5" w14:textId="1F7C246D" w:rsidR="0047203A" w:rsidRPr="00EF53CD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 xml:space="preserve"> квадратных метров</w:t>
            </w:r>
          </w:p>
        </w:tc>
        <w:tc>
          <w:tcPr>
            <w:tcW w:w="10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F002B" w14:textId="75997A18" w:rsidR="0047203A" w:rsidRPr="00EF53CD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к</w:t>
            </w:r>
            <w:r w:rsidRPr="00EF53C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9F1C36" w:rsidRPr="00EF53CD">
              <w:rPr>
                <w:rFonts w:ascii="Times New Roman" w:hAnsi="Times New Roman"/>
                <w:iCs/>
                <w:sz w:val="24"/>
                <w:szCs w:val="24"/>
              </w:rPr>
              <w:t>1 полугодию</w:t>
            </w:r>
            <w:r w:rsidR="00BC7E90" w:rsidRPr="00EF53C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EF53CD">
              <w:rPr>
                <w:rFonts w:ascii="Times New Roman" w:hAnsi="Times New Roman"/>
                <w:iCs/>
                <w:sz w:val="24"/>
                <w:szCs w:val="24"/>
              </w:rPr>
              <w:t>201</w:t>
            </w:r>
            <w:r w:rsidR="00BC7E90" w:rsidRPr="00EF53CD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Pr="00EF53CD">
              <w:rPr>
                <w:rFonts w:ascii="Times New Roman" w:hAnsi="Times New Roman"/>
                <w:iCs/>
                <w:sz w:val="24"/>
                <w:szCs w:val="24"/>
              </w:rPr>
              <w:t xml:space="preserve"> год</w:t>
            </w:r>
            <w:r w:rsidR="00BC7E90" w:rsidRPr="00EF53CD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</w:p>
        </w:tc>
        <w:tc>
          <w:tcPr>
            <w:tcW w:w="9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670FF" w14:textId="77777777" w:rsidR="0047203A" w:rsidRPr="00EF53CD" w:rsidRDefault="0047203A" w:rsidP="00EF53C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Удельный вес в общем объеме</w:t>
            </w:r>
          </w:p>
        </w:tc>
      </w:tr>
      <w:tr w:rsidR="00CA1036" w:rsidRPr="00EF53CD" w14:paraId="45D1E7EF" w14:textId="77777777" w:rsidTr="00CA1036">
        <w:trPr>
          <w:cantSplit/>
          <w:trHeight w:val="362"/>
        </w:trPr>
        <w:tc>
          <w:tcPr>
            <w:tcW w:w="13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325BF" w14:textId="77777777" w:rsidR="004B2C75" w:rsidRPr="00EF53CD" w:rsidRDefault="004B2C75" w:rsidP="004B2C75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BDAA5" w14:textId="6EE5EEB6" w:rsidR="004B2C75" w:rsidRPr="00EF53CD" w:rsidRDefault="004B2C75" w:rsidP="00CA1036">
            <w:pPr>
              <w:pStyle w:val="afc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полугодие</w:t>
            </w:r>
            <w:r w:rsidRPr="004359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144C7">
              <w:rPr>
                <w:rFonts w:ascii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D144C7">
              <w:rPr>
                <w:rFonts w:ascii="Times New Roman" w:hAnsi="Times New Roman"/>
                <w:sz w:val="24"/>
                <w:szCs w:val="24"/>
              </w:rPr>
              <w:t xml:space="preserve"> го</w:t>
            </w: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F9FA4" w14:textId="59D34273" w:rsidR="004B2C75" w:rsidRPr="00EF53CD" w:rsidRDefault="004B2C75" w:rsidP="00CA1036">
            <w:pPr>
              <w:pStyle w:val="afc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полугодие </w:t>
            </w:r>
            <w:r w:rsidRPr="00D144C7">
              <w:rPr>
                <w:rFonts w:ascii="Times New Roman" w:hAnsi="Times New Roman"/>
                <w:sz w:val="24"/>
                <w:szCs w:val="24"/>
              </w:rPr>
              <w:t>20</w:t>
            </w:r>
            <w:r w:rsidR="00CA1036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144C7">
              <w:rPr>
                <w:rFonts w:ascii="Times New Roman" w:hAnsi="Times New Roman"/>
                <w:sz w:val="24"/>
                <w:szCs w:val="24"/>
              </w:rPr>
              <w:t>го</w:t>
            </w: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C3D27" w14:textId="77777777" w:rsidR="004B2C75" w:rsidRPr="00EF53CD" w:rsidRDefault="004B2C75" w:rsidP="004B2C75">
            <w:pPr>
              <w:pStyle w:val="afc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EF53CD">
              <w:rPr>
                <w:rFonts w:ascii="Times New Roman" w:hAnsi="Times New Roman"/>
                <w:iCs/>
                <w:sz w:val="24"/>
                <w:szCs w:val="24"/>
              </w:rPr>
              <w:t>%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2F48E" w14:textId="77777777" w:rsidR="004B2C75" w:rsidRPr="00EF53CD" w:rsidRDefault="004B2C75" w:rsidP="004B2C75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53CD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CE14C" w14:textId="77777777" w:rsidR="004B2C75" w:rsidRPr="00EF53CD" w:rsidRDefault="004B2C75" w:rsidP="004B2C75">
            <w:pPr>
              <w:pStyle w:val="afc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EF53CD">
              <w:rPr>
                <w:rFonts w:ascii="Times New Roman" w:hAnsi="Times New Roman"/>
                <w:iCs/>
                <w:sz w:val="24"/>
                <w:szCs w:val="24"/>
              </w:rPr>
              <w:t>%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C082A" w14:textId="77777777" w:rsidR="004B2C75" w:rsidRPr="00EF53CD" w:rsidRDefault="004B2C75" w:rsidP="004B2C75">
            <w:pPr>
              <w:pStyle w:val="afc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53CD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</w:tc>
      </w:tr>
      <w:tr w:rsidR="00CA1036" w:rsidRPr="00EF53CD" w14:paraId="72E5DD6C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B89E7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Всего по Республике Адыгея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620BC" w14:textId="7D4D8562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103,2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2A084" w14:textId="611D70EF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101,1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4C816" w14:textId="57E28BB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97,9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CCF8E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35313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100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6ED9A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</w:p>
        </w:tc>
      </w:tr>
      <w:tr w:rsidR="00CA1036" w:rsidRPr="00EF53CD" w14:paraId="2F8FE3A6" w14:textId="77777777" w:rsidTr="00CA1036">
        <w:trPr>
          <w:cantSplit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C6614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 том числе по терр</w:t>
            </w:r>
            <w:r w:rsidRPr="00EF53CD">
              <w:rPr>
                <w:rFonts w:ascii="Times New Roman" w:hAnsi="Times New Roman"/>
                <w:sz w:val="24"/>
                <w:szCs w:val="24"/>
              </w:rPr>
              <w:t>и</w:t>
            </w:r>
            <w:r w:rsidRPr="00EF53CD">
              <w:rPr>
                <w:rFonts w:ascii="Times New Roman" w:hAnsi="Times New Roman"/>
                <w:sz w:val="24"/>
                <w:szCs w:val="24"/>
              </w:rPr>
              <w:t>ториям: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4F232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C356B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A07C4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89F08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9AB8F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74287" w14:textId="77777777" w:rsidR="002642A9" w:rsidRPr="008D446C" w:rsidRDefault="002642A9" w:rsidP="00CA1036">
            <w:pPr>
              <w:pStyle w:val="afc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CA1036" w:rsidRPr="00EF53CD" w14:paraId="5A8BB904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D3065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город Майкоп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66B69" w14:textId="2202FABD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13,8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35105" w14:textId="4182749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23,0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7F74B" w14:textId="6AC1DF4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166,7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6F2AF" w14:textId="4F83AE21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8CF8F" w14:textId="7FCA596C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22,7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F6C55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A1036" w:rsidRPr="00EF53CD" w14:paraId="3F45A57D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5BAE0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город Адыгейск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EF6D9" w14:textId="6759DAFB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0A3A5" w14:textId="44BF90AF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CF59" w14:textId="38C51AE2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32,4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98470" w14:textId="0E4580AE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AA73C" w14:textId="10D583C5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E8DE0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A1036" w:rsidRPr="00EF53CD" w14:paraId="6A7C3B63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A8174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3CD">
              <w:rPr>
                <w:rFonts w:ascii="Times New Roman" w:hAnsi="Times New Roman"/>
                <w:sz w:val="24"/>
                <w:szCs w:val="24"/>
              </w:rPr>
              <w:t>Гиагинский</w:t>
            </w:r>
            <w:proofErr w:type="spellEnd"/>
            <w:r w:rsidRPr="00EF53CD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51F33" w14:textId="7D32C378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ABC46" w14:textId="041E5C86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58D9E" w14:textId="68D38260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 4,3 р.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6A51D" w14:textId="29C36638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924A6" w14:textId="6A2CC673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FC958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A1036" w:rsidRPr="00EF53CD" w14:paraId="0632E768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F4013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3CD">
              <w:rPr>
                <w:rFonts w:ascii="Times New Roman" w:hAnsi="Times New Roman"/>
                <w:sz w:val="24"/>
                <w:szCs w:val="24"/>
              </w:rPr>
              <w:t>Кошехабльский</w:t>
            </w:r>
            <w:proofErr w:type="spellEnd"/>
            <w:r w:rsidRPr="00EF53CD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9DD16" w14:textId="1F81CF3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37A12" w14:textId="1BD03715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EDFBB" w14:textId="72F19149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159,6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9BE94" w14:textId="6D86288B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13612" w14:textId="52C61839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3FF38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CA1036" w:rsidRPr="00EF53CD" w14:paraId="05B0173A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42F03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Красногвардейский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C62B3" w14:textId="51F6B410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35A5A" w14:textId="1DDDCF29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DE2C5" w14:textId="310B551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 2,7 р.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1829F" w14:textId="483538B4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CECB2" w14:textId="149C1282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147E7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A1036" w:rsidRPr="00EF53CD" w14:paraId="22D4E7E5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7C949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Майкопский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1DEB8" w14:textId="0066B02B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6,4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A1395" w14:textId="61612A0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14,1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13B3" w14:textId="14A3F000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 2,2 р.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661F6" w14:textId="3CCD1A5F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91373" w14:textId="427EC9DC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13,9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C10FF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A1036" w:rsidRPr="00EF53CD" w14:paraId="331F1761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10D30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3CD">
              <w:rPr>
                <w:rFonts w:ascii="Times New Roman" w:hAnsi="Times New Roman"/>
                <w:sz w:val="24"/>
                <w:szCs w:val="24"/>
              </w:rPr>
              <w:t>Тахтамукайский</w:t>
            </w:r>
            <w:proofErr w:type="spellEnd"/>
            <w:r w:rsidRPr="00EF53CD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3D1D6" w14:textId="7E8119BD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75,5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5F20E" w14:textId="6795B84A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52,2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3F1D6" w14:textId="61E2F85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69,1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13DAF" w14:textId="09BC0CD8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86373" w14:textId="1512E573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51,6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C33E1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A1036" w:rsidRPr="00EF53CD" w14:paraId="42FBBCBD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0B982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3CD">
              <w:rPr>
                <w:rFonts w:ascii="Times New Roman" w:hAnsi="Times New Roman"/>
                <w:sz w:val="24"/>
                <w:szCs w:val="24"/>
              </w:rPr>
              <w:t>Теучежский</w:t>
            </w:r>
            <w:proofErr w:type="spellEnd"/>
            <w:r w:rsidRPr="00EF53CD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97ED4" w14:textId="39C569BD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35340" w14:textId="75CBCABE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D75A0" w14:textId="2EA8084F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197,3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63784" w14:textId="07F7FBCD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CAC3A" w14:textId="10F92F2B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80EC6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CA1036" w:rsidRPr="00EF473F" w14:paraId="06EDAE4B" w14:textId="77777777" w:rsidTr="00CA1036">
        <w:trPr>
          <w:cantSplit/>
          <w:trHeight w:val="70"/>
        </w:trPr>
        <w:tc>
          <w:tcPr>
            <w:tcW w:w="1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46D69" w14:textId="77777777" w:rsidR="002642A9" w:rsidRPr="00EF53CD" w:rsidRDefault="002642A9" w:rsidP="00EF53C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Шовгеновский район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62B50" w14:textId="6576461C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8718E" w14:textId="262DCF64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93817" w14:textId="44210E95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в 2,2 р.</w:t>
            </w:r>
          </w:p>
        </w:tc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9AC97" w14:textId="23798535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ED55A" w14:textId="4293358D" w:rsidR="002642A9" w:rsidRPr="00EF53CD" w:rsidRDefault="00EF53CD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BB5E3" w14:textId="77777777" w:rsidR="002642A9" w:rsidRPr="00EF53CD" w:rsidRDefault="002642A9" w:rsidP="00CA1036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3C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14:paraId="4E1D1F32" w14:textId="4FCC3F99" w:rsidR="00570D84" w:rsidRDefault="009E5BFA" w:rsidP="000E54D1">
      <w:pPr>
        <w:pStyle w:val="STILL1"/>
        <w:jc w:val="center"/>
        <w:rPr>
          <w:bCs/>
          <w:iCs/>
          <w:sz w:val="28"/>
          <w:szCs w:val="24"/>
        </w:rPr>
      </w:pPr>
      <w:r w:rsidRPr="00C612AE">
        <w:rPr>
          <w:bCs/>
          <w:iCs/>
          <w:sz w:val="28"/>
          <w:szCs w:val="24"/>
        </w:rPr>
        <w:lastRenderedPageBreak/>
        <w:t>Оборот розничной торговли и общественного питания</w:t>
      </w:r>
    </w:p>
    <w:p w14:paraId="72243E8B" w14:textId="77777777" w:rsidR="007868FC" w:rsidRDefault="004B5208" w:rsidP="007868FC">
      <w:pPr>
        <w:pStyle w:val="STILL1"/>
        <w:jc w:val="center"/>
        <w:rPr>
          <w:sz w:val="28"/>
          <w:szCs w:val="28"/>
        </w:rPr>
      </w:pPr>
      <w:r w:rsidRPr="00C612AE">
        <w:rPr>
          <w:bCs/>
          <w:iCs/>
          <w:sz w:val="28"/>
          <w:szCs w:val="24"/>
        </w:rPr>
        <w:t xml:space="preserve"> </w:t>
      </w:r>
      <w:r w:rsidR="00BC7E90" w:rsidRPr="00C612AE">
        <w:rPr>
          <w:bCs/>
          <w:iCs/>
          <w:sz w:val="28"/>
          <w:szCs w:val="24"/>
        </w:rPr>
        <w:t xml:space="preserve">за </w:t>
      </w:r>
      <w:r w:rsidR="00570D84">
        <w:rPr>
          <w:bCs/>
          <w:iCs/>
          <w:sz w:val="28"/>
          <w:szCs w:val="24"/>
        </w:rPr>
        <w:t>полугодие</w:t>
      </w:r>
      <w:r w:rsidR="00BC7E90" w:rsidRPr="00C612AE">
        <w:rPr>
          <w:sz w:val="28"/>
          <w:szCs w:val="28"/>
        </w:rPr>
        <w:t xml:space="preserve"> 2020 года</w:t>
      </w:r>
      <w:r w:rsidR="007868FC">
        <w:rPr>
          <w:sz w:val="28"/>
          <w:szCs w:val="28"/>
        </w:rPr>
        <w:t xml:space="preserve"> </w:t>
      </w:r>
    </w:p>
    <w:p w14:paraId="469958BC" w14:textId="172EE4C1" w:rsidR="009E5BFA" w:rsidRDefault="009E5BFA" w:rsidP="007868FC">
      <w:pPr>
        <w:pStyle w:val="STILL1"/>
        <w:jc w:val="center"/>
        <w:rPr>
          <w:sz w:val="28"/>
          <w:szCs w:val="24"/>
        </w:rPr>
      </w:pPr>
      <w:r w:rsidRPr="00C612AE">
        <w:rPr>
          <w:sz w:val="28"/>
          <w:szCs w:val="24"/>
        </w:rPr>
        <w:t>в разрезе субъектов Южного федерального округа</w:t>
      </w:r>
    </w:p>
    <w:p w14:paraId="7D0A70BD" w14:textId="77777777" w:rsidR="0018015C" w:rsidRPr="00C612AE" w:rsidRDefault="0018015C" w:rsidP="007868FC">
      <w:pPr>
        <w:pStyle w:val="STILL1"/>
        <w:jc w:val="center"/>
        <w:rPr>
          <w:sz w:val="28"/>
          <w:szCs w:val="24"/>
        </w:rPr>
      </w:pPr>
    </w:p>
    <w:tbl>
      <w:tblPr>
        <w:tblW w:w="524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49"/>
        <w:gridCol w:w="1420"/>
        <w:gridCol w:w="1135"/>
        <w:gridCol w:w="1141"/>
        <w:gridCol w:w="1135"/>
        <w:gridCol w:w="1135"/>
        <w:gridCol w:w="1133"/>
      </w:tblGrid>
      <w:tr w:rsidR="00BC7359" w:rsidRPr="00C612AE" w14:paraId="6887291A" w14:textId="77777777" w:rsidTr="00BC7359">
        <w:trPr>
          <w:cantSplit/>
          <w:trHeight w:val="359"/>
        </w:trPr>
        <w:tc>
          <w:tcPr>
            <w:tcW w:w="1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E0987" w14:textId="77777777" w:rsidR="009E5BFA" w:rsidRPr="00C612AE" w:rsidRDefault="009E5BFA" w:rsidP="00604B5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Наименование субъе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к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тов ЮФО</w:t>
            </w:r>
          </w:p>
        </w:tc>
        <w:tc>
          <w:tcPr>
            <w:tcW w:w="189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042BA" w14:textId="77777777" w:rsidR="009E5BFA" w:rsidRPr="00C612AE" w:rsidRDefault="009E5BFA" w:rsidP="00604B55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Оборот розничной торговли</w:t>
            </w:r>
            <w:r w:rsidR="009D5CCE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по всем каналам реализации</w:t>
            </w:r>
          </w:p>
        </w:tc>
        <w:tc>
          <w:tcPr>
            <w:tcW w:w="17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CCCBC" w14:textId="77777777" w:rsidR="009E5BFA" w:rsidRPr="00C612AE" w:rsidRDefault="009E5BFA" w:rsidP="00604B55">
            <w:pPr>
              <w:suppressAutoHyphens/>
              <w:spacing w:after="0"/>
              <w:ind w:hanging="4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Оборот</w:t>
            </w:r>
            <w:r w:rsidR="009D5CCE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общественного</w:t>
            </w:r>
            <w:r w:rsidR="009D5CCE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питания</w:t>
            </w:r>
          </w:p>
        </w:tc>
      </w:tr>
      <w:tr w:rsidR="00BC7359" w:rsidRPr="00C612AE" w14:paraId="037A9C08" w14:textId="77777777" w:rsidTr="00C612AE">
        <w:trPr>
          <w:cantSplit/>
          <w:trHeight w:val="513"/>
        </w:trPr>
        <w:tc>
          <w:tcPr>
            <w:tcW w:w="1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0BE5D" w14:textId="77777777" w:rsidR="009E5BFA" w:rsidRPr="00C612AE" w:rsidRDefault="009E5BFA" w:rsidP="00604B5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2D3A92F" w14:textId="77777777" w:rsidR="009E5BFA" w:rsidRPr="00C612AE" w:rsidRDefault="009E5BFA" w:rsidP="00604B55">
            <w:pPr>
              <w:spacing w:after="0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в действующих ц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е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нах (млн. рублей)</w:t>
            </w:r>
          </w:p>
        </w:tc>
        <w:tc>
          <w:tcPr>
            <w:tcW w:w="11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E6123" w14:textId="77777777" w:rsidR="009E5BFA" w:rsidRPr="00C612AE" w:rsidRDefault="009D5CCE" w:rsidP="00604B55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>И</w:t>
            </w:r>
            <w:r w:rsidR="009E5BFA"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>ндекс</w:t>
            </w:r>
            <w:r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 xml:space="preserve"> </w:t>
            </w:r>
            <w:r w:rsidR="009E5BFA" w:rsidRPr="00C612AE">
              <w:rPr>
                <w:rFonts w:ascii="Times New Roman" w:eastAsia="Arial Unicode MS" w:hAnsi="Times New Roman"/>
                <w:bCs/>
                <w:iCs/>
                <w:sz w:val="24"/>
                <w:szCs w:val="24"/>
              </w:rPr>
              <w:t>физического объема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BB17F96" w14:textId="77777777" w:rsidR="009E5BFA" w:rsidRPr="00C612AE" w:rsidRDefault="009E5BFA" w:rsidP="00604B55">
            <w:pPr>
              <w:spacing w:after="0"/>
              <w:ind w:hanging="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в действующих ц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е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нах (млн. рублей)</w:t>
            </w:r>
          </w:p>
        </w:tc>
        <w:tc>
          <w:tcPr>
            <w:tcW w:w="11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891B5" w14:textId="77777777" w:rsidR="009E5BFA" w:rsidRPr="00C612AE" w:rsidRDefault="009D5CCE" w:rsidP="00604B55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>И</w:t>
            </w:r>
            <w:r w:rsidR="009E5BFA"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>ндекс</w:t>
            </w:r>
            <w:r w:rsidRPr="00C612AE">
              <w:rPr>
                <w:rFonts w:ascii="Times New Roman" w:eastAsia="Arial Unicode MS" w:hAnsi="Times New Roman"/>
                <w:bCs/>
                <w:iCs/>
                <w:spacing w:val="-14"/>
                <w:sz w:val="24"/>
                <w:szCs w:val="24"/>
              </w:rPr>
              <w:t xml:space="preserve"> </w:t>
            </w:r>
            <w:r w:rsidR="009E5BFA" w:rsidRPr="00C612AE">
              <w:rPr>
                <w:rFonts w:ascii="Times New Roman" w:eastAsia="Arial Unicode MS" w:hAnsi="Times New Roman"/>
                <w:bCs/>
                <w:iCs/>
                <w:sz w:val="24"/>
                <w:szCs w:val="24"/>
              </w:rPr>
              <w:t>физического объема</w:t>
            </w:r>
          </w:p>
        </w:tc>
      </w:tr>
      <w:tr w:rsidR="00BC7359" w:rsidRPr="00C612AE" w14:paraId="026B3887" w14:textId="77777777" w:rsidTr="00C612AE">
        <w:trPr>
          <w:cantSplit/>
          <w:trHeight w:val="667"/>
        </w:trPr>
        <w:tc>
          <w:tcPr>
            <w:tcW w:w="1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09921" w14:textId="77777777" w:rsidR="009E5BFA" w:rsidRPr="00C612AE" w:rsidRDefault="009E5BFA" w:rsidP="00604B5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F3FA3" w14:textId="77777777" w:rsidR="009E5BFA" w:rsidRPr="00C612AE" w:rsidRDefault="009E5BFA" w:rsidP="00604B5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90FFA" w14:textId="460B3EFD" w:rsidR="009E5BFA" w:rsidRPr="00C612AE" w:rsidRDefault="009E5BFA" w:rsidP="00604B55">
            <w:pPr>
              <w:suppressAutoHyphens/>
              <w:spacing w:after="0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в % к</w:t>
            </w:r>
            <w:r w:rsidR="00BC7E90"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 xml:space="preserve"> январю-июню</w:t>
            </w:r>
            <w:r w:rsidR="00BC7359"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 xml:space="preserve"> 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201</w:t>
            </w:r>
            <w:r w:rsidR="00BC7E90"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9</w:t>
            </w: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 xml:space="preserve"> год</w:t>
            </w:r>
            <w:r w:rsidR="00BC7E90"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а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6D9C4" w14:textId="77777777" w:rsidR="009E5BFA" w:rsidRPr="00C612AE" w:rsidRDefault="009E5BFA" w:rsidP="00604B55">
            <w:pPr>
              <w:suppressAutoHyphens/>
              <w:spacing w:after="0"/>
              <w:ind w:hanging="4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</w:tc>
        <w:tc>
          <w:tcPr>
            <w:tcW w:w="5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CF5EB" w14:textId="77777777" w:rsidR="009E5BFA" w:rsidRPr="00C612AE" w:rsidRDefault="009E5BFA" w:rsidP="00604B55">
            <w:pPr>
              <w:suppressAutoHyphens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2F750" w14:textId="536406C1" w:rsidR="009E5BFA" w:rsidRPr="00C612AE" w:rsidRDefault="00BC7E90" w:rsidP="00604B55">
            <w:pPr>
              <w:suppressAutoHyphens/>
              <w:spacing w:after="0"/>
              <w:ind w:hanging="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pacing w:val="-14"/>
                <w:sz w:val="24"/>
                <w:szCs w:val="24"/>
              </w:rPr>
              <w:t>в % к январю-июню 2019 года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681B8" w14:textId="77777777" w:rsidR="009E5BFA" w:rsidRPr="00C612AE" w:rsidRDefault="009E5BFA" w:rsidP="00604B55">
            <w:pPr>
              <w:suppressAutoHyphens/>
              <w:spacing w:after="0"/>
              <w:ind w:hanging="4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</w:tc>
      </w:tr>
      <w:tr w:rsidR="00C612AE" w:rsidRPr="00C612AE" w14:paraId="500F700F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66644DDC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10BE151" w14:textId="6F1F0C91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45 760,3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FCFBC97" w14:textId="39CD73B7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F82B05E" w14:textId="155154D9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3B4D2E0" w14:textId="5558CC0B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1 554,5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B0AB537" w14:textId="5CCA24F6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81,8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54D6D0A7" w14:textId="70DD3633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612AE" w:rsidRPr="00C612AE" w14:paraId="66B9EDAB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7B4ABDAC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D5B6199" w14:textId="4FCDBA8A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10 923,6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5BC1D00" w14:textId="4179D4A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98,6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CB14A91" w14:textId="34F0CF66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8864DAF" w14:textId="554A0BDE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203,0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35EDE1C" w14:textId="2A149065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66,9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097BA01B" w14:textId="477E0CC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C612AE" w:rsidRPr="00C612AE" w14:paraId="1DAF72B9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05DFAC5D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0E42D32" w14:textId="39BF3951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119 045,2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CA6C6F4" w14:textId="3350B39E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91,7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52B7F25" w14:textId="0199B32F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0B975B4" w14:textId="3FEA3FF7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3 198,2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5E523E7" w14:textId="01268D9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58,0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329F2086" w14:textId="49BDE339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C612AE" w:rsidRPr="00C612AE" w14:paraId="17FB2730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6ED0E5F7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F132EDD" w14:textId="4EF40B50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599 510,8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7DF9B11E" w14:textId="04EAEB9B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90,7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F0CCE1F" w14:textId="28C0B39A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94C6FC6" w14:textId="6A2BE446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22 551,8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468EA26" w14:textId="4F2AE3D7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70,7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27EBB13D" w14:textId="72266F05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612AE" w:rsidRPr="00C612AE" w14:paraId="1FE7DC11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191B0E7E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E07B823" w14:textId="6EDE7B1A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82 214,1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92FF1AD" w14:textId="01325F2E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92,8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4F576751" w14:textId="6C30C5A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72376B9" w14:textId="5DC07666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4 093,8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68E916A" w14:textId="6134E5C3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366D732A" w14:textId="71752B20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612AE" w:rsidRPr="00C612AE" w14:paraId="6C243F8F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1CF2286F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105DCE7" w14:textId="5D579C41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185 596,6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8F854B3" w14:textId="297743F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91,9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9D61524" w14:textId="3E6346A3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04F5F62D" w14:textId="7768A5B1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6 011,4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6AF1C5A1" w14:textId="743AC2F4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79,6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5837B4E9" w14:textId="3D0AB537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C612AE" w:rsidRPr="00C612AE" w14:paraId="4FFAD473" w14:textId="77777777" w:rsidTr="00C612AE">
        <w:trPr>
          <w:trHeight w:val="24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45A746E3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D5748B5" w14:textId="1903DED6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419 786,6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588D2437" w14:textId="428E5D9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91,6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9B3315D" w14:textId="007BCEFF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A799F64" w14:textId="39E4E70A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14 090,0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6E49AAB" w14:textId="5CD8473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75,7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5B0E55B5" w14:textId="5ED6D140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612AE" w:rsidRPr="00EF473F" w14:paraId="7C54E298" w14:textId="77777777" w:rsidTr="00C612AE">
        <w:trPr>
          <w:trHeight w:val="70"/>
        </w:trPr>
        <w:tc>
          <w:tcPr>
            <w:tcW w:w="1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64B5157E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2067B30" w14:textId="14B7C866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28 828,2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DB08FF2" w14:textId="46C1A5EA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89,3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98EF089" w14:textId="03B6EB4F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BAE8566" w14:textId="44CD0A92" w:rsidR="00C612AE" w:rsidRPr="00C612AE" w:rsidRDefault="00C612AE" w:rsidP="00C612AE">
            <w:pPr>
              <w:pStyle w:val="afc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2 032,2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1140546D" w14:textId="7BD7DD9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79,9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vAlign w:val="bottom"/>
          </w:tcPr>
          <w:p w14:paraId="6BF3A02E" w14:textId="37045A58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14:paraId="5F85D1FC" w14:textId="77777777" w:rsidR="004B5208" w:rsidRPr="00EF473F" w:rsidRDefault="004B5208" w:rsidP="000E54D1">
      <w:pPr>
        <w:pStyle w:val="31"/>
        <w:spacing w:after="0" w:line="240" w:lineRule="auto"/>
        <w:ind w:left="0"/>
        <w:jc w:val="center"/>
        <w:rPr>
          <w:rFonts w:ascii="Times New Roman" w:hAnsi="Times New Roman"/>
          <w:bCs/>
          <w:iCs/>
          <w:sz w:val="24"/>
          <w:szCs w:val="24"/>
          <w:highlight w:val="yellow"/>
        </w:rPr>
      </w:pPr>
    </w:p>
    <w:p w14:paraId="68743E83" w14:textId="3ECC2B12" w:rsidR="00BC7E90" w:rsidRPr="00C612AE" w:rsidRDefault="0047203A" w:rsidP="00BC7E90">
      <w:pPr>
        <w:pStyle w:val="STILL1"/>
        <w:jc w:val="center"/>
        <w:rPr>
          <w:sz w:val="28"/>
          <w:szCs w:val="24"/>
        </w:rPr>
      </w:pPr>
      <w:r w:rsidRPr="00C612AE">
        <w:rPr>
          <w:bCs/>
          <w:iCs/>
          <w:sz w:val="28"/>
          <w:szCs w:val="24"/>
        </w:rPr>
        <w:t xml:space="preserve">Объем платных услуг населению </w:t>
      </w:r>
      <w:r w:rsidR="00BC7E90" w:rsidRPr="00C612AE">
        <w:rPr>
          <w:bCs/>
          <w:iCs/>
          <w:sz w:val="28"/>
          <w:szCs w:val="24"/>
        </w:rPr>
        <w:t xml:space="preserve">за </w:t>
      </w:r>
      <w:r w:rsidR="00BC7E90" w:rsidRPr="00C612AE">
        <w:rPr>
          <w:sz w:val="28"/>
          <w:szCs w:val="28"/>
        </w:rPr>
        <w:t>январь-июнь 2020 года</w:t>
      </w:r>
    </w:p>
    <w:p w14:paraId="2BD598A0" w14:textId="4E8F0B18" w:rsidR="0047203A" w:rsidRPr="00C612AE" w:rsidRDefault="0047203A" w:rsidP="00604B55">
      <w:pPr>
        <w:pStyle w:val="31"/>
        <w:spacing w:after="240" w:line="240" w:lineRule="auto"/>
        <w:ind w:left="0"/>
        <w:jc w:val="center"/>
        <w:rPr>
          <w:rFonts w:ascii="Times New Roman" w:hAnsi="Times New Roman"/>
          <w:sz w:val="28"/>
          <w:szCs w:val="24"/>
        </w:rPr>
      </w:pPr>
      <w:r w:rsidRPr="00C612AE">
        <w:rPr>
          <w:rFonts w:ascii="Times New Roman" w:hAnsi="Times New Roman"/>
          <w:bCs/>
          <w:iCs/>
          <w:sz w:val="28"/>
          <w:szCs w:val="24"/>
        </w:rPr>
        <w:t>по субъектам ЮФО</w:t>
      </w:r>
      <w:r w:rsidRPr="00C612AE">
        <w:rPr>
          <w:rFonts w:ascii="Times New Roman" w:hAnsi="Times New Roman"/>
          <w:bCs/>
          <w:iCs/>
          <w:sz w:val="28"/>
          <w:szCs w:val="24"/>
        </w:rPr>
        <w:br/>
      </w:r>
      <w:r w:rsidRPr="00C612AE">
        <w:rPr>
          <w:rFonts w:ascii="Times New Roman" w:hAnsi="Times New Roman"/>
          <w:sz w:val="28"/>
          <w:szCs w:val="24"/>
        </w:rPr>
        <w:t>(по полному кругу предприятий и организаций)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3369"/>
        <w:gridCol w:w="2693"/>
        <w:gridCol w:w="2155"/>
        <w:gridCol w:w="1070"/>
      </w:tblGrid>
      <w:tr w:rsidR="0047203A" w:rsidRPr="00C612AE" w14:paraId="31E32EA0" w14:textId="77777777" w:rsidTr="00A41D97">
        <w:trPr>
          <w:cantSplit/>
          <w:trHeight w:val="81"/>
        </w:trPr>
        <w:tc>
          <w:tcPr>
            <w:tcW w:w="18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CF111" w14:textId="77777777" w:rsidR="0047203A" w:rsidRPr="00C612AE" w:rsidRDefault="0047203A" w:rsidP="00604B5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14:paraId="6EC8E2D4" w14:textId="77777777" w:rsidR="0047203A" w:rsidRPr="00C612AE" w:rsidRDefault="0047203A" w:rsidP="00604B5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</w:tc>
        <w:tc>
          <w:tcPr>
            <w:tcW w:w="1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2CE10" w14:textId="77777777" w:rsidR="0047203A" w:rsidRPr="00C612AE" w:rsidRDefault="0047203A" w:rsidP="00604B55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Объем платных услуг 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>–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всего в действующих ценах (млн. руб.)</w:t>
            </w:r>
          </w:p>
        </w:tc>
        <w:tc>
          <w:tcPr>
            <w:tcW w:w="17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7F6C9" w14:textId="77777777" w:rsidR="0047203A" w:rsidRPr="00C612AE" w:rsidRDefault="0047203A" w:rsidP="00604B55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Индекс физического объема</w:t>
            </w:r>
            <w:r w:rsidRPr="00C612A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7203A" w:rsidRPr="00C612AE" w14:paraId="07A295EC" w14:textId="77777777" w:rsidTr="0078556D">
        <w:trPr>
          <w:cantSplit/>
          <w:trHeight w:val="642"/>
        </w:trPr>
        <w:tc>
          <w:tcPr>
            <w:tcW w:w="18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06D0A" w14:textId="77777777" w:rsidR="0047203A" w:rsidRPr="00C612AE" w:rsidRDefault="0047203A" w:rsidP="00604B5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40C53" w14:textId="77777777" w:rsidR="0047203A" w:rsidRPr="00C612AE" w:rsidRDefault="0047203A" w:rsidP="00604B55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99102" w14:textId="10E910A8" w:rsidR="0047203A" w:rsidRPr="00C612AE" w:rsidRDefault="0047203A" w:rsidP="00604B55">
            <w:pPr>
              <w:spacing w:after="0"/>
              <w:ind w:hanging="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в % к </w:t>
            </w:r>
            <w:r w:rsidR="00BC7E90"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январю-июню 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201</w:t>
            </w:r>
            <w:r w:rsidR="00BC7E90" w:rsidRPr="00C612AE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 xml:space="preserve"> год</w:t>
            </w:r>
            <w:r w:rsidR="00BC7E90" w:rsidRPr="00C612AE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CF728" w14:textId="77777777" w:rsidR="0047203A" w:rsidRPr="00C612AE" w:rsidRDefault="0047203A" w:rsidP="00604B55">
            <w:pPr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C612AE" w:rsidRPr="00C612AE" w14:paraId="3A3F0AC6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5E30CA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F8275BF" w14:textId="2A8924E5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6 381,4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AEBFB59" w14:textId="78E01519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84,0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672CE" w14:textId="1F195142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C612AE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</w:tr>
      <w:tr w:rsidR="00C612AE" w:rsidRPr="00C612AE" w14:paraId="6E6EBC02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8D21C7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4558C97" w14:textId="6DD36F74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2 934,5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0FF204B" w14:textId="1D5F9A3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89,4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6DA3A" w14:textId="4E8269A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612AE" w:rsidRPr="00C612AE" w14:paraId="1DC77251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2F89DF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C8EE48" w14:textId="3AC8E380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31 861,4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A69F175" w14:textId="09555444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76,8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10346" w14:textId="44329DAA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C612AE" w:rsidRPr="00C612AE" w14:paraId="216FD3D5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7957C2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5286825" w14:textId="58AF6DD4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202 524,3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A3035E7" w14:textId="136B4E75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79,3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085F4" w14:textId="3D1E0856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C612AE" w:rsidRPr="00C612AE" w14:paraId="71E7CA77" w14:textId="77777777" w:rsidTr="009E6FAE">
        <w:trPr>
          <w:trHeight w:val="224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1E6553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B21FDEA" w14:textId="1B19A39E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17 829,2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216CEE7" w14:textId="319B6156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82,2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460B" w14:textId="294F14A3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612AE" w:rsidRPr="00C612AE" w14:paraId="037E9598" w14:textId="77777777" w:rsidTr="009E6FAE">
        <w:trPr>
          <w:trHeight w:val="86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4F3975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E5C194A" w14:textId="4EE2BFFD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65 210,9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E431947" w14:textId="5F0D149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84,9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D9A20" w14:textId="7643B8E6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612AE" w:rsidRPr="00C612AE" w14:paraId="28AF0983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3DA523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9F4FD0B" w14:textId="0D10B7B7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98 310,7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69C53DA" w14:textId="0DDECE98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9CFA1" w14:textId="59D78BE0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C612AE" w:rsidRPr="00C612AE" w14:paraId="20F9AE7E" w14:textId="77777777" w:rsidTr="009E6FAE">
        <w:trPr>
          <w:trHeight w:val="70"/>
        </w:trPr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0CBF01" w14:textId="77777777" w:rsidR="00C612AE" w:rsidRPr="00C612AE" w:rsidRDefault="00C612AE" w:rsidP="00C612AE">
            <w:pPr>
              <w:pStyle w:val="afc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1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A087017" w14:textId="523A6B29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17559,7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0C0FD52" w14:textId="474D163B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87,7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2F9E6" w14:textId="7C1CC1CC" w:rsidR="00C612AE" w:rsidRPr="00C612AE" w:rsidRDefault="00C612AE" w:rsidP="00C612AE">
            <w:pPr>
              <w:pStyle w:val="afc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12A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14:paraId="1FA2AC20" w14:textId="77777777" w:rsidR="00CA1036" w:rsidRDefault="00CA1036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1A70F8C5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7326BC51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71ABE7E4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7DD9A571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7DE50939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49FB265B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3F8EB30B" w14:textId="77777777" w:rsidR="0034459B" w:rsidRDefault="0034459B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</w:p>
    <w:p w14:paraId="3606F00E" w14:textId="42FB58E9" w:rsidR="009E5BFA" w:rsidRDefault="009E5BFA" w:rsidP="009B03ED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FB747C">
        <w:rPr>
          <w:rFonts w:ascii="Times New Roman" w:hAnsi="Times New Roman"/>
          <w:sz w:val="28"/>
          <w:szCs w:val="24"/>
        </w:rPr>
        <w:lastRenderedPageBreak/>
        <w:t xml:space="preserve">Задолженность за электрическую энергию </w:t>
      </w:r>
      <w:r w:rsidR="000B49C3" w:rsidRPr="00FB747C">
        <w:rPr>
          <w:rFonts w:ascii="Times New Roman" w:hAnsi="Times New Roman"/>
          <w:sz w:val="28"/>
          <w:szCs w:val="24"/>
        </w:rPr>
        <w:t xml:space="preserve">на 1 </w:t>
      </w:r>
      <w:r w:rsidR="00EF53CD" w:rsidRPr="00FB747C">
        <w:rPr>
          <w:rFonts w:ascii="Times New Roman" w:hAnsi="Times New Roman"/>
          <w:sz w:val="28"/>
          <w:szCs w:val="24"/>
        </w:rPr>
        <w:t>июля</w:t>
      </w:r>
      <w:r w:rsidRPr="00FB747C">
        <w:rPr>
          <w:rFonts w:ascii="Times New Roman" w:hAnsi="Times New Roman"/>
          <w:sz w:val="28"/>
          <w:szCs w:val="24"/>
        </w:rPr>
        <w:t xml:space="preserve"> 20</w:t>
      </w:r>
      <w:r w:rsidR="00290CAF" w:rsidRPr="00FB747C">
        <w:rPr>
          <w:rFonts w:ascii="Times New Roman" w:hAnsi="Times New Roman"/>
          <w:sz w:val="28"/>
          <w:szCs w:val="24"/>
        </w:rPr>
        <w:t>20</w:t>
      </w:r>
      <w:r w:rsidR="003342BC" w:rsidRPr="00FB747C">
        <w:rPr>
          <w:rFonts w:ascii="Times New Roman" w:hAnsi="Times New Roman"/>
          <w:sz w:val="28"/>
          <w:szCs w:val="24"/>
        </w:rPr>
        <w:t xml:space="preserve"> года </w:t>
      </w:r>
    </w:p>
    <w:p w14:paraId="433412E4" w14:textId="7C9D37CD" w:rsidR="009E5BFA" w:rsidRDefault="009E5BFA" w:rsidP="000E54D1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FB747C">
        <w:rPr>
          <w:rFonts w:ascii="Times New Roman" w:hAnsi="Times New Roman"/>
          <w:sz w:val="24"/>
          <w:szCs w:val="24"/>
        </w:rPr>
        <w:t>млн рублей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085"/>
        <w:gridCol w:w="1560"/>
        <w:gridCol w:w="1558"/>
        <w:gridCol w:w="1607"/>
        <w:gridCol w:w="1477"/>
      </w:tblGrid>
      <w:tr w:rsidR="009E5BFA" w:rsidRPr="00FB747C" w14:paraId="42E06870" w14:textId="77777777" w:rsidTr="004156E7">
        <w:trPr>
          <w:cantSplit/>
          <w:trHeight w:val="560"/>
        </w:trPr>
        <w:tc>
          <w:tcPr>
            <w:tcW w:w="16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58B72" w14:textId="77777777" w:rsidR="009E5BFA" w:rsidRPr="00FB747C" w:rsidRDefault="009E5BFA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B747C">
              <w:rPr>
                <w:rFonts w:ascii="Times New Roman" w:hAnsi="Times New Roman"/>
                <w:bCs/>
                <w:sz w:val="24"/>
                <w:szCs w:val="24"/>
              </w:rPr>
              <w:t>Категории</w:t>
            </w:r>
          </w:p>
          <w:p w14:paraId="18836D5B" w14:textId="77777777" w:rsidR="009E5BFA" w:rsidRPr="00FB747C" w:rsidRDefault="009E5BFA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FB747C">
              <w:rPr>
                <w:rFonts w:ascii="Times New Roman" w:hAnsi="Times New Roman"/>
                <w:bCs/>
                <w:sz w:val="24"/>
                <w:szCs w:val="24"/>
              </w:rPr>
              <w:t>потребителей</w:t>
            </w:r>
          </w:p>
        </w:tc>
        <w:tc>
          <w:tcPr>
            <w:tcW w:w="1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706D7" w14:textId="77777777" w:rsidR="009E5BFA" w:rsidRPr="00FB747C" w:rsidRDefault="009E5BFA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 xml:space="preserve">Задолженность </w:t>
            </w:r>
          </w:p>
        </w:tc>
        <w:tc>
          <w:tcPr>
            <w:tcW w:w="1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E1054" w14:textId="77777777" w:rsidR="007868FC" w:rsidRDefault="009E5BFA" w:rsidP="00AA0284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 xml:space="preserve">Изменение задолженности за </w:t>
            </w:r>
            <w:r w:rsidR="00AA0284" w:rsidRPr="00FB747C">
              <w:rPr>
                <w:rFonts w:ascii="Times New Roman" w:hAnsi="Times New Roman"/>
                <w:sz w:val="24"/>
                <w:szCs w:val="24"/>
              </w:rPr>
              <w:t xml:space="preserve">1 полугодие </w:t>
            </w:r>
            <w:r w:rsidRPr="00FB747C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="00AA0284" w:rsidRPr="00FB747C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="00E3735A" w:rsidRPr="00FB747C">
              <w:rPr>
                <w:rFonts w:ascii="Times New Roman" w:hAnsi="Times New Roman"/>
                <w:bCs/>
                <w:sz w:val="24"/>
                <w:szCs w:val="24"/>
              </w:rPr>
              <w:t xml:space="preserve"> год</w:t>
            </w:r>
            <w:r w:rsidR="00AA0284" w:rsidRPr="00FB747C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  <w:p w14:paraId="799E2438" w14:textId="73804BEF" w:rsidR="009E5BFA" w:rsidRPr="00FB747C" w:rsidRDefault="009E5BFA" w:rsidP="00AA0284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B747C">
              <w:rPr>
                <w:rFonts w:ascii="Times New Roman" w:hAnsi="Times New Roman"/>
                <w:bCs/>
                <w:sz w:val="24"/>
                <w:szCs w:val="24"/>
              </w:rPr>
              <w:t xml:space="preserve"> (+ рост,</w:t>
            </w:r>
            <w:r w:rsidR="00E3735A" w:rsidRPr="00FB7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B747C">
              <w:rPr>
                <w:rFonts w:ascii="Times New Roman" w:hAnsi="Times New Roman"/>
                <w:bCs/>
                <w:sz w:val="24"/>
                <w:szCs w:val="24"/>
              </w:rPr>
              <w:t>- снижение)</w:t>
            </w:r>
          </w:p>
        </w:tc>
      </w:tr>
      <w:tr w:rsidR="00E3735A" w:rsidRPr="00FB747C" w14:paraId="67FF2CC8" w14:textId="77777777" w:rsidTr="004156E7">
        <w:trPr>
          <w:cantSplit/>
          <w:trHeight w:val="256"/>
        </w:trPr>
        <w:tc>
          <w:tcPr>
            <w:tcW w:w="16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36056" w14:textId="77777777" w:rsidR="00E3735A" w:rsidRPr="00FB747C" w:rsidRDefault="00E3735A" w:rsidP="004156E7">
            <w:pPr>
              <w:spacing w:after="0" w:line="240" w:lineRule="auto"/>
              <w:ind w:left="-142" w:right="-108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3A04E" w14:textId="0F621AFB" w:rsidR="00E3735A" w:rsidRPr="00FB747C" w:rsidRDefault="00E3735A" w:rsidP="00AA0284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FB747C">
              <w:rPr>
                <w:rFonts w:ascii="Times New Roman" w:hAnsi="Times New Roman"/>
                <w:sz w:val="24"/>
              </w:rPr>
              <w:t>на</w:t>
            </w:r>
            <w:r w:rsidRPr="00FB747C">
              <w:rPr>
                <w:rFonts w:ascii="Times New Roman" w:hAnsi="Times New Roman"/>
                <w:bCs/>
                <w:sz w:val="24"/>
              </w:rPr>
              <w:t xml:space="preserve"> 01.01.20</w:t>
            </w:r>
            <w:r w:rsidR="00AA0284" w:rsidRPr="00FB747C">
              <w:rPr>
                <w:rFonts w:ascii="Times New Roman" w:hAnsi="Times New Roman"/>
                <w:bCs/>
                <w:sz w:val="24"/>
              </w:rPr>
              <w:t>20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99ABE" w14:textId="5E06A23A" w:rsidR="00E3735A" w:rsidRPr="00FB747C" w:rsidRDefault="00E3735A" w:rsidP="00AA0284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FB747C">
              <w:rPr>
                <w:rFonts w:ascii="Times New Roman" w:hAnsi="Times New Roman"/>
                <w:sz w:val="24"/>
              </w:rPr>
              <w:t>на</w:t>
            </w:r>
            <w:r w:rsidRPr="00FB747C">
              <w:rPr>
                <w:rFonts w:ascii="Times New Roman" w:hAnsi="Times New Roman"/>
                <w:bCs/>
                <w:sz w:val="24"/>
              </w:rPr>
              <w:t xml:space="preserve"> 01.0</w:t>
            </w:r>
            <w:r w:rsidR="00AA0284" w:rsidRPr="00FB747C">
              <w:rPr>
                <w:rFonts w:ascii="Times New Roman" w:hAnsi="Times New Roman"/>
                <w:bCs/>
                <w:sz w:val="24"/>
              </w:rPr>
              <w:t>7</w:t>
            </w:r>
            <w:r w:rsidRPr="00FB747C">
              <w:rPr>
                <w:rFonts w:ascii="Times New Roman" w:hAnsi="Times New Roman"/>
                <w:bCs/>
                <w:sz w:val="24"/>
              </w:rPr>
              <w:t>.20</w:t>
            </w:r>
            <w:r w:rsidR="00290CAF" w:rsidRPr="00FB747C">
              <w:rPr>
                <w:rFonts w:ascii="Times New Roman" w:hAnsi="Times New Roman"/>
                <w:bCs/>
                <w:sz w:val="24"/>
              </w:rPr>
              <w:t>20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22CA8" w14:textId="77777777" w:rsidR="00E3735A" w:rsidRPr="00FB747C" w:rsidRDefault="00E3735A" w:rsidP="004156E7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FB747C">
              <w:rPr>
                <w:rFonts w:ascii="Times New Roman" w:hAnsi="Times New Roman"/>
                <w:sz w:val="24"/>
              </w:rPr>
              <w:t>млн руб</w:t>
            </w:r>
            <w:r w:rsidR="00115D7E" w:rsidRPr="00FB747C">
              <w:rPr>
                <w:rFonts w:ascii="Times New Roman" w:hAnsi="Times New Roman"/>
                <w:sz w:val="24"/>
              </w:rPr>
              <w:t>лей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82DBB" w14:textId="77777777" w:rsidR="00E3735A" w:rsidRPr="00FB747C" w:rsidRDefault="00E3735A" w:rsidP="004156E7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FB747C">
              <w:rPr>
                <w:rFonts w:ascii="Times New Roman" w:hAnsi="Times New Roman"/>
                <w:sz w:val="24"/>
              </w:rPr>
              <w:t>%</w:t>
            </w:r>
          </w:p>
        </w:tc>
      </w:tr>
      <w:tr w:rsidR="00233797" w:rsidRPr="00FB747C" w14:paraId="0BC65ADF" w14:textId="77777777" w:rsidTr="00B02B64">
        <w:trPr>
          <w:trHeight w:val="5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5EA4B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Промышленность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A1FD4" w14:textId="243449F5" w:rsidR="00233797" w:rsidRPr="00FB747C" w:rsidRDefault="00233797" w:rsidP="00384C24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19,2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3E706" w14:textId="74BAC539" w:rsidR="00233797" w:rsidRPr="00FB747C" w:rsidRDefault="00233797" w:rsidP="00384C24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C2B74F" w14:textId="07C1F319" w:rsidR="00233797" w:rsidRPr="00FB747C" w:rsidRDefault="00233797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0,</w:t>
            </w:r>
            <w:r w:rsidR="00FB747C"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F1B48" w14:textId="1DBB4F75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</w:tr>
      <w:tr w:rsidR="00233797" w:rsidRPr="00FB747C" w14:paraId="3204C16A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8DBF3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Сельское хозяйство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AE94C" w14:textId="7EC3465E" w:rsidR="00233797" w:rsidRPr="00FB747C" w:rsidRDefault="00233797" w:rsidP="00233797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7,6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4D14B" w14:textId="3C2D0ECC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6,1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E512" w14:textId="0D95890E" w:rsidR="00233797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-1,4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98734" w14:textId="35E3F6FF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-19,1</w:t>
            </w:r>
          </w:p>
        </w:tc>
      </w:tr>
      <w:tr w:rsidR="00233797" w:rsidRPr="00FB747C" w14:paraId="15EB000E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CCC15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E33E4" w14:textId="40491B5D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86,5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9B22F" w14:textId="279D81F3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92,9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056E65" w14:textId="68E51828" w:rsidR="00233797" w:rsidRPr="00FB747C" w:rsidRDefault="00233797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6,</w:t>
            </w:r>
            <w:r w:rsidR="00FB747C"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8F0CF" w14:textId="05877705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7,3</w:t>
            </w:r>
          </w:p>
        </w:tc>
      </w:tr>
      <w:tr w:rsidR="00233797" w:rsidRPr="00FB747C" w14:paraId="6F47D188" w14:textId="77777777" w:rsidTr="00B02B64">
        <w:trPr>
          <w:trHeight w:val="123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DDE2B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Прочие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10397" w14:textId="0E858D10" w:rsidR="00233797" w:rsidRPr="00FB747C" w:rsidRDefault="00233797" w:rsidP="00384C24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195,3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3AE51" w14:textId="608F18F3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221,0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E339EF" w14:textId="253F0B4E" w:rsidR="00233797" w:rsidRPr="00FB747C" w:rsidRDefault="00233797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25,</w:t>
            </w:r>
            <w:r w:rsidR="00FB747C"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25DDD" w14:textId="38EDC140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13,2</w:t>
            </w:r>
          </w:p>
        </w:tc>
      </w:tr>
      <w:tr w:rsidR="00233797" w:rsidRPr="00FB747C" w14:paraId="7DC01D90" w14:textId="77777777" w:rsidTr="00B02B64">
        <w:trPr>
          <w:trHeight w:val="5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E3DFA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Майкопская ТЭЦ норм</w:t>
            </w:r>
            <w:r w:rsidRPr="00FB747C">
              <w:rPr>
                <w:rFonts w:ascii="Times New Roman" w:hAnsi="Times New Roman"/>
                <w:sz w:val="24"/>
                <w:szCs w:val="24"/>
              </w:rPr>
              <w:t>а</w:t>
            </w:r>
            <w:r w:rsidRPr="00FB747C">
              <w:rPr>
                <w:rFonts w:ascii="Times New Roman" w:hAnsi="Times New Roman"/>
                <w:sz w:val="24"/>
                <w:szCs w:val="24"/>
              </w:rPr>
              <w:t>тивные потери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C6521" w14:textId="19449095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86,5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07D81" w14:textId="6CBCFBAA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116,1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B8187" w14:textId="342FDBC4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29,6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4CC57" w14:textId="141B8434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34,2</w:t>
            </w:r>
          </w:p>
        </w:tc>
      </w:tr>
      <w:tr w:rsidR="00233797" w:rsidRPr="00FB747C" w14:paraId="16F672C0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B162C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Население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E6F60" w14:textId="24CC7EEE" w:rsidR="00233797" w:rsidRPr="00FB747C" w:rsidRDefault="00233797" w:rsidP="00233797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126,8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3841A" w14:textId="290F9D59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155,1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FA533" w14:textId="12190310" w:rsidR="00233797" w:rsidRPr="00FB747C" w:rsidRDefault="00233797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28,</w:t>
            </w:r>
            <w:r w:rsidR="00FB747C"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16182" w14:textId="7EAB6B18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22,3</w:t>
            </w:r>
          </w:p>
        </w:tc>
      </w:tr>
      <w:tr w:rsidR="00233797" w:rsidRPr="00FB747C" w14:paraId="37885B58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CDDE9" w14:textId="77777777" w:rsidR="00233797" w:rsidRPr="00FB747C" w:rsidRDefault="00233797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Бюджет всего: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9E2ED" w14:textId="2FFEB7F6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41,9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3692D" w14:textId="15DD4FD6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eastAsia="BatangChe" w:hAnsi="Times New Roman"/>
                <w:sz w:val="24"/>
                <w:szCs w:val="24"/>
              </w:rPr>
              <w:t>39,8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66BD57" w14:textId="21A80CDA" w:rsidR="00233797" w:rsidRPr="00FB747C" w:rsidRDefault="00233797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-2,1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A6BDB" w14:textId="5A77AE67" w:rsidR="00233797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eastAsia="BatangChe" w:hAnsi="Times New Roman"/>
                <w:sz w:val="24"/>
                <w:szCs w:val="24"/>
              </w:rPr>
              <w:t>56,4</w:t>
            </w:r>
          </w:p>
        </w:tc>
      </w:tr>
      <w:tr w:rsidR="00FB747C" w:rsidRPr="00FB747C" w14:paraId="48B20B35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50DF2" w14:textId="77777777" w:rsidR="00FB747C" w:rsidRPr="00FB747C" w:rsidRDefault="00FB747C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Федеральный бюджет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4C19F" w14:textId="6A787332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7,6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4E041" w14:textId="1E770921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12,2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AC023E" w14:textId="290702C9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EDC30" w14:textId="3C390E4C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60,8</w:t>
            </w:r>
          </w:p>
        </w:tc>
      </w:tr>
      <w:tr w:rsidR="00FB747C" w:rsidRPr="00FB747C" w14:paraId="50DCD778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4CE10" w14:textId="77777777" w:rsidR="00FB747C" w:rsidRPr="00FB747C" w:rsidRDefault="00FB747C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Республиканский бюджет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22589" w14:textId="25B83D10" w:rsidR="00FB747C" w:rsidRPr="00FB747C" w:rsidRDefault="00FB747C" w:rsidP="00233797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4,6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6DDFF" w14:textId="57A5E944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9F68B0" w14:textId="1877894C" w:rsidR="00FB747C" w:rsidRPr="00FB747C" w:rsidRDefault="00FB747C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FF4BE" w14:textId="73E641B0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</w:tr>
      <w:tr w:rsidR="00FB747C" w:rsidRPr="00FB747C" w14:paraId="721E7CDE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2E425" w14:textId="77777777" w:rsidR="00FB747C" w:rsidRPr="00FB747C" w:rsidRDefault="00FB747C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Местный бюджет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73934" w14:textId="20B1BCFC" w:rsidR="00FB747C" w:rsidRPr="00FB747C" w:rsidRDefault="00FB747C" w:rsidP="00233797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29,7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A70F4" w14:textId="12F2AAF9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22,8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EC4497" w14:textId="0AB8FBE9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-6,9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029BF" w14:textId="6372F319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-23,2</w:t>
            </w:r>
          </w:p>
        </w:tc>
      </w:tr>
      <w:tr w:rsidR="00FB747C" w:rsidRPr="00EF473F" w14:paraId="30D2E61B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953DA" w14:textId="77777777" w:rsidR="00FB747C" w:rsidRPr="00FB747C" w:rsidRDefault="00FB747C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Всего по РА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287C4" w14:textId="1FD571B3" w:rsidR="00FB747C" w:rsidRPr="00FB747C" w:rsidRDefault="00FB747C" w:rsidP="00233797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</w:rPr>
            </w:pPr>
            <w:r w:rsidRPr="00FB747C">
              <w:rPr>
                <w:rFonts w:ascii="Times New Roman" w:eastAsia="BatangChe" w:hAnsi="Times New Roman"/>
                <w:sz w:val="24"/>
              </w:rPr>
              <w:t>563,9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F6588" w14:textId="0295E110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650,5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871202" w14:textId="3505F4F9" w:rsidR="00FB747C" w:rsidRPr="00FB747C" w:rsidRDefault="00FB747C" w:rsidP="00FB747C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color w:val="000000"/>
                <w:sz w:val="24"/>
                <w:szCs w:val="24"/>
              </w:rPr>
              <w:t>86,6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ABD74" w14:textId="4BE4F127" w:rsidR="00FB747C" w:rsidRPr="00FB747C" w:rsidRDefault="00FB747C" w:rsidP="009B03ED">
            <w:pPr>
              <w:spacing w:after="0" w:line="240" w:lineRule="auto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FB747C">
              <w:rPr>
                <w:rFonts w:ascii="Times New Roman" w:hAnsi="Times New Roman"/>
                <w:sz w:val="24"/>
                <w:szCs w:val="24"/>
              </w:rPr>
              <w:t>15,4</w:t>
            </w:r>
          </w:p>
        </w:tc>
      </w:tr>
    </w:tbl>
    <w:p w14:paraId="7AD6AD11" w14:textId="77777777" w:rsidR="004620BD" w:rsidRDefault="00604B55" w:rsidP="009B03ED">
      <w:pPr>
        <w:spacing w:before="120"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DD646F">
        <w:rPr>
          <w:rFonts w:ascii="Times New Roman" w:hAnsi="Times New Roman"/>
          <w:sz w:val="28"/>
          <w:szCs w:val="24"/>
        </w:rPr>
        <w:t xml:space="preserve">Задолженность за электрическую энергию на 1 </w:t>
      </w:r>
      <w:r w:rsidR="00FB747C" w:rsidRPr="00DD646F">
        <w:rPr>
          <w:rFonts w:ascii="Times New Roman" w:hAnsi="Times New Roman"/>
          <w:sz w:val="28"/>
          <w:szCs w:val="24"/>
        </w:rPr>
        <w:t>июля</w:t>
      </w:r>
      <w:r w:rsidRPr="00DD646F">
        <w:rPr>
          <w:rFonts w:ascii="Times New Roman" w:hAnsi="Times New Roman"/>
          <w:sz w:val="28"/>
          <w:szCs w:val="24"/>
        </w:rPr>
        <w:t xml:space="preserve"> 2020 года</w:t>
      </w:r>
    </w:p>
    <w:p w14:paraId="12DCD950" w14:textId="28871BF8" w:rsidR="00604B55" w:rsidRPr="00DD646F" w:rsidRDefault="00604B55" w:rsidP="00604B55">
      <w:pPr>
        <w:spacing w:after="0" w:line="240" w:lineRule="auto"/>
        <w:jc w:val="right"/>
        <w:rPr>
          <w:rFonts w:ascii="Times New Roman" w:hAnsi="Times New Roman"/>
          <w:bCs/>
          <w:iCs/>
          <w:sz w:val="24"/>
          <w:szCs w:val="24"/>
        </w:rPr>
      </w:pPr>
      <w:r w:rsidRPr="00DD646F">
        <w:rPr>
          <w:rFonts w:ascii="Times New Roman" w:hAnsi="Times New Roman"/>
          <w:sz w:val="24"/>
          <w:szCs w:val="24"/>
        </w:rPr>
        <w:t>млн рублей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085"/>
        <w:gridCol w:w="1560"/>
        <w:gridCol w:w="1558"/>
        <w:gridCol w:w="1607"/>
        <w:gridCol w:w="1477"/>
      </w:tblGrid>
      <w:tr w:rsidR="00604B55" w:rsidRPr="00DD646F" w14:paraId="06518CD9" w14:textId="77777777" w:rsidTr="004156E7">
        <w:trPr>
          <w:cantSplit/>
          <w:trHeight w:val="560"/>
        </w:trPr>
        <w:tc>
          <w:tcPr>
            <w:tcW w:w="16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97F8B" w14:textId="77777777" w:rsidR="00604B55" w:rsidRPr="00DD646F" w:rsidRDefault="00604B55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D646F">
              <w:rPr>
                <w:rFonts w:ascii="Times New Roman" w:hAnsi="Times New Roman"/>
                <w:bCs/>
                <w:sz w:val="24"/>
                <w:szCs w:val="24"/>
              </w:rPr>
              <w:t>Категории</w:t>
            </w:r>
          </w:p>
          <w:p w14:paraId="5EEEDB26" w14:textId="77777777" w:rsidR="00604B55" w:rsidRPr="00DD646F" w:rsidRDefault="00604B55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DD646F">
              <w:rPr>
                <w:rFonts w:ascii="Times New Roman" w:hAnsi="Times New Roman"/>
                <w:bCs/>
                <w:sz w:val="24"/>
                <w:szCs w:val="24"/>
              </w:rPr>
              <w:t>потребителей</w:t>
            </w:r>
          </w:p>
        </w:tc>
        <w:tc>
          <w:tcPr>
            <w:tcW w:w="16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A30FA" w14:textId="77777777" w:rsidR="00604B55" w:rsidRPr="00DD646F" w:rsidRDefault="00604B55" w:rsidP="004156E7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 xml:space="preserve">Задолженность </w:t>
            </w:r>
          </w:p>
        </w:tc>
        <w:tc>
          <w:tcPr>
            <w:tcW w:w="1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59712" w14:textId="789C8662" w:rsidR="00604B55" w:rsidRPr="00DD646F" w:rsidRDefault="00604B55" w:rsidP="00FB747C">
            <w:pPr>
              <w:spacing w:after="0" w:line="240" w:lineRule="auto"/>
              <w:ind w:left="-142" w:right="-108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Изменение задолженности за</w:t>
            </w:r>
            <w:r w:rsidR="00FB747C" w:rsidRPr="00DD646F">
              <w:rPr>
                <w:rFonts w:ascii="Times New Roman" w:hAnsi="Times New Roman"/>
                <w:sz w:val="24"/>
                <w:szCs w:val="24"/>
              </w:rPr>
              <w:t xml:space="preserve"> 1 полугодие</w:t>
            </w:r>
            <w:r w:rsidRPr="00DD646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D646F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="00FB747C" w:rsidRPr="00DD646F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  <w:r w:rsidRPr="00DD646F">
              <w:rPr>
                <w:rFonts w:ascii="Times New Roman" w:hAnsi="Times New Roman"/>
                <w:bCs/>
                <w:sz w:val="24"/>
                <w:szCs w:val="24"/>
              </w:rPr>
              <w:t xml:space="preserve"> год (+ рост, - снижение)</w:t>
            </w:r>
          </w:p>
        </w:tc>
      </w:tr>
      <w:tr w:rsidR="00604B55" w:rsidRPr="00DD646F" w14:paraId="042CCA21" w14:textId="77777777" w:rsidTr="004156E7">
        <w:trPr>
          <w:cantSplit/>
          <w:trHeight w:val="256"/>
        </w:trPr>
        <w:tc>
          <w:tcPr>
            <w:tcW w:w="16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50554" w14:textId="77777777" w:rsidR="00604B55" w:rsidRPr="00DD646F" w:rsidRDefault="00604B55" w:rsidP="004156E7">
            <w:pPr>
              <w:spacing w:after="0" w:line="240" w:lineRule="auto"/>
              <w:ind w:left="-142" w:right="-108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A063C" w14:textId="3A36C7BD" w:rsidR="00604B55" w:rsidRPr="00DD646F" w:rsidRDefault="00604B55" w:rsidP="00FB747C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</w:rPr>
              <w:t>на</w:t>
            </w:r>
            <w:r w:rsidRPr="00DD646F">
              <w:rPr>
                <w:rFonts w:ascii="Times New Roman" w:hAnsi="Times New Roman"/>
                <w:bCs/>
                <w:sz w:val="24"/>
              </w:rPr>
              <w:t xml:space="preserve"> 01.01.20</w:t>
            </w:r>
            <w:r w:rsidR="00FB747C" w:rsidRPr="00DD646F">
              <w:rPr>
                <w:rFonts w:ascii="Times New Roman" w:hAnsi="Times New Roman"/>
                <w:bCs/>
                <w:sz w:val="24"/>
              </w:rPr>
              <w:t>20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E17C5" w14:textId="33148BFC" w:rsidR="00604B55" w:rsidRPr="00DD646F" w:rsidRDefault="00604B55" w:rsidP="00FB747C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</w:rPr>
              <w:t>на</w:t>
            </w:r>
            <w:r w:rsidRPr="00DD646F">
              <w:rPr>
                <w:rFonts w:ascii="Times New Roman" w:hAnsi="Times New Roman"/>
                <w:bCs/>
                <w:sz w:val="24"/>
              </w:rPr>
              <w:t xml:space="preserve"> 01.0</w:t>
            </w:r>
            <w:r w:rsidR="00FB747C" w:rsidRPr="00DD646F">
              <w:rPr>
                <w:rFonts w:ascii="Times New Roman" w:hAnsi="Times New Roman"/>
                <w:bCs/>
                <w:sz w:val="24"/>
              </w:rPr>
              <w:t>7</w:t>
            </w:r>
            <w:r w:rsidRPr="00DD646F">
              <w:rPr>
                <w:rFonts w:ascii="Times New Roman" w:hAnsi="Times New Roman"/>
                <w:bCs/>
                <w:sz w:val="24"/>
              </w:rPr>
              <w:t>.2020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2BC0E" w14:textId="77777777" w:rsidR="00604B55" w:rsidRPr="00DD646F" w:rsidRDefault="00604B55" w:rsidP="004156E7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</w:rPr>
              <w:t>млн рублей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5369B" w14:textId="77777777" w:rsidR="00604B55" w:rsidRPr="00DD646F" w:rsidRDefault="00604B55" w:rsidP="004156E7">
            <w:pPr>
              <w:spacing w:after="0" w:line="240" w:lineRule="auto"/>
              <w:ind w:left="-142" w:right="-108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DD646F">
              <w:rPr>
                <w:rFonts w:ascii="Times New Roman" w:hAnsi="Times New Roman"/>
                <w:sz w:val="24"/>
              </w:rPr>
              <w:t>%</w:t>
            </w:r>
          </w:p>
        </w:tc>
      </w:tr>
      <w:tr w:rsidR="00DD646F" w:rsidRPr="00DD646F" w14:paraId="149D7F63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30418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Майкоп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0D7B9" w14:textId="73ABAAAF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199,0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0A73B" w14:textId="2CB26F7E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239,5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C3FCD" w14:textId="4F571BC5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40,5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86C3F" w14:textId="01FF8831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20,4</w:t>
            </w:r>
          </w:p>
        </w:tc>
      </w:tr>
      <w:tr w:rsidR="00DD646F" w:rsidRPr="00DD646F" w14:paraId="48A9118D" w14:textId="77777777" w:rsidTr="00B02B64">
        <w:trPr>
          <w:trHeight w:val="5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CABEA" w14:textId="25F06DA8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в т.ч. задолженность Ма</w:t>
            </w:r>
            <w:r w:rsidRPr="00DD646F">
              <w:rPr>
                <w:rFonts w:ascii="Times New Roman" w:hAnsi="Times New Roman"/>
                <w:sz w:val="24"/>
                <w:szCs w:val="24"/>
              </w:rPr>
              <w:t>й</w:t>
            </w:r>
            <w:r w:rsidRPr="00DD646F">
              <w:rPr>
                <w:rFonts w:ascii="Times New Roman" w:hAnsi="Times New Roman"/>
                <w:sz w:val="24"/>
                <w:szCs w:val="24"/>
              </w:rPr>
              <w:t>копская ТЭЦ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C1DA1" w14:textId="1B7E62CF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86,5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97970" w14:textId="79131258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116,1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49041" w14:textId="69DA31A4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29,6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F1443" w14:textId="4BEFF809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34,2</w:t>
            </w:r>
          </w:p>
        </w:tc>
      </w:tr>
      <w:tr w:rsidR="00DD646F" w:rsidRPr="00DD646F" w14:paraId="0A68A618" w14:textId="77777777" w:rsidTr="00B02B64">
        <w:trPr>
          <w:trHeight w:val="5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32571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Адыгейск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02404" w14:textId="5E752A03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34,0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25743" w14:textId="6A63BA13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45,8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A8CD1" w14:textId="38B33BF7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11,8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01D8" w14:textId="3CCCABF0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34,7</w:t>
            </w:r>
          </w:p>
        </w:tc>
      </w:tr>
      <w:tr w:rsidR="00DD646F" w:rsidRPr="00DD646F" w14:paraId="308BD2DF" w14:textId="77777777" w:rsidTr="00B02B64">
        <w:trPr>
          <w:trHeight w:val="123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8AC7A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D646F">
              <w:rPr>
                <w:rFonts w:ascii="Times New Roman" w:hAnsi="Times New Roman"/>
                <w:sz w:val="24"/>
                <w:szCs w:val="24"/>
              </w:rPr>
              <w:t>Гиагинский</w:t>
            </w:r>
            <w:proofErr w:type="spellEnd"/>
            <w:r w:rsidRPr="00DD64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DA248" w14:textId="2847FCA1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16,0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7759A" w14:textId="3AA2FF50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18,1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77FCB" w14:textId="4510DAC3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2,1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E6956" w14:textId="0845E487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13,2</w:t>
            </w:r>
          </w:p>
        </w:tc>
      </w:tr>
      <w:tr w:rsidR="00DD646F" w:rsidRPr="00DD646F" w14:paraId="2F3A6D59" w14:textId="77777777" w:rsidTr="00B02B64">
        <w:trPr>
          <w:trHeight w:val="58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58B8D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D646F">
              <w:rPr>
                <w:rFonts w:ascii="Times New Roman" w:hAnsi="Times New Roman"/>
                <w:sz w:val="24"/>
                <w:szCs w:val="24"/>
              </w:rPr>
              <w:t>Кошехабльский</w:t>
            </w:r>
            <w:proofErr w:type="spellEnd"/>
            <w:r w:rsidRPr="00DD64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7988E" w14:textId="0BA550C1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13,6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47500" w14:textId="071CCC84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14,2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94CAE" w14:textId="532DB699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F7437" w14:textId="224C4ADA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DD646F" w:rsidRPr="00DD646F" w14:paraId="586A05FF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1C379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Красногвардейский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4F87C" w14:textId="3042B3F2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24,0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D8CE1" w14:textId="755097BB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24,8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279CA" w14:textId="5437521E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72382" w14:textId="28B61BE0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3,3</w:t>
            </w:r>
          </w:p>
        </w:tc>
      </w:tr>
      <w:tr w:rsidR="00DD646F" w:rsidRPr="00DD646F" w14:paraId="4586A349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4E452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Майкопский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81213" w14:textId="6C708524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50,3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5F83" w14:textId="1CACC126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53,2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EDAC4" w14:textId="39F5E98B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B5131" w14:textId="5B03CA45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5,9</w:t>
            </w:r>
          </w:p>
        </w:tc>
      </w:tr>
      <w:tr w:rsidR="00DD646F" w:rsidRPr="00DD646F" w14:paraId="41184FD6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3033B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D646F">
              <w:rPr>
                <w:rFonts w:ascii="Times New Roman" w:hAnsi="Times New Roman"/>
                <w:sz w:val="24"/>
                <w:szCs w:val="24"/>
              </w:rPr>
              <w:t>Тахтамукайский</w:t>
            </w:r>
            <w:proofErr w:type="spellEnd"/>
            <w:r w:rsidRPr="00DD64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FD4DD" w14:textId="5B5645C5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195,0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5E161" w14:textId="2B024102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221,3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3F778" w14:textId="4EF392FF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26,4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97709" w14:textId="4EFF6CE6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13,5</w:t>
            </w:r>
          </w:p>
        </w:tc>
      </w:tr>
      <w:tr w:rsidR="00DD646F" w:rsidRPr="00DD646F" w14:paraId="28794A95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BAE17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D646F">
              <w:rPr>
                <w:rFonts w:ascii="Times New Roman" w:hAnsi="Times New Roman"/>
                <w:sz w:val="24"/>
                <w:szCs w:val="24"/>
              </w:rPr>
              <w:t>Теучежский</w:t>
            </w:r>
            <w:proofErr w:type="spellEnd"/>
            <w:r w:rsidRPr="00DD64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29108" w14:textId="2D1EBE70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53,8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2B03C" w14:textId="37918BCF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25,5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F967C" w14:textId="458D87DC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-28,3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CDEB9" w14:textId="181DC7D8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-52,6</w:t>
            </w:r>
          </w:p>
        </w:tc>
      </w:tr>
      <w:tr w:rsidR="00DD646F" w:rsidRPr="00DD646F" w14:paraId="5239DE6E" w14:textId="77777777" w:rsidTr="00B02B64"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EF4C5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D646F">
              <w:rPr>
                <w:rFonts w:ascii="Times New Roman" w:hAnsi="Times New Roman"/>
                <w:sz w:val="24"/>
                <w:szCs w:val="24"/>
              </w:rPr>
              <w:t>Шовгеновксий</w:t>
            </w:r>
            <w:proofErr w:type="spellEnd"/>
            <w:r w:rsidRPr="00DD64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0FDB6" w14:textId="1195E83E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8,9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20848" w14:textId="48578412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7,9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491D7" w14:textId="21A2F2B5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-0,9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BBD4B" w14:textId="29CEE030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-10,5</w:t>
            </w:r>
          </w:p>
        </w:tc>
      </w:tr>
      <w:tr w:rsidR="00DD646F" w:rsidRPr="00EF473F" w14:paraId="2ACAA8F3" w14:textId="77777777" w:rsidTr="00B02B64">
        <w:trPr>
          <w:trHeight w:val="56"/>
        </w:trPr>
        <w:tc>
          <w:tcPr>
            <w:tcW w:w="1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7094A" w14:textId="77777777" w:rsidR="00DD646F" w:rsidRPr="00DD646F" w:rsidRDefault="00DD646F" w:rsidP="009B03ED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DD646F">
              <w:rPr>
                <w:rFonts w:ascii="Times New Roman" w:hAnsi="Times New Roman"/>
                <w:bCs/>
                <w:sz w:val="24"/>
                <w:szCs w:val="24"/>
              </w:rPr>
              <w:t>Всего по РА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C21DE" w14:textId="17120B07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563,9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C0E27" w14:textId="1D9F6273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650,5</w:t>
            </w:r>
          </w:p>
        </w:tc>
        <w:tc>
          <w:tcPr>
            <w:tcW w:w="8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7B31B" w14:textId="744B690F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86,6</w:t>
            </w:r>
          </w:p>
        </w:tc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ECA7C" w14:textId="050DA498" w:rsidR="00DD646F" w:rsidRPr="00DD646F" w:rsidRDefault="00DD646F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646F">
              <w:rPr>
                <w:rFonts w:ascii="Times New Roman" w:hAnsi="Times New Roman"/>
                <w:sz w:val="24"/>
                <w:szCs w:val="24"/>
              </w:rPr>
              <w:t>15,4</w:t>
            </w:r>
          </w:p>
        </w:tc>
      </w:tr>
    </w:tbl>
    <w:p w14:paraId="10682DC1" w14:textId="6EDE0E31" w:rsidR="00456B6C" w:rsidRDefault="009E5BFA" w:rsidP="009B03ED">
      <w:pPr>
        <w:spacing w:before="60" w:after="120" w:line="240" w:lineRule="auto"/>
        <w:ind w:hanging="360"/>
        <w:jc w:val="center"/>
        <w:rPr>
          <w:rFonts w:ascii="Times New Roman" w:hAnsi="Times New Roman"/>
          <w:bCs/>
          <w:iCs/>
          <w:sz w:val="28"/>
          <w:szCs w:val="24"/>
        </w:rPr>
      </w:pPr>
      <w:r w:rsidRPr="00CF1A4A">
        <w:rPr>
          <w:rFonts w:ascii="Times New Roman" w:hAnsi="Times New Roman"/>
          <w:bCs/>
          <w:iCs/>
          <w:sz w:val="28"/>
          <w:szCs w:val="24"/>
        </w:rPr>
        <w:t xml:space="preserve">Индексы потребительских цен </w:t>
      </w:r>
      <w:r w:rsidRPr="00CF1A4A">
        <w:rPr>
          <w:rFonts w:ascii="Times New Roman" w:hAnsi="Times New Roman"/>
          <w:bCs/>
          <w:iCs/>
          <w:sz w:val="28"/>
          <w:szCs w:val="24"/>
        </w:rPr>
        <w:br/>
        <w:t>по Республике Адыгея и Российской Федерации</w:t>
      </w:r>
      <w:r w:rsidR="00E247FE" w:rsidRPr="00CF1A4A">
        <w:rPr>
          <w:rFonts w:ascii="Times New Roman" w:hAnsi="Times New Roman"/>
          <w:bCs/>
          <w:iCs/>
          <w:sz w:val="28"/>
          <w:szCs w:val="24"/>
        </w:rPr>
        <w:t xml:space="preserve"> (в процентах)</w:t>
      </w:r>
    </w:p>
    <w:tbl>
      <w:tblPr>
        <w:tblW w:w="500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9"/>
        <w:gridCol w:w="993"/>
        <w:gridCol w:w="993"/>
        <w:gridCol w:w="993"/>
        <w:gridCol w:w="994"/>
        <w:gridCol w:w="6"/>
        <w:gridCol w:w="991"/>
        <w:gridCol w:w="955"/>
      </w:tblGrid>
      <w:tr w:rsidR="00E247FE" w:rsidRPr="00CF1A4A" w14:paraId="1BFFE06A" w14:textId="77777777" w:rsidTr="004620BD">
        <w:trPr>
          <w:cantSplit/>
          <w:trHeight w:val="84"/>
        </w:trPr>
        <w:tc>
          <w:tcPr>
            <w:tcW w:w="1812" w:type="pct"/>
            <w:vMerge w:val="restart"/>
            <w:vAlign w:val="center"/>
          </w:tcPr>
          <w:p w14:paraId="5B0CAE61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068" w:type="pct"/>
            <w:gridSpan w:val="2"/>
            <w:vAlign w:val="center"/>
          </w:tcPr>
          <w:p w14:paraId="108AABF6" w14:textId="026D16B9" w:rsidR="00E247FE" w:rsidRPr="00CF1A4A" w:rsidRDefault="002A053D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июнь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>20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14:paraId="32F3C559" w14:textId="2BD505D5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маю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20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072" w:type="pct"/>
            <w:gridSpan w:val="3"/>
            <w:vAlign w:val="center"/>
          </w:tcPr>
          <w:p w14:paraId="4CE6BE06" w14:textId="252BFAFC" w:rsidR="00E247FE" w:rsidRPr="00CF1A4A" w:rsidRDefault="002A053D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июнь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>20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14:paraId="4B14CC16" w14:textId="27BE9600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к декабрю 201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9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047" w:type="pct"/>
            <w:gridSpan w:val="2"/>
            <w:vAlign w:val="center"/>
          </w:tcPr>
          <w:p w14:paraId="77E65502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F1A4A">
              <w:rPr>
                <w:rFonts w:ascii="Times New Roman" w:hAnsi="Times New Roman"/>
                <w:sz w:val="24"/>
                <w:szCs w:val="24"/>
              </w:rPr>
              <w:t>Справочно</w:t>
            </w:r>
            <w:proofErr w:type="spellEnd"/>
            <w:r w:rsidRPr="00CF1A4A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5A5838F1" w14:textId="62D28EE4" w:rsidR="00E247FE" w:rsidRPr="00CF1A4A" w:rsidRDefault="002A053D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июнь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201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>9</w:t>
            </w:r>
            <w:r w:rsidR="00E247FE" w:rsidRPr="00CF1A4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14:paraId="058D6247" w14:textId="76F6AA5F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к декабрю 201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8</w:t>
            </w:r>
            <w:r w:rsidRPr="00CF1A4A">
              <w:rPr>
                <w:rFonts w:ascii="Times New Roman" w:hAnsi="Times New Roman"/>
                <w:sz w:val="24"/>
                <w:szCs w:val="24"/>
              </w:rPr>
              <w:t xml:space="preserve"> г</w:t>
            </w:r>
          </w:p>
        </w:tc>
      </w:tr>
      <w:tr w:rsidR="00E247FE" w:rsidRPr="00CF1A4A" w14:paraId="4FEAC04F" w14:textId="77777777" w:rsidTr="004620BD">
        <w:trPr>
          <w:cantSplit/>
          <w:trHeight w:val="56"/>
        </w:trPr>
        <w:tc>
          <w:tcPr>
            <w:tcW w:w="1812" w:type="pct"/>
            <w:vMerge/>
            <w:vAlign w:val="center"/>
          </w:tcPr>
          <w:p w14:paraId="4250F2D6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4" w:type="pct"/>
            <w:vAlign w:val="center"/>
          </w:tcPr>
          <w:p w14:paraId="3680DBA7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Адыгея</w:t>
            </w:r>
          </w:p>
        </w:tc>
        <w:tc>
          <w:tcPr>
            <w:tcW w:w="534" w:type="pct"/>
            <w:vAlign w:val="center"/>
          </w:tcPr>
          <w:p w14:paraId="08775C54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Россия</w:t>
            </w:r>
          </w:p>
        </w:tc>
        <w:tc>
          <w:tcPr>
            <w:tcW w:w="534" w:type="pct"/>
            <w:vAlign w:val="center"/>
          </w:tcPr>
          <w:p w14:paraId="661DC101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Адыгея</w:t>
            </w:r>
          </w:p>
        </w:tc>
        <w:tc>
          <w:tcPr>
            <w:tcW w:w="535" w:type="pct"/>
            <w:vAlign w:val="center"/>
          </w:tcPr>
          <w:p w14:paraId="1E822FF0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Россия</w:t>
            </w:r>
          </w:p>
        </w:tc>
        <w:tc>
          <w:tcPr>
            <w:tcW w:w="536" w:type="pct"/>
            <w:gridSpan w:val="2"/>
            <w:vAlign w:val="center"/>
          </w:tcPr>
          <w:p w14:paraId="0375C53C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Адыгея</w:t>
            </w:r>
          </w:p>
        </w:tc>
        <w:tc>
          <w:tcPr>
            <w:tcW w:w="514" w:type="pct"/>
            <w:vAlign w:val="center"/>
          </w:tcPr>
          <w:p w14:paraId="581C475E" w14:textId="77777777" w:rsidR="00E247FE" w:rsidRPr="00CF1A4A" w:rsidRDefault="00E247FE" w:rsidP="009B03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Россия</w:t>
            </w:r>
          </w:p>
        </w:tc>
      </w:tr>
      <w:tr w:rsidR="00BD46C0" w:rsidRPr="00CF1A4A" w14:paraId="2528912F" w14:textId="77777777" w:rsidTr="004620BD">
        <w:trPr>
          <w:cantSplit/>
          <w:trHeight w:val="56"/>
        </w:trPr>
        <w:tc>
          <w:tcPr>
            <w:tcW w:w="1812" w:type="pct"/>
          </w:tcPr>
          <w:p w14:paraId="7BE06466" w14:textId="77777777" w:rsidR="00BD46C0" w:rsidRPr="00CF1A4A" w:rsidRDefault="00BD46C0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Индекс потребительских цен</w:t>
            </w:r>
          </w:p>
        </w:tc>
        <w:tc>
          <w:tcPr>
            <w:tcW w:w="534" w:type="pct"/>
            <w:vAlign w:val="center"/>
          </w:tcPr>
          <w:p w14:paraId="6A7884C1" w14:textId="088EE359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34" w:type="pct"/>
            <w:vAlign w:val="center"/>
          </w:tcPr>
          <w:p w14:paraId="2C89C8F1" w14:textId="139D476A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</w:t>
            </w:r>
            <w:r w:rsidR="00CF1A4A" w:rsidRPr="00CF1A4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34" w:type="pct"/>
            <w:vAlign w:val="center"/>
          </w:tcPr>
          <w:p w14:paraId="3CEE7D73" w14:textId="388F8360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</w:t>
            </w:r>
            <w:r w:rsidR="002A053D" w:rsidRPr="00CF1A4A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535" w:type="pct"/>
            <w:vAlign w:val="center"/>
          </w:tcPr>
          <w:p w14:paraId="244F6B96" w14:textId="6005B67B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</w:t>
            </w:r>
            <w:r w:rsidR="00CF1A4A" w:rsidRPr="00CF1A4A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  <w:tc>
          <w:tcPr>
            <w:tcW w:w="536" w:type="pct"/>
            <w:gridSpan w:val="2"/>
            <w:vAlign w:val="center"/>
          </w:tcPr>
          <w:p w14:paraId="15DF25EC" w14:textId="4DE29782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</w:t>
            </w:r>
            <w:r w:rsidR="00CF1A4A" w:rsidRPr="00CF1A4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514" w:type="pct"/>
            <w:vAlign w:val="center"/>
          </w:tcPr>
          <w:p w14:paraId="2CBE8CB4" w14:textId="1E9AEB5B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</w:t>
            </w:r>
            <w:r w:rsidR="00CF1A4A" w:rsidRPr="00CF1A4A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</w:tr>
      <w:tr w:rsidR="00BD46C0" w:rsidRPr="00CF1A4A" w14:paraId="75C0357D" w14:textId="77777777" w:rsidTr="004620BD">
        <w:trPr>
          <w:cantSplit/>
          <w:trHeight w:val="56"/>
        </w:trPr>
        <w:tc>
          <w:tcPr>
            <w:tcW w:w="1812" w:type="pct"/>
          </w:tcPr>
          <w:p w14:paraId="20568FF8" w14:textId="77777777" w:rsidR="00BD46C0" w:rsidRPr="00CF1A4A" w:rsidRDefault="00BD46C0" w:rsidP="009B03ED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534" w:type="pct"/>
            <w:vAlign w:val="center"/>
          </w:tcPr>
          <w:p w14:paraId="33DDD30B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4" w:type="pct"/>
            <w:vAlign w:val="center"/>
          </w:tcPr>
          <w:p w14:paraId="5FF61E71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4" w:type="pct"/>
            <w:vAlign w:val="center"/>
          </w:tcPr>
          <w:p w14:paraId="7FFABFE5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5" w:type="pct"/>
            <w:vAlign w:val="center"/>
          </w:tcPr>
          <w:p w14:paraId="51A0B524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6" w:type="pct"/>
            <w:gridSpan w:val="2"/>
            <w:vAlign w:val="center"/>
          </w:tcPr>
          <w:p w14:paraId="1D521726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4" w:type="pct"/>
            <w:vAlign w:val="center"/>
          </w:tcPr>
          <w:p w14:paraId="714EC3F3" w14:textId="77777777" w:rsidR="00BD46C0" w:rsidRPr="00CF1A4A" w:rsidRDefault="00BD46C0" w:rsidP="009B03ED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F1A4A" w:rsidRPr="00CF1A4A" w14:paraId="6B57D868" w14:textId="77777777" w:rsidTr="004620BD">
        <w:trPr>
          <w:cantSplit/>
        </w:trPr>
        <w:tc>
          <w:tcPr>
            <w:tcW w:w="1812" w:type="pct"/>
          </w:tcPr>
          <w:p w14:paraId="69D0F21F" w14:textId="77777777" w:rsidR="00CF1A4A" w:rsidRPr="00CF1A4A" w:rsidRDefault="00CF1A4A" w:rsidP="00CF1A4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534" w:type="pct"/>
          </w:tcPr>
          <w:p w14:paraId="0FE576E4" w14:textId="52C1163F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534" w:type="pct"/>
          </w:tcPr>
          <w:p w14:paraId="710EC452" w14:textId="34B0BB3D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100,2</w:t>
            </w:r>
          </w:p>
        </w:tc>
        <w:tc>
          <w:tcPr>
            <w:tcW w:w="534" w:type="pct"/>
          </w:tcPr>
          <w:p w14:paraId="5E8E602B" w14:textId="13F1A647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105,7</w:t>
            </w:r>
          </w:p>
        </w:tc>
        <w:tc>
          <w:tcPr>
            <w:tcW w:w="535" w:type="pct"/>
          </w:tcPr>
          <w:p w14:paraId="170C3E7F" w14:textId="55B3837E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104,3</w:t>
            </w:r>
          </w:p>
        </w:tc>
        <w:tc>
          <w:tcPr>
            <w:tcW w:w="536" w:type="pct"/>
            <w:gridSpan w:val="2"/>
          </w:tcPr>
          <w:p w14:paraId="4BC63EB1" w14:textId="3D0740D3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102,3</w:t>
            </w:r>
          </w:p>
        </w:tc>
        <w:tc>
          <w:tcPr>
            <w:tcW w:w="514" w:type="pct"/>
          </w:tcPr>
          <w:p w14:paraId="0F5FDAC1" w14:textId="182295CB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103,0</w:t>
            </w:r>
          </w:p>
        </w:tc>
      </w:tr>
      <w:tr w:rsidR="00CF1A4A" w:rsidRPr="00CF1A4A" w14:paraId="53B66C26" w14:textId="77777777" w:rsidTr="004620BD">
        <w:trPr>
          <w:cantSplit/>
        </w:trPr>
        <w:tc>
          <w:tcPr>
            <w:tcW w:w="1812" w:type="pct"/>
          </w:tcPr>
          <w:p w14:paraId="2415F3C3" w14:textId="77777777" w:rsidR="00CF1A4A" w:rsidRPr="00CF1A4A" w:rsidRDefault="00CF1A4A" w:rsidP="00CF1A4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непродовольственные товары</w:t>
            </w:r>
          </w:p>
        </w:tc>
        <w:tc>
          <w:tcPr>
            <w:tcW w:w="534" w:type="pct"/>
          </w:tcPr>
          <w:p w14:paraId="79353B8E" w14:textId="09DA35D8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534" w:type="pct"/>
          </w:tcPr>
          <w:p w14:paraId="0A3AADE0" w14:textId="0B687823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534" w:type="pct"/>
          </w:tcPr>
          <w:p w14:paraId="082D2473" w14:textId="3616B313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101,6</w:t>
            </w:r>
          </w:p>
        </w:tc>
        <w:tc>
          <w:tcPr>
            <w:tcW w:w="535" w:type="pct"/>
          </w:tcPr>
          <w:p w14:paraId="46DBFA7D" w14:textId="0BC9999F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101,8</w:t>
            </w:r>
          </w:p>
        </w:tc>
        <w:tc>
          <w:tcPr>
            <w:tcW w:w="536" w:type="pct"/>
            <w:gridSpan w:val="2"/>
          </w:tcPr>
          <w:p w14:paraId="0025556C" w14:textId="214A05D8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101,4</w:t>
            </w:r>
          </w:p>
        </w:tc>
        <w:tc>
          <w:tcPr>
            <w:tcW w:w="514" w:type="pct"/>
          </w:tcPr>
          <w:p w14:paraId="334AB2B4" w14:textId="30B9BA82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101,7</w:t>
            </w:r>
          </w:p>
        </w:tc>
      </w:tr>
      <w:tr w:rsidR="00CF1A4A" w:rsidRPr="00EF473F" w14:paraId="550435BB" w14:textId="77777777" w:rsidTr="004620BD">
        <w:trPr>
          <w:cantSplit/>
          <w:trHeight w:val="70"/>
        </w:trPr>
        <w:tc>
          <w:tcPr>
            <w:tcW w:w="1812" w:type="pct"/>
          </w:tcPr>
          <w:p w14:paraId="185FBDFB" w14:textId="77777777" w:rsidR="00CF1A4A" w:rsidRPr="00CF1A4A" w:rsidRDefault="00CF1A4A" w:rsidP="00CF1A4A">
            <w:pPr>
              <w:pStyle w:val="afc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платные услуги</w:t>
            </w:r>
          </w:p>
        </w:tc>
        <w:tc>
          <w:tcPr>
            <w:tcW w:w="534" w:type="pct"/>
          </w:tcPr>
          <w:p w14:paraId="2C08074C" w14:textId="6591CB60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534" w:type="pct"/>
          </w:tcPr>
          <w:p w14:paraId="4B0CC287" w14:textId="5A2660CB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100,1</w:t>
            </w:r>
          </w:p>
        </w:tc>
        <w:tc>
          <w:tcPr>
            <w:tcW w:w="534" w:type="pct"/>
          </w:tcPr>
          <w:p w14:paraId="438F9FAB" w14:textId="23EC93BA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101,2</w:t>
            </w:r>
          </w:p>
        </w:tc>
        <w:tc>
          <w:tcPr>
            <w:tcW w:w="535" w:type="pct"/>
          </w:tcPr>
          <w:p w14:paraId="77ED28CD" w14:textId="09BC0656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101,4</w:t>
            </w:r>
          </w:p>
        </w:tc>
        <w:tc>
          <w:tcPr>
            <w:tcW w:w="536" w:type="pct"/>
            <w:gridSpan w:val="2"/>
          </w:tcPr>
          <w:p w14:paraId="60433DD3" w14:textId="2E61FD0B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101,8</w:t>
            </w:r>
          </w:p>
        </w:tc>
        <w:tc>
          <w:tcPr>
            <w:tcW w:w="514" w:type="pct"/>
          </w:tcPr>
          <w:p w14:paraId="0EA7C383" w14:textId="1A90DC1A" w:rsidR="00CF1A4A" w:rsidRPr="00CF1A4A" w:rsidRDefault="00CF1A4A" w:rsidP="00CF1A4A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A4A">
              <w:rPr>
                <w:rFonts w:ascii="Times New Roman" w:hAnsi="Times New Roman"/>
                <w:sz w:val="24"/>
                <w:szCs w:val="24"/>
              </w:rPr>
              <w:t>102,7</w:t>
            </w:r>
          </w:p>
        </w:tc>
      </w:tr>
    </w:tbl>
    <w:p w14:paraId="1D8E292B" w14:textId="6394E087" w:rsidR="0047203A" w:rsidRDefault="0047203A" w:rsidP="001534C9">
      <w:pPr>
        <w:spacing w:after="12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F73E04">
        <w:rPr>
          <w:rFonts w:ascii="Times New Roman" w:hAnsi="Times New Roman"/>
          <w:sz w:val="28"/>
          <w:szCs w:val="24"/>
        </w:rPr>
        <w:lastRenderedPageBreak/>
        <w:t>Индексы цен</w:t>
      </w:r>
      <w:r w:rsidR="00AD77BF" w:rsidRPr="00F73E04">
        <w:rPr>
          <w:rFonts w:ascii="Times New Roman" w:hAnsi="Times New Roman"/>
          <w:sz w:val="28"/>
          <w:szCs w:val="24"/>
        </w:rPr>
        <w:t xml:space="preserve"> в </w:t>
      </w:r>
      <w:r w:rsidR="002A053D" w:rsidRPr="00F73E04">
        <w:rPr>
          <w:rFonts w:ascii="Times New Roman" w:hAnsi="Times New Roman"/>
          <w:sz w:val="28"/>
          <w:szCs w:val="24"/>
        </w:rPr>
        <w:t>июне</w:t>
      </w:r>
      <w:r w:rsidR="00AD77BF" w:rsidRPr="00F73E04">
        <w:rPr>
          <w:rFonts w:ascii="Times New Roman" w:hAnsi="Times New Roman"/>
          <w:sz w:val="28"/>
          <w:szCs w:val="24"/>
        </w:rPr>
        <w:t xml:space="preserve"> 20</w:t>
      </w:r>
      <w:r w:rsidR="002A053D" w:rsidRPr="00F73E04">
        <w:rPr>
          <w:rFonts w:ascii="Times New Roman" w:hAnsi="Times New Roman"/>
          <w:sz w:val="28"/>
          <w:szCs w:val="24"/>
        </w:rPr>
        <w:t>20</w:t>
      </w:r>
      <w:r w:rsidR="00AD77BF" w:rsidRPr="00F73E04">
        <w:rPr>
          <w:rFonts w:ascii="Times New Roman" w:hAnsi="Times New Roman"/>
          <w:sz w:val="28"/>
          <w:szCs w:val="24"/>
        </w:rPr>
        <w:t xml:space="preserve"> года</w:t>
      </w:r>
      <w:r w:rsidRPr="00F73E04">
        <w:rPr>
          <w:rFonts w:ascii="Times New Roman" w:hAnsi="Times New Roman"/>
          <w:sz w:val="28"/>
          <w:szCs w:val="24"/>
        </w:rPr>
        <w:t xml:space="preserve"> </w:t>
      </w:r>
      <w:r w:rsidRPr="00F73E04">
        <w:rPr>
          <w:rFonts w:ascii="Times New Roman" w:hAnsi="Times New Roman"/>
          <w:bCs/>
          <w:iCs/>
          <w:sz w:val="28"/>
          <w:szCs w:val="24"/>
        </w:rPr>
        <w:t xml:space="preserve">в разрезе субъектов </w:t>
      </w:r>
      <w:r w:rsidR="004156E7" w:rsidRPr="00F73E04">
        <w:rPr>
          <w:rFonts w:ascii="Times New Roman" w:hAnsi="Times New Roman"/>
          <w:bCs/>
          <w:iCs/>
          <w:sz w:val="28"/>
          <w:szCs w:val="24"/>
        </w:rPr>
        <w:br/>
      </w:r>
      <w:r w:rsidRPr="00F73E04">
        <w:rPr>
          <w:rFonts w:ascii="Times New Roman" w:hAnsi="Times New Roman"/>
          <w:bCs/>
          <w:iCs/>
          <w:sz w:val="28"/>
          <w:szCs w:val="24"/>
        </w:rPr>
        <w:t>Южного федерального округа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2800"/>
        <w:gridCol w:w="1560"/>
        <w:gridCol w:w="1562"/>
        <w:gridCol w:w="1504"/>
        <w:gridCol w:w="906"/>
        <w:gridCol w:w="953"/>
      </w:tblGrid>
      <w:tr w:rsidR="0047203A" w:rsidRPr="00F73E04" w14:paraId="62ADD38B" w14:textId="77777777" w:rsidTr="00A41D97">
        <w:trPr>
          <w:cantSplit/>
          <w:trHeight w:val="57"/>
        </w:trPr>
        <w:tc>
          <w:tcPr>
            <w:tcW w:w="15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E0F1D" w14:textId="77777777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Наименование субъе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к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тов ЮФО</w:t>
            </w:r>
          </w:p>
        </w:tc>
        <w:tc>
          <w:tcPr>
            <w:tcW w:w="16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6CA18" w14:textId="77777777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Индекс цен производителей</w:t>
            </w:r>
            <w:r w:rsidRPr="00F73E04">
              <w:rPr>
                <w:rFonts w:ascii="Times New Roman" w:hAnsi="Times New Roman"/>
                <w:sz w:val="24"/>
                <w:szCs w:val="24"/>
              </w:rPr>
              <w:br/>
              <w:t xml:space="preserve">промышленных товаров </w:t>
            </w:r>
          </w:p>
        </w:tc>
        <w:tc>
          <w:tcPr>
            <w:tcW w:w="181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3A641" w14:textId="77777777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Индекс потребительских цен</w:t>
            </w:r>
            <w:r w:rsidRPr="00F73E04">
              <w:rPr>
                <w:rFonts w:ascii="Times New Roman" w:hAnsi="Times New Roman"/>
                <w:sz w:val="24"/>
                <w:szCs w:val="24"/>
              </w:rPr>
              <w:br/>
            </w:r>
          </w:p>
        </w:tc>
      </w:tr>
      <w:tr w:rsidR="0047203A" w:rsidRPr="00F73E04" w14:paraId="56214BA8" w14:textId="77777777" w:rsidTr="00A41D97">
        <w:trPr>
          <w:cantSplit/>
          <w:trHeight w:val="57"/>
        </w:trPr>
        <w:tc>
          <w:tcPr>
            <w:tcW w:w="15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963B9" w14:textId="77777777" w:rsidR="0047203A" w:rsidRPr="00F73E04" w:rsidRDefault="0047203A" w:rsidP="008454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37D16" w14:textId="5CC5C26D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в % к уро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в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ню 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мая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20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8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27668" w14:textId="618124B7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в % к уро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в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ню декабря 201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9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8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53D36" w14:textId="34485FB0" w:rsidR="0047203A" w:rsidRPr="00F73E04" w:rsidRDefault="0047203A" w:rsidP="008454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в % к уро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в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ню 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мая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20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0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A1AC2" w14:textId="2593FE74" w:rsidR="0047203A" w:rsidRPr="00F73E04" w:rsidRDefault="0047203A" w:rsidP="00845457">
            <w:pPr>
              <w:tabs>
                <w:tab w:val="decimal" w:pos="-107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к уровню д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е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кабря 201</w:t>
            </w:r>
            <w:r w:rsidR="002A053D" w:rsidRPr="00F73E04">
              <w:rPr>
                <w:rFonts w:ascii="Times New Roman" w:hAnsi="Times New Roman"/>
                <w:sz w:val="24"/>
                <w:szCs w:val="24"/>
              </w:rPr>
              <w:t>9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</w:tr>
      <w:tr w:rsidR="0047203A" w:rsidRPr="00F73E04" w14:paraId="560B9711" w14:textId="77777777" w:rsidTr="00AD77BF">
        <w:trPr>
          <w:cantSplit/>
          <w:trHeight w:val="57"/>
        </w:trPr>
        <w:tc>
          <w:tcPr>
            <w:tcW w:w="15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5B4C" w14:textId="77777777" w:rsidR="0047203A" w:rsidRPr="00F73E04" w:rsidRDefault="0047203A" w:rsidP="008454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B68B2" w14:textId="77777777" w:rsidR="0047203A" w:rsidRPr="00F73E04" w:rsidRDefault="0047203A" w:rsidP="008454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C58B1" w14:textId="77777777" w:rsidR="0047203A" w:rsidRPr="00F73E04" w:rsidRDefault="0047203A" w:rsidP="008454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36AF2" w14:textId="77777777" w:rsidR="0047203A" w:rsidRPr="00F73E04" w:rsidRDefault="0047203A" w:rsidP="008454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AAE4A" w14:textId="77777777" w:rsidR="0047203A" w:rsidRPr="00F73E04" w:rsidRDefault="0047203A" w:rsidP="00845457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D27C6" w14:textId="77777777" w:rsidR="0047203A" w:rsidRPr="00F73E04" w:rsidRDefault="0047203A" w:rsidP="00845457">
            <w:pPr>
              <w:tabs>
                <w:tab w:val="decimal" w:pos="743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2A053D" w:rsidRPr="00F73E04" w14:paraId="2062C461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F539A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26E80E" w14:textId="581CE3BC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101,5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121E7" w14:textId="7321CB58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102,3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E52F8" w14:textId="22A88D8C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E1B97A" w14:textId="5062D6DC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103,1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55ECC" w14:textId="5D384DCD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A053D" w:rsidRPr="00F73E04" w14:paraId="25C5BCBD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471EB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362EC16" w14:textId="0A1EDE7A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96,9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C5CF" w14:textId="6E0752D0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96,6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C6A6C" w14:textId="7E5A9A8E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100,4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6CB6B00" w14:textId="0B6B32A7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103,5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4E0EC" w14:textId="540D993F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2A053D" w:rsidRPr="00F73E04" w14:paraId="2E2C13AF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67401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FD1FEE" w14:textId="7D291212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100,1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ED7F0" w14:textId="4B02C910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101,4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ECA02" w14:textId="1C5F7AB3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99,8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64894EE" w14:textId="1FE7445B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102,5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63F01" w14:textId="11F836A3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2A053D" w:rsidRPr="00F73E04" w14:paraId="313CE8C0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BE009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CEB3B4" w14:textId="66F924FE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99,6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0D2BC" w14:textId="34E15DA4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100,5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1680A" w14:textId="4F6D3951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100,1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C711748" w14:textId="33330279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102,7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70237" w14:textId="7A54C3B5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A053D" w:rsidRPr="00F73E04" w14:paraId="440B780A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9CF77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58C72B" w14:textId="6943589F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152,5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DACA3" w14:textId="741B9BA4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107,2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4D843" w14:textId="3BC4A425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100,1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C593D50" w14:textId="21FAF3CE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103,1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1D7AB" w14:textId="093BFBD2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A053D" w:rsidRPr="00F73E04" w14:paraId="3BD14AAD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8E4F6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447639" w14:textId="34AC3C59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108,9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86624" w14:textId="1B699640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92,4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32941" w14:textId="2538955D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882629A" w14:textId="16CADD52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103,0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D8C6E" w14:textId="20E4F54F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A053D" w:rsidRPr="00F73E04" w14:paraId="62ACD90C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AAC48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203366" w14:textId="35773865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99,8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0C9D0" w14:textId="60A14E5B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100,6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B10D9" w14:textId="0B4FBDC3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100,5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03217F8" w14:textId="76660BC0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103,1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E5558" w14:textId="43AE1A83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A053D" w:rsidRPr="00EF473F" w14:paraId="5F923A9C" w14:textId="77777777" w:rsidTr="009E6FAE">
        <w:trPr>
          <w:cantSplit/>
          <w:trHeight w:val="57"/>
        </w:trPr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F9786" w14:textId="77777777" w:rsidR="002A053D" w:rsidRPr="00F73E04" w:rsidRDefault="002A053D" w:rsidP="002A05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8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34B451" w14:textId="2A5E7E7B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100,3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64997" w14:textId="2059FF67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104,4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1E83E" w14:textId="3AF24D45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4E769D0" w14:textId="7F01FB69" w:rsidR="002A053D" w:rsidRPr="00F73E04" w:rsidRDefault="002A053D" w:rsidP="002A053D">
            <w:pPr>
              <w:tabs>
                <w:tab w:val="decimal" w:pos="0"/>
              </w:tabs>
              <w:spacing w:after="2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103,0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341DB" w14:textId="0AA3A999" w:rsidR="002A053D" w:rsidRPr="00F73E04" w:rsidRDefault="002A053D" w:rsidP="002A053D">
            <w:pPr>
              <w:tabs>
                <w:tab w:val="decimal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14:paraId="4D13B694" w14:textId="77777777" w:rsidR="00456B6C" w:rsidRDefault="00456B6C" w:rsidP="00CF1A4A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</w:p>
    <w:p w14:paraId="15CBF23B" w14:textId="21441CDB" w:rsidR="00CF1A4A" w:rsidRPr="00CF1A4A" w:rsidRDefault="00CF1A4A" w:rsidP="00CF1A4A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CF1A4A">
        <w:rPr>
          <w:rFonts w:ascii="Times New Roman" w:hAnsi="Times New Roman"/>
          <w:bCs/>
          <w:iCs/>
          <w:sz w:val="28"/>
          <w:szCs w:val="24"/>
        </w:rPr>
        <w:t>Цены и тарифы на жилищно-коммунальные услуги и стоимость</w:t>
      </w:r>
    </w:p>
    <w:p w14:paraId="4C1890DB" w14:textId="294F4C8F" w:rsidR="00CF1A4A" w:rsidRPr="00CF1A4A" w:rsidRDefault="00CF1A4A" w:rsidP="00CF1A4A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CF1A4A">
        <w:rPr>
          <w:rFonts w:ascii="Times New Roman" w:hAnsi="Times New Roman"/>
          <w:bCs/>
          <w:iCs/>
          <w:sz w:val="28"/>
          <w:szCs w:val="24"/>
        </w:rPr>
        <w:t>проезда в общественном транспорте по Республике Адыгея</w:t>
      </w:r>
    </w:p>
    <w:p w14:paraId="043967C9" w14:textId="77777777" w:rsidR="00CF1A4A" w:rsidRDefault="00CF1A4A" w:rsidP="00CF1A4A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CF1A4A">
        <w:rPr>
          <w:rFonts w:ascii="Times New Roman" w:hAnsi="Times New Roman"/>
          <w:bCs/>
          <w:iCs/>
          <w:sz w:val="28"/>
          <w:szCs w:val="24"/>
        </w:rPr>
        <w:t>и Южному Федеральному округу на 29.06.2020 г.</w:t>
      </w:r>
    </w:p>
    <w:p w14:paraId="1EA09715" w14:textId="16C7A609" w:rsidR="009E5BFA" w:rsidRPr="006D5895" w:rsidRDefault="009E5BFA" w:rsidP="00CF1A4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6D5895">
        <w:rPr>
          <w:rFonts w:ascii="Times New Roman" w:hAnsi="Times New Roman"/>
          <w:sz w:val="24"/>
          <w:szCs w:val="24"/>
        </w:rPr>
        <w:t>в рублях</w:t>
      </w:r>
    </w:p>
    <w:tbl>
      <w:tblPr>
        <w:tblW w:w="5320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852"/>
        <w:gridCol w:w="840"/>
        <w:gridCol w:w="860"/>
        <w:gridCol w:w="844"/>
        <w:gridCol w:w="844"/>
        <w:gridCol w:w="844"/>
        <w:gridCol w:w="844"/>
        <w:gridCol w:w="976"/>
      </w:tblGrid>
      <w:tr w:rsidR="00456B6C" w:rsidRPr="00EF473F" w14:paraId="41D4AEC8" w14:textId="77777777" w:rsidTr="00456B6C">
        <w:trPr>
          <w:trHeight w:val="269"/>
          <w:tblHeader/>
        </w:trPr>
        <w:tc>
          <w:tcPr>
            <w:tcW w:w="1507" w:type="pct"/>
            <w:vMerge w:val="restart"/>
            <w:vAlign w:val="center"/>
            <w:hideMark/>
          </w:tcPr>
          <w:p w14:paraId="11D0B049" w14:textId="77777777" w:rsidR="00456B6C" w:rsidRPr="006D5895" w:rsidRDefault="00456B6C" w:rsidP="0074692C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Наименование</w:t>
            </w:r>
          </w:p>
        </w:tc>
        <w:tc>
          <w:tcPr>
            <w:tcW w:w="431" w:type="pct"/>
            <w:vMerge w:val="restart"/>
            <w:textDirection w:val="btLr"/>
            <w:vAlign w:val="center"/>
            <w:hideMark/>
          </w:tcPr>
          <w:p w14:paraId="0E07A814" w14:textId="77777777" w:rsidR="00456B6C" w:rsidRPr="006D5895" w:rsidRDefault="00456B6C" w:rsidP="00845457">
            <w:pPr>
              <w:pStyle w:val="9"/>
              <w:spacing w:before="0" w:after="0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Майкоп</w:t>
            </w:r>
          </w:p>
          <w:p w14:paraId="56C7CCA6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425" w:type="pct"/>
            <w:vMerge w:val="restart"/>
            <w:textDirection w:val="btLr"/>
            <w:vAlign w:val="center"/>
            <w:hideMark/>
          </w:tcPr>
          <w:p w14:paraId="4A02DDC9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Краснодар</w:t>
            </w:r>
          </w:p>
        </w:tc>
        <w:tc>
          <w:tcPr>
            <w:tcW w:w="435" w:type="pct"/>
            <w:vMerge w:val="restart"/>
            <w:textDirection w:val="btLr"/>
            <w:vAlign w:val="center"/>
            <w:hideMark/>
          </w:tcPr>
          <w:p w14:paraId="6B034DEB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Астрахань</w:t>
            </w:r>
          </w:p>
        </w:tc>
        <w:tc>
          <w:tcPr>
            <w:tcW w:w="427" w:type="pct"/>
            <w:vMerge w:val="restart"/>
            <w:textDirection w:val="btLr"/>
            <w:vAlign w:val="center"/>
            <w:hideMark/>
          </w:tcPr>
          <w:p w14:paraId="78D131C5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Волгоград</w:t>
            </w:r>
          </w:p>
        </w:tc>
        <w:tc>
          <w:tcPr>
            <w:tcW w:w="427" w:type="pct"/>
            <w:vMerge w:val="restart"/>
            <w:textDirection w:val="btLr"/>
            <w:vAlign w:val="center"/>
            <w:hideMark/>
          </w:tcPr>
          <w:p w14:paraId="0C6F4715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Ростов</w:t>
            </w:r>
          </w:p>
        </w:tc>
        <w:tc>
          <w:tcPr>
            <w:tcW w:w="427" w:type="pct"/>
            <w:vMerge w:val="restart"/>
            <w:textDirection w:val="btLr"/>
            <w:vAlign w:val="center"/>
            <w:hideMark/>
          </w:tcPr>
          <w:p w14:paraId="2406B57D" w14:textId="77777777" w:rsidR="00456B6C" w:rsidRPr="006D5895" w:rsidRDefault="00456B6C" w:rsidP="00845457">
            <w:pPr>
              <w:pStyle w:val="9"/>
              <w:spacing w:before="0" w:after="0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Элиста</w:t>
            </w:r>
          </w:p>
          <w:p w14:paraId="306D537A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427" w:type="pct"/>
            <w:vMerge w:val="restart"/>
            <w:textDirection w:val="btLr"/>
          </w:tcPr>
          <w:p w14:paraId="6D284BB4" w14:textId="77777777" w:rsidR="00456B6C" w:rsidRPr="006D5895" w:rsidRDefault="00456B6C" w:rsidP="00845457">
            <w:pPr>
              <w:pStyle w:val="9"/>
              <w:spacing w:before="0" w:after="0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Симфер</w:t>
            </w: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поль</w:t>
            </w:r>
          </w:p>
        </w:tc>
        <w:tc>
          <w:tcPr>
            <w:tcW w:w="496" w:type="pct"/>
            <w:vMerge w:val="restart"/>
            <w:textDirection w:val="btLr"/>
            <w:vAlign w:val="center"/>
            <w:hideMark/>
          </w:tcPr>
          <w:p w14:paraId="3DED372B" w14:textId="77777777" w:rsidR="00456B6C" w:rsidRPr="006D5895" w:rsidRDefault="00456B6C" w:rsidP="00845457">
            <w:pPr>
              <w:pStyle w:val="9"/>
              <w:spacing w:before="0" w:after="0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5895">
              <w:rPr>
                <w:rFonts w:ascii="Times New Roman" w:hAnsi="Times New Roman" w:cs="Times New Roman"/>
                <w:sz w:val="20"/>
                <w:szCs w:val="20"/>
              </w:rPr>
              <w:t>Средние</w:t>
            </w:r>
          </w:p>
          <w:p w14:paraId="506A5359" w14:textId="77777777" w:rsidR="00456B6C" w:rsidRPr="006D5895" w:rsidRDefault="00456B6C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6D5895">
              <w:rPr>
                <w:rFonts w:ascii="Times New Roman" w:hAnsi="Times New Roman"/>
                <w:bCs/>
                <w:sz w:val="20"/>
                <w:szCs w:val="20"/>
              </w:rPr>
              <w:t>цены по ЮФО</w:t>
            </w:r>
          </w:p>
        </w:tc>
      </w:tr>
      <w:tr w:rsidR="00456B6C" w:rsidRPr="00EF473F" w14:paraId="1F35E112" w14:textId="77777777" w:rsidTr="00456B6C">
        <w:trPr>
          <w:trHeight w:val="1002"/>
          <w:tblHeader/>
        </w:trPr>
        <w:tc>
          <w:tcPr>
            <w:tcW w:w="1507" w:type="pct"/>
            <w:vMerge/>
            <w:vAlign w:val="center"/>
            <w:hideMark/>
          </w:tcPr>
          <w:p w14:paraId="17420281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1" w:type="pct"/>
            <w:vMerge/>
            <w:vAlign w:val="center"/>
            <w:hideMark/>
          </w:tcPr>
          <w:p w14:paraId="5A66CC27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pct"/>
            <w:vMerge/>
            <w:vAlign w:val="center"/>
            <w:hideMark/>
          </w:tcPr>
          <w:p w14:paraId="34B2E456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5" w:type="pct"/>
            <w:vMerge/>
            <w:vAlign w:val="center"/>
            <w:hideMark/>
          </w:tcPr>
          <w:p w14:paraId="4DEE8DDC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  <w:hideMark/>
          </w:tcPr>
          <w:p w14:paraId="53C509DC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  <w:hideMark/>
          </w:tcPr>
          <w:p w14:paraId="49182E10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  <w:vAlign w:val="center"/>
            <w:hideMark/>
          </w:tcPr>
          <w:p w14:paraId="3FAC004B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7" w:type="pct"/>
            <w:vMerge/>
          </w:tcPr>
          <w:p w14:paraId="449406FA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96" w:type="pct"/>
            <w:vMerge/>
            <w:vAlign w:val="center"/>
            <w:hideMark/>
          </w:tcPr>
          <w:p w14:paraId="7DDC7477" w14:textId="77777777" w:rsidR="00456B6C" w:rsidRPr="006D5895" w:rsidRDefault="00456B6C" w:rsidP="008454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56B6C" w:rsidRPr="00EF473F" w14:paraId="3B928D11" w14:textId="77777777" w:rsidTr="00456B6C">
        <w:trPr>
          <w:trHeight w:val="64"/>
        </w:trPr>
        <w:tc>
          <w:tcPr>
            <w:tcW w:w="1507" w:type="pct"/>
            <w:shd w:val="clear" w:color="auto" w:fill="auto"/>
            <w:hideMark/>
          </w:tcPr>
          <w:p w14:paraId="71081F44" w14:textId="5D8D2EF6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Проезд в городском муниц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пальном автобусе, поездка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14:paraId="5FA46897" w14:textId="216FD7E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414D507B" w14:textId="2223E429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28,0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4E15608A" w14:textId="2A459EFE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23,3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25257084" w14:textId="7E7C752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25,0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285A3E63" w14:textId="5C7297C7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24,4</w:t>
            </w:r>
          </w:p>
        </w:tc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29182BEA" w14:textId="2B6DA868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12,0</w:t>
            </w:r>
          </w:p>
        </w:tc>
        <w:tc>
          <w:tcPr>
            <w:tcW w:w="427" w:type="pct"/>
            <w:vAlign w:val="center"/>
          </w:tcPr>
          <w:p w14:paraId="1F598295" w14:textId="12A98539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17,0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47F3480C" w14:textId="2213323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21,4</w:t>
            </w:r>
          </w:p>
        </w:tc>
      </w:tr>
      <w:tr w:rsidR="00456B6C" w:rsidRPr="00EF473F" w14:paraId="4406463C" w14:textId="77777777" w:rsidTr="0018015C">
        <w:trPr>
          <w:trHeight w:val="317"/>
        </w:trPr>
        <w:tc>
          <w:tcPr>
            <w:tcW w:w="1507" w:type="pct"/>
            <w:shd w:val="clear" w:color="auto" w:fill="auto"/>
            <w:hideMark/>
          </w:tcPr>
          <w:p w14:paraId="003A9521" w14:textId="11A5ED30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Прое</w:t>
            </w:r>
            <w:proofErr w:type="gramStart"/>
            <w:r w:rsidRPr="006D5895">
              <w:rPr>
                <w:rFonts w:ascii="Times New Roman" w:hAnsi="Times New Roman"/>
                <w:sz w:val="20"/>
                <w:szCs w:val="20"/>
              </w:rPr>
              <w:t>зд  в тр</w:t>
            </w:r>
            <w:proofErr w:type="gramEnd"/>
            <w:r w:rsidRPr="006D5895">
              <w:rPr>
                <w:rFonts w:ascii="Times New Roman" w:hAnsi="Times New Roman"/>
                <w:sz w:val="20"/>
                <w:szCs w:val="20"/>
              </w:rPr>
              <w:t>оллейбусе, поездка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6277BF32" w14:textId="2F0997B9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15,0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26EEC173" w14:textId="2A24F998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28,0</w:t>
            </w:r>
          </w:p>
        </w:tc>
        <w:tc>
          <w:tcPr>
            <w:tcW w:w="435" w:type="pct"/>
            <w:shd w:val="clear" w:color="auto" w:fill="auto"/>
            <w:noWrap/>
            <w:vAlign w:val="center"/>
            <w:hideMark/>
          </w:tcPr>
          <w:p w14:paraId="30802A4D" w14:textId="6881491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3FE3976D" w14:textId="7883692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25,0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19350711" w14:textId="1B72DCB3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225CE22E" w14:textId="5619D817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27" w:type="pct"/>
            <w:vAlign w:val="center"/>
          </w:tcPr>
          <w:p w14:paraId="605DD1BB" w14:textId="35FB767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17,0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0A43D6AB" w14:textId="74DF17BF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14,6</w:t>
            </w:r>
          </w:p>
        </w:tc>
      </w:tr>
      <w:tr w:rsidR="00456B6C" w:rsidRPr="00EF473F" w14:paraId="7948EC05" w14:textId="77777777" w:rsidTr="00456B6C">
        <w:trPr>
          <w:trHeight w:val="56"/>
        </w:trPr>
        <w:tc>
          <w:tcPr>
            <w:tcW w:w="1507" w:type="pct"/>
            <w:shd w:val="clear" w:color="auto" w:fill="auto"/>
            <w:hideMark/>
          </w:tcPr>
          <w:p w14:paraId="3FC1330E" w14:textId="47019D8B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Плата за жилье в домах госуда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р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ственного и муниципального жилищных фондов, м2 общей площади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71D06FF5" w14:textId="62F62BF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26,0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6463FBF8" w14:textId="606102F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36,1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6AC63D92" w14:textId="04D5ED5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5234FA22" w14:textId="2ADEF3AE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556CBA00" w14:textId="4B0BF3FA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12,4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47286F10" w14:textId="012CD387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17,6</w:t>
            </w:r>
          </w:p>
        </w:tc>
        <w:tc>
          <w:tcPr>
            <w:tcW w:w="427" w:type="pct"/>
            <w:vAlign w:val="center"/>
          </w:tcPr>
          <w:p w14:paraId="75398337" w14:textId="47E89D9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15,9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3A6BBCFB" w14:textId="731E0E9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21,4</w:t>
            </w:r>
          </w:p>
        </w:tc>
      </w:tr>
      <w:tr w:rsidR="00456B6C" w:rsidRPr="00EF473F" w14:paraId="5DAD8AF5" w14:textId="77777777" w:rsidTr="0018015C">
        <w:trPr>
          <w:trHeight w:val="349"/>
        </w:trPr>
        <w:tc>
          <w:tcPr>
            <w:tcW w:w="1507" w:type="pct"/>
            <w:shd w:val="clear" w:color="auto" w:fill="auto"/>
            <w:hideMark/>
          </w:tcPr>
          <w:p w14:paraId="7D9386E1" w14:textId="5754D922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Отопление, м2 общей площади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1FAA6ABD" w14:textId="15A55954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22,9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67CD9805" w14:textId="2E051955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21,9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54DDCF8" w14:textId="4B502D79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28,0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2722F82D" w14:textId="76593694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0397A746" w14:textId="40D8EE8D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6BF8E27F" w14:textId="2822086C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427" w:type="pct"/>
            <w:vAlign w:val="center"/>
          </w:tcPr>
          <w:p w14:paraId="46161993" w14:textId="5CB7ECE9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58DFE48F" w14:textId="404F1784" w:rsidR="00456B6C" w:rsidRPr="00B02B64" w:rsidRDefault="00456B6C" w:rsidP="00B02B64">
            <w:pPr>
              <w:spacing w:after="0"/>
              <w:ind w:left="-115" w:right="-10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27,7</w:t>
            </w:r>
          </w:p>
        </w:tc>
      </w:tr>
      <w:tr w:rsidR="00456B6C" w:rsidRPr="00EF473F" w14:paraId="52677CDE" w14:textId="77777777" w:rsidTr="00456B6C">
        <w:trPr>
          <w:trHeight w:val="144"/>
        </w:trPr>
        <w:tc>
          <w:tcPr>
            <w:tcW w:w="1507" w:type="pct"/>
            <w:shd w:val="clear" w:color="auto" w:fill="auto"/>
            <w:hideMark/>
          </w:tcPr>
          <w:p w14:paraId="65B8BE3B" w14:textId="4D5D9125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Отопление в многоквартирном доме, Гкал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7B66C67B" w14:textId="7CA2888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2463,5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30D94FDA" w14:textId="18453AC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2072,7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1BD918B8" w14:textId="1357211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1978,6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7295F8FF" w14:textId="6C58954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1921,7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7E7E4AA4" w14:textId="0B128BF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2013,6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4E026718" w14:textId="4E96F566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2229,9</w:t>
            </w:r>
          </w:p>
        </w:tc>
        <w:tc>
          <w:tcPr>
            <w:tcW w:w="427" w:type="pct"/>
            <w:vAlign w:val="center"/>
          </w:tcPr>
          <w:p w14:paraId="4D39E4C0" w14:textId="16F1564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2300,0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41097C35" w14:textId="6886FED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2140,0</w:t>
            </w:r>
          </w:p>
        </w:tc>
      </w:tr>
      <w:tr w:rsidR="00456B6C" w:rsidRPr="00EF473F" w14:paraId="725191CA" w14:textId="77777777" w:rsidTr="0018015C">
        <w:trPr>
          <w:trHeight w:val="593"/>
        </w:trPr>
        <w:tc>
          <w:tcPr>
            <w:tcW w:w="1507" w:type="pct"/>
            <w:shd w:val="clear" w:color="auto" w:fill="auto"/>
            <w:hideMark/>
          </w:tcPr>
          <w:p w14:paraId="672E2D68" w14:textId="56B36D81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Водоснабжение холодное и в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о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доотведение, месяц с человека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7190EA09" w14:textId="4BC07A3B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172,3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5F6F53C1" w14:textId="43DDCCB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344,8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4CECEFF3" w14:textId="15D001A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440,8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38BE1924" w14:textId="60C11094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468,9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6FD74813" w14:textId="1E49991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567,5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30F5047A" w14:textId="026FC19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592,2</w:t>
            </w:r>
          </w:p>
        </w:tc>
        <w:tc>
          <w:tcPr>
            <w:tcW w:w="427" w:type="pct"/>
            <w:vAlign w:val="center"/>
          </w:tcPr>
          <w:p w14:paraId="42B994A9" w14:textId="42632B4A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492,3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6488F727" w14:textId="6CC2F61E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439,8</w:t>
            </w:r>
          </w:p>
        </w:tc>
      </w:tr>
      <w:tr w:rsidR="00456B6C" w:rsidRPr="00EF473F" w14:paraId="3AA56578" w14:textId="77777777" w:rsidTr="00456B6C">
        <w:trPr>
          <w:trHeight w:val="56"/>
        </w:trPr>
        <w:tc>
          <w:tcPr>
            <w:tcW w:w="1507" w:type="pct"/>
            <w:shd w:val="clear" w:color="auto" w:fill="auto"/>
            <w:hideMark/>
          </w:tcPr>
          <w:p w14:paraId="3E52DAD5" w14:textId="1600BEB6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Водоснабжение холодное с 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с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пользованием счетчиков инд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видуального учета, м3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14:paraId="0BA1FF50" w14:textId="71A36D56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17,0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60CC630C" w14:textId="7A8606AF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1C00AC09" w14:textId="69ABB8EC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23,0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60D4A597" w14:textId="2BFAB1E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23,2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58E18744" w14:textId="0D0208E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5F0F2DBE" w14:textId="0A015CF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427" w:type="pct"/>
            <w:vAlign w:val="center"/>
          </w:tcPr>
          <w:p w14:paraId="645ABD65" w14:textId="33D117A8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0820B0B3" w14:textId="51E9069E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31,9</w:t>
            </w:r>
          </w:p>
        </w:tc>
      </w:tr>
      <w:tr w:rsidR="00456B6C" w:rsidRPr="00EF473F" w14:paraId="01AE419A" w14:textId="77777777" w:rsidTr="00456B6C">
        <w:trPr>
          <w:trHeight w:val="56"/>
        </w:trPr>
        <w:tc>
          <w:tcPr>
            <w:tcW w:w="1507" w:type="pct"/>
            <w:shd w:val="clear" w:color="auto" w:fill="auto"/>
            <w:hideMark/>
          </w:tcPr>
          <w:p w14:paraId="763284B5" w14:textId="36F923E8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Водоотведение с использован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ем счетчиков индивидуального учета, м3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14:paraId="0B1A04F9" w14:textId="25757964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14,0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003D899F" w14:textId="7D54A70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3D53EF9" w14:textId="7668D1E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36DDC8BA" w14:textId="783FD046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15,0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756A4981" w14:textId="22061E2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0992D413" w14:textId="433FF9CF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427" w:type="pct"/>
            <w:vAlign w:val="center"/>
          </w:tcPr>
          <w:p w14:paraId="60DE9A44" w14:textId="4DE5614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56D119D7" w14:textId="35243F3A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20,7</w:t>
            </w:r>
          </w:p>
        </w:tc>
      </w:tr>
      <w:tr w:rsidR="00456B6C" w:rsidRPr="00EF473F" w14:paraId="7533F231" w14:textId="77777777" w:rsidTr="00456B6C">
        <w:trPr>
          <w:trHeight w:val="66"/>
        </w:trPr>
        <w:tc>
          <w:tcPr>
            <w:tcW w:w="1507" w:type="pct"/>
            <w:shd w:val="clear" w:color="auto" w:fill="auto"/>
            <w:hideMark/>
          </w:tcPr>
          <w:p w14:paraId="15175A75" w14:textId="51C0800E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Водоснабжение горячее, месяц с человека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14:paraId="3BF6061C" w14:textId="3AF95E28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446,1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68553537" w14:textId="4368BFE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431,7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27E75F0A" w14:textId="408886EC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456,1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7235D739" w14:textId="11FBE094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786,4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168EA8AF" w14:textId="5B330C3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534,4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79EA0887" w14:textId="2D6CF860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655,0</w:t>
            </w:r>
          </w:p>
        </w:tc>
        <w:tc>
          <w:tcPr>
            <w:tcW w:w="427" w:type="pct"/>
            <w:vAlign w:val="center"/>
          </w:tcPr>
          <w:p w14:paraId="225623C6" w14:textId="22CFD6D9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375,0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5DA718CD" w14:textId="2205BABC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526,4</w:t>
            </w:r>
          </w:p>
        </w:tc>
      </w:tr>
      <w:tr w:rsidR="00456B6C" w:rsidRPr="00EF473F" w14:paraId="5E259680" w14:textId="77777777" w:rsidTr="00456B6C">
        <w:trPr>
          <w:trHeight w:val="264"/>
        </w:trPr>
        <w:tc>
          <w:tcPr>
            <w:tcW w:w="1507" w:type="pct"/>
            <w:shd w:val="clear" w:color="auto" w:fill="auto"/>
            <w:hideMark/>
          </w:tcPr>
          <w:p w14:paraId="64DF3D48" w14:textId="0C87A73D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Водоснабжение горячее с 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с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пользованием счетчиков инд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и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видуального учета, м3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633EDA2E" w14:textId="624E8E0A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168,3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7D450D8B" w14:textId="3333CDEE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162,9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14:paraId="5D2590D8" w14:textId="114D279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147,1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05329859" w14:textId="373BBF5C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131,1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010B34B3" w14:textId="5F89708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169,6</w:t>
            </w:r>
          </w:p>
        </w:tc>
        <w:tc>
          <w:tcPr>
            <w:tcW w:w="427" w:type="pct"/>
            <w:shd w:val="clear" w:color="auto" w:fill="auto"/>
            <w:vAlign w:val="center"/>
            <w:hideMark/>
          </w:tcPr>
          <w:p w14:paraId="25F16A81" w14:textId="0C42567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157,9</w:t>
            </w:r>
          </w:p>
        </w:tc>
        <w:tc>
          <w:tcPr>
            <w:tcW w:w="427" w:type="pct"/>
            <w:vAlign w:val="center"/>
          </w:tcPr>
          <w:p w14:paraId="398FA889" w14:textId="637012E9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120,2</w:t>
            </w:r>
          </w:p>
        </w:tc>
        <w:tc>
          <w:tcPr>
            <w:tcW w:w="496" w:type="pct"/>
            <w:shd w:val="clear" w:color="000000" w:fill="FFFFFF"/>
            <w:noWrap/>
            <w:vAlign w:val="center"/>
            <w:hideMark/>
          </w:tcPr>
          <w:p w14:paraId="574174A9" w14:textId="547D12D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151,0</w:t>
            </w:r>
          </w:p>
        </w:tc>
      </w:tr>
      <w:tr w:rsidR="00456B6C" w:rsidRPr="00EF473F" w14:paraId="5B2E90C5" w14:textId="77777777" w:rsidTr="00456B6C">
        <w:trPr>
          <w:trHeight w:val="264"/>
        </w:trPr>
        <w:tc>
          <w:tcPr>
            <w:tcW w:w="1507" w:type="pct"/>
            <w:shd w:val="clear" w:color="auto" w:fill="auto"/>
          </w:tcPr>
          <w:p w14:paraId="01C803FF" w14:textId="62212CBC" w:rsidR="00456B6C" w:rsidRPr="006D5895" w:rsidRDefault="00456B6C" w:rsidP="006D5895">
            <w:pPr>
              <w:spacing w:after="0" w:line="240" w:lineRule="auto"/>
              <w:ind w:right="-107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6D5895">
              <w:rPr>
                <w:rFonts w:ascii="Times New Roman" w:hAnsi="Times New Roman"/>
                <w:sz w:val="20"/>
                <w:szCs w:val="20"/>
              </w:rPr>
              <w:t>Услуги по снабжению электр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о</w:t>
            </w:r>
            <w:r w:rsidRPr="006D5895">
              <w:rPr>
                <w:rFonts w:ascii="Times New Roman" w:hAnsi="Times New Roman"/>
                <w:sz w:val="20"/>
                <w:szCs w:val="20"/>
              </w:rPr>
              <w:t>энергией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4E0E13" w14:textId="46FFBCAA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430,9</w:t>
            </w:r>
          </w:p>
        </w:tc>
        <w:tc>
          <w:tcPr>
            <w:tcW w:w="425" w:type="pct"/>
            <w:shd w:val="clear" w:color="auto" w:fill="auto"/>
            <w:vAlign w:val="center"/>
          </w:tcPr>
          <w:p w14:paraId="5A7ED0D6" w14:textId="77AB114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430,9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4E1E7BBB" w14:textId="3F2F8A25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434,0</w:t>
            </w:r>
          </w:p>
        </w:tc>
        <w:tc>
          <w:tcPr>
            <w:tcW w:w="427" w:type="pct"/>
            <w:shd w:val="clear" w:color="auto" w:fill="auto"/>
            <w:vAlign w:val="center"/>
          </w:tcPr>
          <w:p w14:paraId="027D948C" w14:textId="53E60A43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426,4</w:t>
            </w:r>
          </w:p>
        </w:tc>
        <w:tc>
          <w:tcPr>
            <w:tcW w:w="427" w:type="pct"/>
            <w:shd w:val="clear" w:color="auto" w:fill="auto"/>
            <w:vAlign w:val="center"/>
          </w:tcPr>
          <w:p w14:paraId="26B869A5" w14:textId="05A94874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405,4</w:t>
            </w:r>
          </w:p>
        </w:tc>
        <w:tc>
          <w:tcPr>
            <w:tcW w:w="427" w:type="pct"/>
            <w:shd w:val="clear" w:color="auto" w:fill="auto"/>
            <w:vAlign w:val="center"/>
          </w:tcPr>
          <w:p w14:paraId="0BB9ADEC" w14:textId="0F05764D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461,4</w:t>
            </w:r>
          </w:p>
        </w:tc>
        <w:tc>
          <w:tcPr>
            <w:tcW w:w="427" w:type="pct"/>
            <w:vAlign w:val="center"/>
          </w:tcPr>
          <w:p w14:paraId="6D51EC15" w14:textId="68426961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316,2</w:t>
            </w:r>
          </w:p>
        </w:tc>
        <w:tc>
          <w:tcPr>
            <w:tcW w:w="496" w:type="pct"/>
            <w:shd w:val="clear" w:color="000000" w:fill="FFFFFF"/>
            <w:noWrap/>
            <w:vAlign w:val="center"/>
          </w:tcPr>
          <w:p w14:paraId="7ADAC80D" w14:textId="43914892" w:rsidR="00456B6C" w:rsidRPr="00B02B64" w:rsidRDefault="00456B6C" w:rsidP="00B02B6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color w:val="000000"/>
                <w:sz w:val="20"/>
                <w:szCs w:val="20"/>
              </w:rPr>
              <w:t>415,0</w:t>
            </w:r>
          </w:p>
        </w:tc>
      </w:tr>
    </w:tbl>
    <w:p w14:paraId="630B8A15" w14:textId="77777777" w:rsidR="007D0104" w:rsidRPr="006D5895" w:rsidRDefault="007D0104" w:rsidP="00CB2595">
      <w:pPr>
        <w:spacing w:before="120" w:after="0"/>
        <w:jc w:val="both"/>
        <w:rPr>
          <w:rFonts w:ascii="Times New Roman" w:hAnsi="Times New Roman"/>
          <w:sz w:val="20"/>
        </w:rPr>
      </w:pPr>
      <w:r w:rsidRPr="006D5895">
        <w:rPr>
          <w:rFonts w:ascii="Times New Roman" w:hAnsi="Times New Roman"/>
          <w:sz w:val="20"/>
        </w:rPr>
        <w:lastRenderedPageBreak/>
        <w:t>Примечание: Различия в размерах платы за отопление и горячее водоснабжение по территориальным центрам субъектов ЮФО обусловлены рядом факторов, в частности наличием различных систем выр</w:t>
      </w:r>
      <w:r w:rsidRPr="006D5895">
        <w:rPr>
          <w:rFonts w:ascii="Times New Roman" w:hAnsi="Times New Roman"/>
          <w:sz w:val="20"/>
        </w:rPr>
        <w:t>а</w:t>
      </w:r>
      <w:r w:rsidRPr="006D5895">
        <w:rPr>
          <w:rFonts w:ascii="Times New Roman" w:hAnsi="Times New Roman"/>
          <w:sz w:val="20"/>
        </w:rPr>
        <w:t>ботки тепловой энергии, плотностью застройки, видами топлива, потребляемого котельными. В городах Краснодар, Волгоград, Ростов-на-Дону, Астрахань значительную долю в общем объеме тепловой эне</w:t>
      </w:r>
      <w:r w:rsidRPr="006D5895">
        <w:rPr>
          <w:rFonts w:ascii="Times New Roman" w:hAnsi="Times New Roman"/>
          <w:sz w:val="20"/>
        </w:rPr>
        <w:t>р</w:t>
      </w:r>
      <w:r w:rsidRPr="006D5895">
        <w:rPr>
          <w:rFonts w:ascii="Times New Roman" w:hAnsi="Times New Roman"/>
          <w:sz w:val="20"/>
        </w:rPr>
        <w:t>гии занимает тепловая энергия, производимая электростанциями, осуществляющими производство в р</w:t>
      </w:r>
      <w:r w:rsidRPr="006D5895">
        <w:rPr>
          <w:rFonts w:ascii="Times New Roman" w:hAnsi="Times New Roman"/>
          <w:sz w:val="20"/>
        </w:rPr>
        <w:t>е</w:t>
      </w:r>
      <w:r w:rsidRPr="006D5895">
        <w:rPr>
          <w:rFonts w:ascii="Times New Roman" w:hAnsi="Times New Roman"/>
          <w:sz w:val="20"/>
        </w:rPr>
        <w:t>жиме комбинированной выработки электрической и тепловой энергии. Данное производство тепловой энергии имеет более низкую себестоимость по сравнению с другими системами выработки тепловой энергии.</w:t>
      </w:r>
    </w:p>
    <w:p w14:paraId="4CBD42D0" w14:textId="4F9DBEC7" w:rsidR="009E5BFA" w:rsidRPr="00552500" w:rsidRDefault="009E5BFA" w:rsidP="001534C9">
      <w:pPr>
        <w:pStyle w:val="ad"/>
        <w:spacing w:before="240" w:after="120"/>
        <w:jc w:val="center"/>
        <w:rPr>
          <w:b w:val="0"/>
          <w:iCs/>
          <w:szCs w:val="24"/>
        </w:rPr>
      </w:pPr>
      <w:r w:rsidRPr="00552500">
        <w:rPr>
          <w:b w:val="0"/>
          <w:iCs/>
          <w:szCs w:val="24"/>
        </w:rPr>
        <w:t>Средние цены на продовольственные товары по территориальным</w:t>
      </w:r>
      <w:r w:rsidRPr="00552500">
        <w:rPr>
          <w:b w:val="0"/>
          <w:iCs/>
          <w:szCs w:val="24"/>
        </w:rPr>
        <w:br/>
        <w:t xml:space="preserve">центрам </w:t>
      </w:r>
      <w:r w:rsidRPr="00552500">
        <w:rPr>
          <w:b w:val="0"/>
          <w:bCs/>
          <w:iCs/>
          <w:szCs w:val="24"/>
        </w:rPr>
        <w:t>субъектов Южного федерального округа</w:t>
      </w:r>
      <w:r w:rsidRPr="00552500">
        <w:rPr>
          <w:b w:val="0"/>
          <w:iCs/>
          <w:szCs w:val="24"/>
        </w:rPr>
        <w:t xml:space="preserve"> на </w:t>
      </w:r>
      <w:r w:rsidRPr="00552500">
        <w:rPr>
          <w:b w:val="0"/>
          <w:bCs/>
          <w:szCs w:val="24"/>
        </w:rPr>
        <w:t>2</w:t>
      </w:r>
      <w:r w:rsidR="006D5895" w:rsidRPr="00552500">
        <w:rPr>
          <w:b w:val="0"/>
          <w:bCs/>
          <w:szCs w:val="24"/>
        </w:rPr>
        <w:t>9.06.</w:t>
      </w:r>
      <w:r w:rsidRPr="00552500">
        <w:rPr>
          <w:b w:val="0"/>
          <w:bCs/>
          <w:szCs w:val="24"/>
        </w:rPr>
        <w:t>20</w:t>
      </w:r>
      <w:r w:rsidR="006D5895" w:rsidRPr="00552500">
        <w:rPr>
          <w:b w:val="0"/>
          <w:bCs/>
          <w:szCs w:val="24"/>
        </w:rPr>
        <w:t>20</w:t>
      </w:r>
      <w:r w:rsidRPr="00552500">
        <w:rPr>
          <w:b w:val="0"/>
          <w:bCs/>
          <w:szCs w:val="24"/>
        </w:rPr>
        <w:t xml:space="preserve"> </w:t>
      </w:r>
      <w:r w:rsidRPr="00552500">
        <w:rPr>
          <w:b w:val="0"/>
          <w:iCs/>
          <w:szCs w:val="24"/>
        </w:rPr>
        <w:t>года</w:t>
      </w:r>
    </w:p>
    <w:p w14:paraId="13B8F0B8" w14:textId="77777777" w:rsidR="009E5BFA" w:rsidRPr="00552500" w:rsidRDefault="009E5BFA" w:rsidP="00014E6B">
      <w:pPr>
        <w:spacing w:after="0" w:line="240" w:lineRule="auto"/>
        <w:ind w:right="-143"/>
        <w:jc w:val="right"/>
        <w:rPr>
          <w:rFonts w:ascii="Times New Roman" w:hAnsi="Times New Roman"/>
          <w:iCs/>
          <w:sz w:val="24"/>
          <w:szCs w:val="24"/>
        </w:rPr>
      </w:pPr>
      <w:r w:rsidRPr="00552500">
        <w:rPr>
          <w:rFonts w:ascii="Times New Roman" w:hAnsi="Times New Roman"/>
          <w:iCs/>
          <w:sz w:val="24"/>
          <w:szCs w:val="24"/>
        </w:rPr>
        <w:t>в рублях за 1 кг</w:t>
      </w:r>
    </w:p>
    <w:tbl>
      <w:tblPr>
        <w:tblW w:w="5267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60"/>
        <w:gridCol w:w="867"/>
        <w:gridCol w:w="867"/>
        <w:gridCol w:w="867"/>
        <w:gridCol w:w="886"/>
        <w:gridCol w:w="867"/>
        <w:gridCol w:w="867"/>
        <w:gridCol w:w="939"/>
        <w:gridCol w:w="863"/>
      </w:tblGrid>
      <w:tr w:rsidR="00014E6B" w:rsidRPr="00552500" w14:paraId="0A30B00E" w14:textId="77777777" w:rsidTr="00552500">
        <w:trPr>
          <w:cantSplit/>
          <w:trHeight w:val="1134"/>
        </w:trPr>
        <w:tc>
          <w:tcPr>
            <w:tcW w:w="1411" w:type="pct"/>
            <w:shd w:val="clear" w:color="auto" w:fill="auto"/>
            <w:vAlign w:val="center"/>
            <w:hideMark/>
          </w:tcPr>
          <w:p w14:paraId="38F77D70" w14:textId="77777777" w:rsidR="00014E6B" w:rsidRPr="00552500" w:rsidRDefault="00014E6B" w:rsidP="0084545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Наименование товара</w:t>
            </w:r>
          </w:p>
          <w:p w14:paraId="09940D2E" w14:textId="77777777" w:rsidR="00014E6B" w:rsidRPr="00552500" w:rsidRDefault="00014E6B" w:rsidP="0084545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(услуги)</w:t>
            </w:r>
          </w:p>
        </w:tc>
        <w:tc>
          <w:tcPr>
            <w:tcW w:w="443" w:type="pct"/>
            <w:shd w:val="clear" w:color="auto" w:fill="auto"/>
            <w:textDirection w:val="btLr"/>
            <w:vAlign w:val="center"/>
            <w:hideMark/>
          </w:tcPr>
          <w:p w14:paraId="0FCA48DF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Майкоп</w:t>
            </w:r>
          </w:p>
        </w:tc>
        <w:tc>
          <w:tcPr>
            <w:tcW w:w="443" w:type="pct"/>
            <w:shd w:val="clear" w:color="auto" w:fill="auto"/>
            <w:textDirection w:val="btLr"/>
            <w:vAlign w:val="center"/>
            <w:hideMark/>
          </w:tcPr>
          <w:p w14:paraId="5E5A5E77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Красн</w:t>
            </w: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о</w:t>
            </w: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дар</w:t>
            </w:r>
          </w:p>
        </w:tc>
        <w:tc>
          <w:tcPr>
            <w:tcW w:w="443" w:type="pct"/>
            <w:shd w:val="clear" w:color="auto" w:fill="auto"/>
            <w:noWrap/>
            <w:textDirection w:val="btLr"/>
            <w:vAlign w:val="center"/>
            <w:hideMark/>
          </w:tcPr>
          <w:p w14:paraId="4BE6D1B3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Астрахань</w:t>
            </w:r>
          </w:p>
        </w:tc>
        <w:tc>
          <w:tcPr>
            <w:tcW w:w="453" w:type="pct"/>
            <w:shd w:val="clear" w:color="auto" w:fill="auto"/>
            <w:noWrap/>
            <w:textDirection w:val="btLr"/>
            <w:vAlign w:val="center"/>
            <w:hideMark/>
          </w:tcPr>
          <w:p w14:paraId="71078B07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Волгоград</w:t>
            </w:r>
          </w:p>
        </w:tc>
        <w:tc>
          <w:tcPr>
            <w:tcW w:w="443" w:type="pct"/>
            <w:shd w:val="clear" w:color="auto" w:fill="auto"/>
            <w:noWrap/>
            <w:textDirection w:val="btLr"/>
            <w:vAlign w:val="center"/>
            <w:hideMark/>
          </w:tcPr>
          <w:p w14:paraId="496D84ED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Ростов</w:t>
            </w:r>
          </w:p>
        </w:tc>
        <w:tc>
          <w:tcPr>
            <w:tcW w:w="443" w:type="pct"/>
            <w:shd w:val="clear" w:color="auto" w:fill="auto"/>
            <w:noWrap/>
            <w:textDirection w:val="btLr"/>
            <w:vAlign w:val="center"/>
            <w:hideMark/>
          </w:tcPr>
          <w:p w14:paraId="09915BD5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Элиста</w:t>
            </w:r>
          </w:p>
        </w:tc>
        <w:tc>
          <w:tcPr>
            <w:tcW w:w="480" w:type="pct"/>
            <w:shd w:val="clear" w:color="auto" w:fill="auto"/>
            <w:noWrap/>
            <w:textDirection w:val="btLr"/>
            <w:vAlign w:val="center"/>
            <w:hideMark/>
          </w:tcPr>
          <w:p w14:paraId="287CA4CA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Симфер</w:t>
            </w: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о</w:t>
            </w: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поль</w:t>
            </w:r>
          </w:p>
        </w:tc>
        <w:tc>
          <w:tcPr>
            <w:tcW w:w="443" w:type="pct"/>
            <w:shd w:val="clear" w:color="auto" w:fill="auto"/>
            <w:textDirection w:val="btLr"/>
            <w:vAlign w:val="center"/>
            <w:hideMark/>
          </w:tcPr>
          <w:p w14:paraId="50CAABE1" w14:textId="77777777" w:rsidR="00014E6B" w:rsidRPr="00552500" w:rsidRDefault="00014E6B" w:rsidP="00845457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552500">
              <w:rPr>
                <w:rFonts w:ascii="Times New Roman" w:hAnsi="Times New Roman"/>
                <w:bCs/>
                <w:sz w:val="20"/>
                <w:szCs w:val="20"/>
              </w:rPr>
              <w:t>Среднее значение</w:t>
            </w:r>
          </w:p>
        </w:tc>
      </w:tr>
      <w:tr w:rsidR="00552500" w:rsidRPr="00552500" w14:paraId="53B0C47F" w14:textId="77777777" w:rsidTr="00552500">
        <w:trPr>
          <w:trHeight w:val="64"/>
        </w:trPr>
        <w:tc>
          <w:tcPr>
            <w:tcW w:w="1411" w:type="pct"/>
            <w:shd w:val="clear" w:color="auto" w:fill="auto"/>
            <w:vAlign w:val="bottom"/>
            <w:hideMark/>
          </w:tcPr>
          <w:p w14:paraId="08DED059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Говядина (кроме бескостного мяса),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B8FD7" w14:textId="4D6CBB2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290,22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A1D12" w14:textId="25F1B9B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285,01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A1FF2" w14:textId="2786C4E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388,89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849AD" w14:textId="3BC68DB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308,08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F459F" w14:textId="4043CAD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330,81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E9B16" w14:textId="37EF063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433,57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9068EC" w14:textId="6D8D6FA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370,35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15D59E" w14:textId="5824885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343,85</w:t>
            </w:r>
          </w:p>
        </w:tc>
      </w:tr>
      <w:tr w:rsidR="00552500" w:rsidRPr="00552500" w14:paraId="14A2133A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3F6F1B85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Свинина (кроме бескостного мяса),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7F9FED" w14:textId="3B3DAAF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590,18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6FC12" w14:textId="3652E77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544,22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1287D" w14:textId="325F54E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604,05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B171B" w14:textId="4F6E5B9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537,21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23C88" w14:textId="149D0E0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528,38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68D917" w14:textId="2DD3C32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523,17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D1D3B" w14:textId="2B2DDCE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609,74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370AB2" w14:textId="5C7CFF1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562,42</w:t>
            </w:r>
          </w:p>
        </w:tc>
      </w:tr>
      <w:tr w:rsidR="00552500" w:rsidRPr="00552500" w14:paraId="3DA130F0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28C85345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Баранина (кроме бескостного мяса),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2F3537" w14:textId="56639D8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413,71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94CD5" w14:textId="56C7B1D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375,78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556A8" w14:textId="30E2233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418,61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FA253F" w14:textId="1453F6C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360,80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3E743" w14:textId="70EBDEA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422,93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BB51B" w14:textId="12BEDF4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379,64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F9664" w14:textId="60880A2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454,95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993C0B" w14:textId="73A4761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403,77</w:t>
            </w:r>
          </w:p>
        </w:tc>
      </w:tr>
      <w:tr w:rsidR="00552500" w:rsidRPr="00552500" w14:paraId="0E51E0CE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6BDF3C57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Куры охлажденные и мор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о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женые,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AD355" w14:textId="0DC85BC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140,96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A5C4B" w14:textId="051F982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145,94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358D3" w14:textId="511743E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139,92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37D9A" w14:textId="338BA9C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117,91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66CF6" w14:textId="00D3AE7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133,89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F086A" w14:textId="4CC2E30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154,23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02857A" w14:textId="7426343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117,08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C77149" w14:textId="3AF1F42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135,70</w:t>
            </w:r>
          </w:p>
        </w:tc>
      </w:tr>
      <w:tr w:rsidR="00552500" w:rsidRPr="00552500" w14:paraId="3562F515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7629E5CC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Сосиски, сардельки, кг</w:t>
            </w:r>
          </w:p>
        </w:tc>
        <w:tc>
          <w:tcPr>
            <w:tcW w:w="443" w:type="pct"/>
            <w:shd w:val="clear" w:color="auto" w:fill="auto"/>
            <w:noWrap/>
          </w:tcPr>
          <w:p w14:paraId="4061AE55" w14:textId="2EE43F6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270,53</w:t>
            </w:r>
          </w:p>
        </w:tc>
        <w:tc>
          <w:tcPr>
            <w:tcW w:w="443" w:type="pct"/>
            <w:shd w:val="clear" w:color="auto" w:fill="auto"/>
            <w:noWrap/>
          </w:tcPr>
          <w:p w14:paraId="7E69CA04" w14:textId="23C266C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363,95</w:t>
            </w:r>
          </w:p>
        </w:tc>
        <w:tc>
          <w:tcPr>
            <w:tcW w:w="443" w:type="pct"/>
            <w:shd w:val="clear" w:color="auto" w:fill="auto"/>
            <w:noWrap/>
          </w:tcPr>
          <w:p w14:paraId="3B78052C" w14:textId="23B4384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351,87</w:t>
            </w:r>
          </w:p>
        </w:tc>
        <w:tc>
          <w:tcPr>
            <w:tcW w:w="453" w:type="pct"/>
            <w:shd w:val="clear" w:color="auto" w:fill="auto"/>
            <w:noWrap/>
          </w:tcPr>
          <w:p w14:paraId="066B3D6F" w14:textId="74F5AE2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328,90</w:t>
            </w:r>
          </w:p>
        </w:tc>
        <w:tc>
          <w:tcPr>
            <w:tcW w:w="443" w:type="pct"/>
            <w:shd w:val="clear" w:color="auto" w:fill="auto"/>
            <w:noWrap/>
          </w:tcPr>
          <w:p w14:paraId="5B2073A2" w14:textId="47D1C81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354,89</w:t>
            </w:r>
          </w:p>
        </w:tc>
        <w:tc>
          <w:tcPr>
            <w:tcW w:w="443" w:type="pct"/>
            <w:shd w:val="clear" w:color="auto" w:fill="auto"/>
            <w:noWrap/>
          </w:tcPr>
          <w:p w14:paraId="0701036B" w14:textId="33BA718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298,70</w:t>
            </w:r>
          </w:p>
        </w:tc>
        <w:tc>
          <w:tcPr>
            <w:tcW w:w="480" w:type="pct"/>
            <w:shd w:val="clear" w:color="auto" w:fill="auto"/>
            <w:noWrap/>
          </w:tcPr>
          <w:p w14:paraId="4CECD31F" w14:textId="1159D7E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350,44</w:t>
            </w:r>
          </w:p>
        </w:tc>
        <w:tc>
          <w:tcPr>
            <w:tcW w:w="443" w:type="pct"/>
            <w:shd w:val="clear" w:color="000000" w:fill="FFFFFF"/>
            <w:noWrap/>
          </w:tcPr>
          <w:p w14:paraId="346C2F65" w14:textId="0781AD9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331,33</w:t>
            </w:r>
          </w:p>
        </w:tc>
      </w:tr>
      <w:tr w:rsidR="00552500" w:rsidRPr="00552500" w14:paraId="2CF50674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3060F3BB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 xml:space="preserve">Колбаса </w:t>
            </w:r>
            <w:proofErr w:type="spellStart"/>
            <w:r w:rsidRPr="00552500">
              <w:rPr>
                <w:rFonts w:ascii="Times New Roman" w:hAnsi="Times New Roman"/>
                <w:sz w:val="20"/>
                <w:szCs w:val="20"/>
              </w:rPr>
              <w:t>полукопченая</w:t>
            </w:r>
            <w:proofErr w:type="spellEnd"/>
            <w:r w:rsidRPr="00552500">
              <w:rPr>
                <w:rFonts w:ascii="Times New Roman" w:hAnsi="Times New Roman"/>
                <w:sz w:val="20"/>
                <w:szCs w:val="20"/>
              </w:rPr>
              <w:t xml:space="preserve"> и в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а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рено-копченая,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732341" w14:textId="2F63301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375,67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1C31AE" w14:textId="35A8242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499,64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ABB79" w14:textId="62F1013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496,14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E6F3F0" w14:textId="19C4C3D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439,85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291602" w14:textId="043CF43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446,53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F9B5" w14:textId="4968DAD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443,44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16A52" w14:textId="4D80A33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493,36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778B643" w14:textId="63EF410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456,38</w:t>
            </w:r>
          </w:p>
        </w:tc>
      </w:tr>
      <w:tr w:rsidR="00552500" w:rsidRPr="00552500" w14:paraId="45F1AB0E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4F054903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Колбаса вареная, кг</w:t>
            </w:r>
          </w:p>
        </w:tc>
        <w:tc>
          <w:tcPr>
            <w:tcW w:w="443" w:type="pct"/>
            <w:shd w:val="clear" w:color="auto" w:fill="auto"/>
            <w:noWrap/>
          </w:tcPr>
          <w:p w14:paraId="18CECCC3" w14:textId="0E138C2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329,89</w:t>
            </w:r>
          </w:p>
        </w:tc>
        <w:tc>
          <w:tcPr>
            <w:tcW w:w="443" w:type="pct"/>
            <w:shd w:val="clear" w:color="auto" w:fill="auto"/>
            <w:noWrap/>
          </w:tcPr>
          <w:p w14:paraId="5092120E" w14:textId="229D669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346,78</w:t>
            </w:r>
          </w:p>
        </w:tc>
        <w:tc>
          <w:tcPr>
            <w:tcW w:w="443" w:type="pct"/>
            <w:shd w:val="clear" w:color="auto" w:fill="auto"/>
            <w:noWrap/>
          </w:tcPr>
          <w:p w14:paraId="0ECB8C4A" w14:textId="23E202F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351,13</w:t>
            </w:r>
          </w:p>
        </w:tc>
        <w:tc>
          <w:tcPr>
            <w:tcW w:w="453" w:type="pct"/>
            <w:shd w:val="clear" w:color="auto" w:fill="auto"/>
            <w:noWrap/>
          </w:tcPr>
          <w:p w14:paraId="31D1A742" w14:textId="6A6B7D2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305,05</w:t>
            </w:r>
          </w:p>
        </w:tc>
        <w:tc>
          <w:tcPr>
            <w:tcW w:w="443" w:type="pct"/>
            <w:shd w:val="clear" w:color="auto" w:fill="auto"/>
            <w:noWrap/>
          </w:tcPr>
          <w:p w14:paraId="530A678A" w14:textId="6B105B6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356,50</w:t>
            </w:r>
          </w:p>
        </w:tc>
        <w:tc>
          <w:tcPr>
            <w:tcW w:w="443" w:type="pct"/>
            <w:shd w:val="clear" w:color="auto" w:fill="auto"/>
            <w:noWrap/>
          </w:tcPr>
          <w:p w14:paraId="51330DCC" w14:textId="344CF34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337,97</w:t>
            </w:r>
          </w:p>
        </w:tc>
        <w:tc>
          <w:tcPr>
            <w:tcW w:w="480" w:type="pct"/>
            <w:shd w:val="clear" w:color="auto" w:fill="auto"/>
            <w:noWrap/>
          </w:tcPr>
          <w:p w14:paraId="2EA51DD5" w14:textId="0E5A6A4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392,29</w:t>
            </w:r>
          </w:p>
        </w:tc>
        <w:tc>
          <w:tcPr>
            <w:tcW w:w="443" w:type="pct"/>
            <w:shd w:val="clear" w:color="000000" w:fill="FFFFFF"/>
            <w:noWrap/>
          </w:tcPr>
          <w:p w14:paraId="0F763C3D" w14:textId="2D386B6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345,66</w:t>
            </w:r>
          </w:p>
        </w:tc>
      </w:tr>
      <w:tr w:rsidR="00552500" w:rsidRPr="00552500" w14:paraId="41B68D4D" w14:textId="77777777" w:rsidTr="00552500">
        <w:trPr>
          <w:trHeight w:val="56"/>
        </w:trPr>
        <w:tc>
          <w:tcPr>
            <w:tcW w:w="1411" w:type="pct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633C0915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Консервы мясные, 350 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55208" w14:textId="11171D2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147,34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8C9DC" w14:textId="2B5B368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151,05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4C54E" w14:textId="6F6313C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123,67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206A5" w14:textId="14D19DC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126,22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5C274" w14:textId="041A614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134,87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1C62B" w14:textId="09FA5E0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147,35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C13EB" w14:textId="41FA61E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124,33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851655" w14:textId="6AAA16B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136,40</w:t>
            </w:r>
          </w:p>
        </w:tc>
      </w:tr>
      <w:tr w:rsidR="00552500" w:rsidRPr="00552500" w14:paraId="4C1586B2" w14:textId="77777777" w:rsidTr="00552500">
        <w:trPr>
          <w:trHeight w:val="64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579552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Рыба мороженая нераздела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н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ная,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8362B" w14:textId="657A11A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213,84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12DF1F" w14:textId="7028064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209,97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67762" w14:textId="6401F49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145,95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1EE39D" w14:textId="41799A4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119,97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0EBEEC" w14:textId="2D15B6F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162,75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F491C" w14:textId="2A91E84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155,94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4AE28" w14:textId="0F03783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211,86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7A1F74" w14:textId="7A4ADB0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174,33</w:t>
            </w:r>
          </w:p>
        </w:tc>
      </w:tr>
      <w:tr w:rsidR="00552500" w:rsidRPr="00552500" w14:paraId="1ABD1B76" w14:textId="77777777" w:rsidTr="0055250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D4788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Масло сливочное,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0E29AF" w14:textId="0B6D823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561,11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621363" w14:textId="3AF3A69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496,87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8E9DB2" w14:textId="464ED4C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670,69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4A29C" w14:textId="6FD0F54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583,58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1F18B6" w14:textId="33F15EA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524,31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03B006" w14:textId="44845D2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646,84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84889C" w14:textId="43A5859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677,96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8799103" w14:textId="519BDB1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594,48</w:t>
            </w:r>
          </w:p>
        </w:tc>
      </w:tr>
      <w:tr w:rsidR="00552500" w:rsidRPr="00552500" w14:paraId="14E2B3F1" w14:textId="77777777" w:rsidTr="0055250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D3474C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Масло подсолнечное,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6308C0" w14:textId="7A43C24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96,56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5374EE" w14:textId="1CC66FB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102,92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B9BDBA" w14:textId="713CDA5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110,51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B07EA8" w14:textId="5B6E7C1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90,35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7D710" w14:textId="17C178E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103,18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024719" w14:textId="63EB7FC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104,92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6E4C18" w14:textId="7F37BE4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94,74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96A0F89" w14:textId="50507D3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100,45</w:t>
            </w:r>
          </w:p>
        </w:tc>
      </w:tr>
      <w:tr w:rsidR="00552500" w:rsidRPr="00552500" w14:paraId="3AA8FC25" w14:textId="77777777" w:rsidTr="00552500">
        <w:trPr>
          <w:trHeight w:val="64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1DEEBB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Маргарин,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5C4F08" w14:textId="792CE3A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106,86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50AA3D" w14:textId="2882682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121,03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9FD92D" w14:textId="7E62658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124,65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5B6639" w14:textId="1879323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113,11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D4823" w14:textId="2C225DA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126,53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753FBC" w14:textId="6EAFB6B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112,77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ABAAE" w14:textId="783A469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161,17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0788591" w14:textId="74DFFCC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123,73</w:t>
            </w:r>
          </w:p>
        </w:tc>
      </w:tr>
      <w:tr w:rsidR="00552500" w:rsidRPr="00552500" w14:paraId="64DD26E8" w14:textId="77777777" w:rsidTr="00552500">
        <w:trPr>
          <w:trHeight w:val="56"/>
        </w:trPr>
        <w:tc>
          <w:tcPr>
            <w:tcW w:w="1411" w:type="pct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14:paraId="7FDDE391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Молоко питьевое цельное пастеризованное 2,5-3,2% жирности, л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70207E" w14:textId="0C66A93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49,56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9B747D" w14:textId="1F82C69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58,94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D0BCD9" w14:textId="184264A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65,33</w:t>
            </w:r>
          </w:p>
        </w:tc>
        <w:tc>
          <w:tcPr>
            <w:tcW w:w="4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997B8" w14:textId="30230B3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54,27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6E1AE0" w14:textId="5DB4FBD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56,64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E395" w14:textId="4C1ADF4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82,93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6CADA9" w14:textId="72187AD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68,97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F4F00C4" w14:textId="0B4BE23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62,38</w:t>
            </w:r>
          </w:p>
        </w:tc>
      </w:tr>
      <w:tr w:rsidR="00552500" w:rsidRPr="00552500" w14:paraId="6582FDDC" w14:textId="77777777" w:rsidTr="00552500">
        <w:trPr>
          <w:trHeight w:val="64"/>
        </w:trPr>
        <w:tc>
          <w:tcPr>
            <w:tcW w:w="1411" w:type="pct"/>
            <w:shd w:val="clear" w:color="auto" w:fill="auto"/>
            <w:vAlign w:val="bottom"/>
            <w:hideMark/>
          </w:tcPr>
          <w:p w14:paraId="132A8BF8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Молоко питьевое цельное стерилизованное 2,5-3,2% жирности, л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485BF8" w14:textId="3F08DAA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90,92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FD1FC0" w14:textId="4612FF5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75,76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B7B661" w14:textId="36A72D0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77,67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98D4" w14:textId="7E59205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71,40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DFE4F1" w14:textId="1AF9C02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83,66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EC8EB" w14:textId="0419569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93,77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4EB145" w14:textId="30FF0D2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82,28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0F36C00" w14:textId="02D4FB7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82,21</w:t>
            </w:r>
          </w:p>
        </w:tc>
      </w:tr>
      <w:tr w:rsidR="00552500" w:rsidRPr="00552500" w14:paraId="5F0BD055" w14:textId="77777777" w:rsidTr="00552500">
        <w:trPr>
          <w:trHeight w:val="64"/>
        </w:trPr>
        <w:tc>
          <w:tcPr>
            <w:tcW w:w="1411" w:type="pct"/>
            <w:shd w:val="clear" w:color="auto" w:fill="auto"/>
            <w:vAlign w:val="bottom"/>
            <w:hideMark/>
          </w:tcPr>
          <w:p w14:paraId="6D51D429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Сметана,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4510AB" w14:textId="370342E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201,55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9D5FFE" w14:textId="08342F2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200,02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784E18" w14:textId="3DCAA81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240,31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8B8BF" w14:textId="63D5CDE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214,77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B462E8" w14:textId="41BCE4B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230,05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43514C" w14:textId="312EF04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269,08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92A37B" w14:textId="268D27D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223,08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967B7B" w14:textId="4C22C6E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225,55</w:t>
            </w:r>
          </w:p>
        </w:tc>
      </w:tr>
      <w:tr w:rsidR="00552500" w:rsidRPr="00552500" w14:paraId="66C1CCFD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634444FD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Творог жирный,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177E44" w14:textId="460F15C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290,22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53E72C" w14:textId="24BF7A7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285,01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84F1D" w14:textId="4A820F0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388,89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5FD3FD" w14:textId="2503F3F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308,08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54838E" w14:textId="561FD0E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330,81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78EC4" w14:textId="7634952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433,57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3CC72D" w14:textId="3432153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370,35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9B1D83F" w14:textId="4EC682E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343,85</w:t>
            </w:r>
          </w:p>
        </w:tc>
      </w:tr>
      <w:tr w:rsidR="00552500" w:rsidRPr="00552500" w14:paraId="77F2191E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33E1F987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Сыры сычужные твердые и мягкие,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2E6DEE" w14:textId="7E07DA4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590,18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3C4503" w14:textId="095774C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544,22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30602E" w14:textId="2F79E88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604,05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E68141" w14:textId="6987685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537,21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F96B76" w14:textId="14898B1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528,38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9C6754" w14:textId="480B42E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523,17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34FD12" w14:textId="29FE3EF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609,74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2DD8989" w14:textId="58FE52C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562,42</w:t>
            </w:r>
          </w:p>
        </w:tc>
      </w:tr>
      <w:tr w:rsidR="00552500" w:rsidRPr="00552500" w14:paraId="7ADD4B2E" w14:textId="77777777" w:rsidTr="00337DB6">
        <w:trPr>
          <w:trHeight w:val="56"/>
        </w:trPr>
        <w:tc>
          <w:tcPr>
            <w:tcW w:w="1411" w:type="pct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1DBA97A0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Яйца куриные, 10 шт.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579531" w14:textId="466BC5B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50,12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0337E4" w14:textId="431CFC4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59,78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83FD6B" w14:textId="27C252B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55,13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DD8AC" w14:textId="44E6627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50,40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E206B" w14:textId="2CDF62A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54,56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7E6BDA" w14:textId="621ED6F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51,71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FC993C" w14:textId="050160E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49,81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F8F6332" w14:textId="7432275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53,07</w:t>
            </w:r>
          </w:p>
        </w:tc>
      </w:tr>
      <w:tr w:rsidR="00552500" w:rsidRPr="00552500" w14:paraId="3C20CFBB" w14:textId="77777777" w:rsidTr="00337DB6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9A11A2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Сахар-песок,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A33950" w14:textId="228BE96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33,00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DA7427" w14:textId="574BD85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34,97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A6B797" w14:textId="2A7361C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35,16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DDD0E8" w14:textId="3622976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31,83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A41ED5" w14:textId="6AEB107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33,57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3FC751" w14:textId="603B235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33,29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E4485" w14:textId="0A91AA0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39,49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82770D8" w14:textId="2156A61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34,47</w:t>
            </w:r>
          </w:p>
        </w:tc>
      </w:tr>
      <w:tr w:rsidR="00552500" w:rsidRPr="00552500" w14:paraId="70C38639" w14:textId="77777777" w:rsidTr="00337DB6">
        <w:trPr>
          <w:trHeight w:val="56"/>
        </w:trPr>
        <w:tc>
          <w:tcPr>
            <w:tcW w:w="1411" w:type="pct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14:paraId="51CE1ACA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Карамель, кг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E699C3" w14:textId="41DCC1D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211,68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A5BAA3" w14:textId="61E59B0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192,30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F5CF2B" w14:textId="742164A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213,96</w:t>
            </w:r>
          </w:p>
        </w:tc>
        <w:tc>
          <w:tcPr>
            <w:tcW w:w="4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950D4" w14:textId="04FAF5E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188,69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3EB54D" w14:textId="078C5C2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208,17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BE0E1D" w14:textId="4A943BC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208,54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30186C" w14:textId="3669974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230,53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25AF50" w14:textId="5EA5504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207,70</w:t>
            </w:r>
          </w:p>
        </w:tc>
      </w:tr>
      <w:tr w:rsidR="00552500" w:rsidRPr="00552500" w14:paraId="3A84FE0C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180123C8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Конфеты мягкие, глазир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о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ванные шоколадом,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C678DC" w14:textId="5BBADAB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301,56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7B85" w14:textId="28DE897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289,11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EA70DC" w14:textId="73EF164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318,03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F89611" w14:textId="79170B6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262,75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A1E478" w14:textId="01EB8B0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332,79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C67E59" w14:textId="3C45DCE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330,64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EA035C" w14:textId="1F7DB83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369,49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38FB0F9" w14:textId="4CB77DE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314,91</w:t>
            </w:r>
          </w:p>
        </w:tc>
      </w:tr>
      <w:tr w:rsidR="00552500" w:rsidRPr="00552500" w14:paraId="6DDA98E2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1B12F80A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Печенье,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C25DC4" w14:textId="550015B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158,33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9402A4" w14:textId="7480556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149,27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3630A2" w14:textId="728AA17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147,00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F495A3" w14:textId="158109F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141,87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D5F71" w14:textId="5C6E656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153,87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321A2" w14:textId="7F0AE9A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144,11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8E0472" w14:textId="3D6AAA8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162,17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04D3AEE" w14:textId="22AD898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150,95</w:t>
            </w:r>
          </w:p>
        </w:tc>
      </w:tr>
      <w:tr w:rsidR="00552500" w:rsidRPr="00552500" w14:paraId="49332F74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7627F9AE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Чай черный байховый,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2717B" w14:textId="7E9C2BF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855,24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E883D4" w14:textId="2F339EB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961,94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163782" w14:textId="7D96D6A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963,33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5C2164" w14:textId="155B285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743,05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799E6C" w14:textId="2D2AB87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804,45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BF5C55" w14:textId="4DF5D3A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973,94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4601EE" w14:textId="48C9AA2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1051,82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7C4EFE0" w14:textId="0555C39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907,68</w:t>
            </w:r>
          </w:p>
        </w:tc>
      </w:tr>
      <w:tr w:rsidR="00552500" w:rsidRPr="00552500" w14:paraId="247B5D8E" w14:textId="77777777" w:rsidTr="00552500">
        <w:trPr>
          <w:trHeight w:val="64"/>
        </w:trPr>
        <w:tc>
          <w:tcPr>
            <w:tcW w:w="1411" w:type="pct"/>
            <w:shd w:val="clear" w:color="auto" w:fill="auto"/>
            <w:vAlign w:val="bottom"/>
            <w:hideMark/>
          </w:tcPr>
          <w:p w14:paraId="4BB04F21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Соль поваренная пищевая,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D88499" w14:textId="58F000B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11,46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63B2BB" w14:textId="6AC75CA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15,09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C7EE8" w14:textId="2530248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10,21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2D755A" w14:textId="7A29252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10,46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FBED43" w14:textId="1A1FB54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14,14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CA0EF0" w14:textId="74ADD2A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15,16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ABE0BC" w14:textId="3131626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16,31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8D95414" w14:textId="4911136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13,26</w:t>
            </w:r>
          </w:p>
        </w:tc>
      </w:tr>
      <w:tr w:rsidR="00552500" w:rsidRPr="00552500" w14:paraId="665C4F99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2BC0E5B5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Мука пшеничная,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39116B" w14:textId="6AEDB43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35,24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5E0659" w14:textId="72AF1E0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37,95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263AF4" w14:textId="610BCCF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40,14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08C72" w14:textId="5C3257B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31,79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08A7E3" w14:textId="6B47284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36,61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1D8B55" w14:textId="24D9DBB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41,73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76E384" w14:textId="041B450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35,60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4031C29" w14:textId="34EB154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37,01</w:t>
            </w:r>
          </w:p>
        </w:tc>
      </w:tr>
      <w:tr w:rsidR="00552500" w:rsidRPr="00552500" w14:paraId="3A6001E4" w14:textId="77777777" w:rsidTr="007566F0">
        <w:trPr>
          <w:trHeight w:val="615"/>
        </w:trPr>
        <w:tc>
          <w:tcPr>
            <w:tcW w:w="1411" w:type="pct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7E668056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Хлеб из ржаной муки и из смеси муки ржаной и пш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е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ничной,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5668B1" w14:textId="1946617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53,87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FB151C" w14:textId="1A541A7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71,28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59F99" w14:textId="200CAF9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51,64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A894EA" w14:textId="604D01B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44,06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6590CE" w14:textId="1B1A0AA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51,78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70E05C" w14:textId="32E4BD8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47,58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5C2C19" w14:textId="5230C30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42,30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7148C88" w14:textId="1424D6A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51,79</w:t>
            </w:r>
          </w:p>
        </w:tc>
      </w:tr>
      <w:tr w:rsidR="00552500" w:rsidRPr="00552500" w14:paraId="3417342D" w14:textId="77777777" w:rsidTr="007566F0">
        <w:trPr>
          <w:trHeight w:val="177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35626B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 xml:space="preserve">Хлеб и булочные изделия из </w:t>
            </w:r>
            <w:r w:rsidRPr="00552500">
              <w:rPr>
                <w:rFonts w:ascii="Times New Roman" w:hAnsi="Times New Roman"/>
                <w:sz w:val="20"/>
                <w:szCs w:val="20"/>
              </w:rPr>
              <w:lastRenderedPageBreak/>
              <w:t>пшеничной муки 1 и 2 со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р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тов,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0D6D7F" w14:textId="3188A82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lastRenderedPageBreak/>
              <w:t>40,13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E9E0A" w14:textId="5E1245C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57,10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71DE0C" w14:textId="236C32A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49,62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6021F1" w14:textId="7D184DB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44,65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02DB24" w14:textId="38BA1E7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42,64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9DC915" w14:textId="6B1FE2C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41,84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381A62" w14:textId="7B5FC7F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36,12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5590B67" w14:textId="1D91D00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44,59</w:t>
            </w:r>
          </w:p>
        </w:tc>
      </w:tr>
      <w:tr w:rsidR="00552500" w:rsidRPr="00552500" w14:paraId="0D759E35" w14:textId="77777777" w:rsidTr="007566F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39804E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lastRenderedPageBreak/>
              <w:t>Рис шлифованный,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FC27FF" w14:textId="5F9C8E0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72,13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973EA0" w14:textId="09CAF18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75,30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A438F" w14:textId="2391580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73,73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0EB112" w14:textId="3B60288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55,97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ABDD92" w14:textId="76ADC31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66,24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6028AA" w14:textId="64059C9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92,25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050110" w14:textId="31FB2BE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74,92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3068DAA" w14:textId="2CAEA89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72,93</w:t>
            </w:r>
          </w:p>
        </w:tc>
      </w:tr>
      <w:tr w:rsidR="00552500" w:rsidRPr="00552500" w14:paraId="3A932ECC" w14:textId="77777777" w:rsidTr="007566F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431CDC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Пшено,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B71A4F" w14:textId="78847D9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63,33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79223E" w14:textId="0757D6D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61,84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235A53" w14:textId="5BC1694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66,96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4CE5AB" w14:textId="399F78D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48,40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3777B" w14:textId="264666C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57,79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BA9E2" w14:textId="546E15E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78,47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113B36" w14:textId="3A8CF20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52,57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519670E" w14:textId="0AF240C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61,34</w:t>
            </w:r>
          </w:p>
        </w:tc>
      </w:tr>
      <w:tr w:rsidR="00552500" w:rsidRPr="00552500" w14:paraId="23CB172F" w14:textId="77777777" w:rsidTr="007566F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77101E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Крупа гречневая-ядрица,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217BA" w14:textId="5BAECEB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89,99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4529B1" w14:textId="45148E6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94,98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5D2D16" w14:textId="61383FB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86,40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979143" w14:textId="65D2C2B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73,74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ACA33C" w14:textId="499FC80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72,86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FF2438" w14:textId="7F70345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97,65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D2FA5" w14:textId="139C2A5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79,44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CB9825D" w14:textId="4C41B85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85,01</w:t>
            </w:r>
          </w:p>
        </w:tc>
      </w:tr>
      <w:tr w:rsidR="00552500" w:rsidRPr="00552500" w14:paraId="3291705D" w14:textId="77777777" w:rsidTr="007566F0">
        <w:trPr>
          <w:trHeight w:val="56"/>
        </w:trPr>
        <w:tc>
          <w:tcPr>
            <w:tcW w:w="1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45210B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Вермишель, кг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117AF7" w14:textId="1692520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82,06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A712A5" w14:textId="10AF730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82,32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337A2" w14:textId="0477B6F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77,44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A06B5" w14:textId="1F67551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52,36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04B2E" w14:textId="0D85540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80,89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B1269C" w14:textId="269D4B7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78,46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3151A" w14:textId="7165E5A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67,77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DED458A" w14:textId="16EED6A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74,47</w:t>
            </w:r>
          </w:p>
        </w:tc>
      </w:tr>
      <w:tr w:rsidR="00552500" w:rsidRPr="00552500" w14:paraId="22B0F2A4" w14:textId="77777777" w:rsidTr="007566F0">
        <w:trPr>
          <w:trHeight w:val="56"/>
        </w:trPr>
        <w:tc>
          <w:tcPr>
            <w:tcW w:w="1411" w:type="pct"/>
            <w:tcBorders>
              <w:top w:val="single" w:sz="4" w:space="0" w:color="auto"/>
            </w:tcBorders>
            <w:shd w:val="clear" w:color="auto" w:fill="auto"/>
            <w:vAlign w:val="bottom"/>
            <w:hideMark/>
          </w:tcPr>
          <w:p w14:paraId="1090603A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Макаронные изделия из пшеничной муки высшего сорта, кг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84CA4" w14:textId="23D5DB1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86,01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0F290" w14:textId="669B05D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84,83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D666FC" w14:textId="78E5D2A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87,82</w:t>
            </w:r>
          </w:p>
        </w:tc>
        <w:tc>
          <w:tcPr>
            <w:tcW w:w="4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9C83D" w14:textId="4CA172B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71,89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C374D9" w14:textId="621B712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93,41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667482" w14:textId="369A08A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121,05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908A99" w14:textId="219147B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80,20</w:t>
            </w:r>
          </w:p>
        </w:tc>
        <w:tc>
          <w:tcPr>
            <w:tcW w:w="4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21F496" w14:textId="1547967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89,32</w:t>
            </w:r>
          </w:p>
        </w:tc>
      </w:tr>
      <w:tr w:rsidR="00552500" w:rsidRPr="00552500" w14:paraId="356DE46E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79593060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Картофель,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A1D8EB" w14:textId="6936571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34,75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0BADEC" w14:textId="31E5272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43,91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1C2EFE" w14:textId="37A4D58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32,89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43B4A5" w14:textId="1F49815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30,52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75E6C7" w14:textId="7C67D65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38,13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302AF" w14:textId="307EDDE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34,97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2ADBBA" w14:textId="2B4BD0C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39,46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3C3FF2" w14:textId="2065EFE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36,38</w:t>
            </w:r>
          </w:p>
        </w:tc>
      </w:tr>
      <w:tr w:rsidR="00552500" w:rsidRPr="00552500" w14:paraId="1F401322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53E12EAB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Капуста белокочанная св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е</w:t>
            </w:r>
            <w:r w:rsidRPr="00552500">
              <w:rPr>
                <w:rFonts w:ascii="Times New Roman" w:hAnsi="Times New Roman"/>
                <w:sz w:val="20"/>
                <w:szCs w:val="20"/>
              </w:rPr>
              <w:t>жая,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C846BE" w14:textId="73A5A27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21,78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4E9ABA" w14:textId="745A1CDE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23,38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9291C9" w14:textId="1CA0227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22,38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EFA48C" w14:textId="13996E0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21,37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886CD2" w14:textId="0CC4E17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22,59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C38596" w14:textId="2C0CF58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21,64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E8A868" w14:textId="33A4E56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19,24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C915A3F" w14:textId="625F02E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21,77</w:t>
            </w:r>
          </w:p>
        </w:tc>
      </w:tr>
      <w:tr w:rsidR="00552500" w:rsidRPr="00552500" w14:paraId="160C2881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782AB6B8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Лук репчатый,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B0B9F7" w14:textId="0B15C7A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35,56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AFBCB" w14:textId="6CAD7F7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38,57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FA6408" w14:textId="553B57D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36,08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C2CBF" w14:textId="7CF4DF3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33,37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AD6AD0" w14:textId="617D7C0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33,81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E775B7" w14:textId="2AF56C2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37,85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9BEA9D" w14:textId="2244DFA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33,02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88449B3" w14:textId="29D590C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35,47</w:t>
            </w:r>
          </w:p>
        </w:tc>
      </w:tr>
      <w:tr w:rsidR="00552500" w:rsidRPr="00552500" w14:paraId="12FD6D04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6B7A937C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Морковь,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78E5D8" w14:textId="6EDA5E0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31,26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167B97" w14:textId="757EA9F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38,94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02DD1" w14:textId="59498A3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31,15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3A7C3A" w14:textId="4E4C162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28,78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BC739E" w14:textId="2E12705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37,22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C573B" w14:textId="2EE3D50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33,49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9B3C63" w14:textId="7D786A9D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30,41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6688685" w14:textId="6188CE0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33,04</w:t>
            </w:r>
          </w:p>
        </w:tc>
      </w:tr>
      <w:tr w:rsidR="00552500" w:rsidRPr="00552500" w14:paraId="4F084E7E" w14:textId="77777777" w:rsidTr="00552500">
        <w:trPr>
          <w:trHeight w:val="56"/>
        </w:trPr>
        <w:tc>
          <w:tcPr>
            <w:tcW w:w="1411" w:type="pct"/>
            <w:shd w:val="clear" w:color="auto" w:fill="auto"/>
            <w:noWrap/>
            <w:vAlign w:val="bottom"/>
            <w:hideMark/>
          </w:tcPr>
          <w:p w14:paraId="1F4BFDFC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Огурцы свежие, кг</w:t>
            </w:r>
          </w:p>
        </w:tc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5B639F" w14:textId="62EF1DA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65,79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0991A4" w14:textId="0E5877B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77,43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53A57" w14:textId="2F5A89F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63,84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3BD574" w14:textId="01EE9EC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74,00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787F50" w14:textId="5364866C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71,30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B8CE11" w14:textId="6FE3F907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62,47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C65040" w14:textId="72640AC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54,52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5015434" w14:textId="02CE9374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67,05</w:t>
            </w:r>
          </w:p>
        </w:tc>
      </w:tr>
      <w:tr w:rsidR="00552500" w:rsidRPr="00552500" w14:paraId="39443F59" w14:textId="77777777" w:rsidTr="00552500">
        <w:trPr>
          <w:trHeight w:val="56"/>
        </w:trPr>
        <w:tc>
          <w:tcPr>
            <w:tcW w:w="1411" w:type="pct"/>
            <w:shd w:val="clear" w:color="auto" w:fill="auto"/>
            <w:noWrap/>
            <w:vAlign w:val="bottom"/>
            <w:hideMark/>
          </w:tcPr>
          <w:p w14:paraId="0CB81E81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Помидоры свежие, кг</w:t>
            </w:r>
          </w:p>
        </w:tc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76EF77" w14:textId="51A62E06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99,98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CD6F57" w14:textId="166CB5F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98,68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351E8A" w14:textId="3BDAC78F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92,77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E18E57" w14:textId="0B21D251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86,79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1E8356" w14:textId="0515A0AA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97,86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A14B03" w14:textId="78B3FD58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88,70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C7AAF4" w14:textId="3F618F49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92,15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0F605AB" w14:textId="7571696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93,85</w:t>
            </w:r>
          </w:p>
        </w:tc>
      </w:tr>
      <w:tr w:rsidR="00552500" w:rsidRPr="00EF473F" w14:paraId="4D5CDDBC" w14:textId="77777777" w:rsidTr="00552500">
        <w:trPr>
          <w:trHeight w:val="56"/>
        </w:trPr>
        <w:tc>
          <w:tcPr>
            <w:tcW w:w="1411" w:type="pct"/>
            <w:shd w:val="clear" w:color="auto" w:fill="auto"/>
            <w:vAlign w:val="bottom"/>
            <w:hideMark/>
          </w:tcPr>
          <w:p w14:paraId="0A3F1C17" w14:textId="77777777" w:rsidR="00552500" w:rsidRPr="00552500" w:rsidRDefault="00552500" w:rsidP="005525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Яблоки, кг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256145" w14:textId="6585F61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91,55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114F68" w14:textId="78DC1C02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154,29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204397" w14:textId="32D6681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120,53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DC689" w14:textId="3F63AB1B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118,00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461E9C" w14:textId="6253FFA3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123,32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0F9ED" w14:textId="7C873CA5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138,00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50B5DE" w14:textId="7305496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116,20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95DC509" w14:textId="2FD76F00" w:rsidR="00552500" w:rsidRPr="00552500" w:rsidRDefault="00552500" w:rsidP="00552500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552500">
              <w:rPr>
                <w:rFonts w:ascii="Times New Roman" w:hAnsi="Times New Roman"/>
                <w:sz w:val="20"/>
                <w:szCs w:val="20"/>
              </w:rPr>
              <w:t>123,13</w:t>
            </w:r>
          </w:p>
        </w:tc>
      </w:tr>
      <w:tr w:rsidR="00B02B64" w:rsidRPr="00EF473F" w14:paraId="441EE358" w14:textId="77777777" w:rsidTr="00552500">
        <w:trPr>
          <w:trHeight w:val="56"/>
        </w:trPr>
        <w:tc>
          <w:tcPr>
            <w:tcW w:w="1411" w:type="pct"/>
            <w:shd w:val="clear" w:color="000000" w:fill="FFFFFF"/>
            <w:noWrap/>
            <w:vAlign w:val="center"/>
            <w:hideMark/>
          </w:tcPr>
          <w:p w14:paraId="7EB34B9C" w14:textId="77777777" w:rsidR="00B02B64" w:rsidRPr="00B02B64" w:rsidRDefault="00B02B64" w:rsidP="00845457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B02B64">
              <w:rPr>
                <w:rFonts w:ascii="Times New Roman" w:hAnsi="Times New Roman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68A977" w14:textId="3FC93BB7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7284,12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3A1592" w14:textId="1C178EB3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7550,37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5A45A0" w14:textId="3B7AA99D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7978,54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A2DDED2" w14:textId="3449301D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6861,5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CC9F402" w14:textId="5FA7FCD8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7383,11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AA2C2C6" w14:textId="57563EE2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7914,6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116FBCC" w14:textId="6DAA375F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8186,23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C6A118" w14:textId="4B804CE2" w:rsidR="00B02B64" w:rsidRPr="00B02B64" w:rsidRDefault="00B02B64" w:rsidP="00115D7E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highlight w:val="yellow"/>
              </w:rPr>
            </w:pPr>
            <w:r w:rsidRPr="00B02B64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7594,1</w:t>
            </w:r>
          </w:p>
        </w:tc>
      </w:tr>
    </w:tbl>
    <w:p w14:paraId="700487B3" w14:textId="1B36C9A7" w:rsidR="005E4110" w:rsidRPr="00552500" w:rsidRDefault="005E4110" w:rsidP="003342BC">
      <w:pPr>
        <w:spacing w:before="120" w:after="0" w:line="240" w:lineRule="auto"/>
        <w:jc w:val="both"/>
        <w:rPr>
          <w:rFonts w:ascii="Times New Roman" w:hAnsi="Times New Roman"/>
          <w:bCs/>
          <w:sz w:val="20"/>
          <w:szCs w:val="24"/>
        </w:rPr>
      </w:pPr>
      <w:r w:rsidRPr="00552500">
        <w:rPr>
          <w:rFonts w:ascii="Times New Roman" w:hAnsi="Times New Roman"/>
          <w:bCs/>
          <w:sz w:val="20"/>
          <w:szCs w:val="24"/>
        </w:rPr>
        <w:t>Примечание: По 2</w:t>
      </w:r>
      <w:r w:rsidR="00552500" w:rsidRPr="00552500">
        <w:rPr>
          <w:rFonts w:ascii="Times New Roman" w:hAnsi="Times New Roman"/>
          <w:bCs/>
          <w:sz w:val="20"/>
          <w:szCs w:val="24"/>
        </w:rPr>
        <w:t>2</w:t>
      </w:r>
      <w:r w:rsidRPr="00552500">
        <w:rPr>
          <w:rFonts w:ascii="Times New Roman" w:hAnsi="Times New Roman"/>
          <w:bCs/>
          <w:sz w:val="20"/>
          <w:szCs w:val="24"/>
        </w:rPr>
        <w:t xml:space="preserve"> из 39 наименований продовольственных товаров средние цены по Республике Ад</w:t>
      </w:r>
      <w:r w:rsidRPr="00552500">
        <w:rPr>
          <w:rFonts w:ascii="Times New Roman" w:hAnsi="Times New Roman"/>
          <w:bCs/>
          <w:sz w:val="20"/>
          <w:szCs w:val="24"/>
        </w:rPr>
        <w:t>ы</w:t>
      </w:r>
      <w:r w:rsidRPr="00552500">
        <w:rPr>
          <w:rFonts w:ascii="Times New Roman" w:hAnsi="Times New Roman"/>
          <w:bCs/>
          <w:sz w:val="20"/>
          <w:szCs w:val="24"/>
        </w:rPr>
        <w:t>гея ниже средних цен по ЮФО.</w:t>
      </w:r>
    </w:p>
    <w:p w14:paraId="78D6CAF8" w14:textId="45D7162A" w:rsidR="009E5BFA" w:rsidRPr="009837F8" w:rsidRDefault="009E5BFA" w:rsidP="009837F8">
      <w:pPr>
        <w:spacing w:before="120"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9837F8">
        <w:rPr>
          <w:rFonts w:ascii="Times New Roman" w:hAnsi="Times New Roman"/>
          <w:bCs/>
          <w:sz w:val="28"/>
          <w:szCs w:val="24"/>
        </w:rPr>
        <w:t>Поступления налоговых и неналоговых доходов в консолидированный бюджет</w:t>
      </w:r>
      <w:r w:rsidR="00D90162" w:rsidRPr="009837F8">
        <w:rPr>
          <w:rFonts w:ascii="Times New Roman" w:hAnsi="Times New Roman"/>
          <w:bCs/>
          <w:sz w:val="28"/>
          <w:szCs w:val="24"/>
        </w:rPr>
        <w:t xml:space="preserve"> </w:t>
      </w:r>
      <w:r w:rsidRPr="009837F8">
        <w:rPr>
          <w:rFonts w:ascii="Times New Roman" w:hAnsi="Times New Roman"/>
          <w:bCs/>
          <w:sz w:val="28"/>
          <w:szCs w:val="24"/>
        </w:rPr>
        <w:t xml:space="preserve">Республики Адыгея за </w:t>
      </w:r>
      <w:r w:rsidR="009837F8" w:rsidRPr="009837F8">
        <w:rPr>
          <w:rFonts w:ascii="Times New Roman" w:hAnsi="Times New Roman"/>
          <w:bCs/>
          <w:sz w:val="28"/>
          <w:szCs w:val="24"/>
        </w:rPr>
        <w:t xml:space="preserve">1 полугодие </w:t>
      </w:r>
      <w:r w:rsidRPr="009837F8">
        <w:rPr>
          <w:rFonts w:ascii="Times New Roman" w:hAnsi="Times New Roman"/>
          <w:sz w:val="28"/>
          <w:szCs w:val="24"/>
        </w:rPr>
        <w:t>20</w:t>
      </w:r>
      <w:r w:rsidR="009837F8" w:rsidRPr="009837F8">
        <w:rPr>
          <w:rFonts w:ascii="Times New Roman" w:hAnsi="Times New Roman"/>
          <w:sz w:val="28"/>
          <w:szCs w:val="24"/>
        </w:rPr>
        <w:t>20</w:t>
      </w:r>
      <w:r w:rsidRPr="009837F8"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Pr="009837F8">
        <w:rPr>
          <w:rFonts w:ascii="Times New Roman" w:hAnsi="Times New Roman"/>
          <w:bCs/>
          <w:sz w:val="28"/>
          <w:szCs w:val="24"/>
        </w:rPr>
        <w:t>год</w:t>
      </w:r>
      <w:r w:rsidR="009837F8" w:rsidRPr="009837F8">
        <w:rPr>
          <w:rFonts w:ascii="Times New Roman" w:hAnsi="Times New Roman"/>
          <w:bCs/>
          <w:sz w:val="28"/>
          <w:szCs w:val="24"/>
        </w:rPr>
        <w:t>а</w:t>
      </w:r>
      <w:r w:rsidRPr="009837F8">
        <w:rPr>
          <w:rFonts w:ascii="Times New Roman" w:hAnsi="Times New Roman"/>
          <w:bCs/>
          <w:iCs/>
          <w:sz w:val="28"/>
          <w:szCs w:val="24"/>
        </w:rPr>
        <w:t xml:space="preserve"> в разрезе территорий </w:t>
      </w:r>
    </w:p>
    <w:p w14:paraId="6335907D" w14:textId="1A715CA0" w:rsidR="009E5BFA" w:rsidRPr="009837F8" w:rsidRDefault="009E5BFA" w:rsidP="009837F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9837F8">
        <w:rPr>
          <w:rFonts w:ascii="Times New Roman" w:hAnsi="Times New Roman"/>
          <w:sz w:val="24"/>
          <w:szCs w:val="24"/>
        </w:rPr>
        <w:t>млн рублей</w:t>
      </w:r>
    </w:p>
    <w:tbl>
      <w:tblPr>
        <w:tblW w:w="5290" w:type="pct"/>
        <w:tblInd w:w="-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81"/>
        <w:gridCol w:w="1104"/>
        <w:gridCol w:w="896"/>
        <w:gridCol w:w="1016"/>
        <w:gridCol w:w="580"/>
        <w:gridCol w:w="856"/>
        <w:gridCol w:w="580"/>
        <w:gridCol w:w="856"/>
        <w:gridCol w:w="744"/>
        <w:gridCol w:w="826"/>
      </w:tblGrid>
      <w:tr w:rsidR="0036162C" w:rsidRPr="009837F8" w14:paraId="0D9E217F" w14:textId="77777777" w:rsidTr="009837F8">
        <w:trPr>
          <w:trHeight w:val="50"/>
        </w:trPr>
        <w:tc>
          <w:tcPr>
            <w:tcW w:w="11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8F50A1E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eastAsia="Arial Unicode MS" w:hAnsi="Times New Roman"/>
                <w:bCs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  <w:r w:rsidRPr="009837F8">
              <w:rPr>
                <w:rFonts w:ascii="Times New Roman" w:hAnsi="Times New Roman"/>
                <w:sz w:val="24"/>
                <w:szCs w:val="24"/>
              </w:rPr>
              <w:br/>
              <w:t>районов и городов</w:t>
            </w:r>
          </w:p>
        </w:tc>
        <w:tc>
          <w:tcPr>
            <w:tcW w:w="5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B91DA4C" w14:textId="14466305" w:rsidR="0036162C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1 полуг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о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 xml:space="preserve">дие </w:t>
            </w:r>
            <w:r w:rsidR="0036162C" w:rsidRPr="009837F8">
              <w:rPr>
                <w:rFonts w:ascii="Times New Roman" w:hAnsi="Times New Roman"/>
                <w:sz w:val="24"/>
                <w:szCs w:val="24"/>
              </w:rPr>
              <w:t>20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19</w:t>
            </w:r>
            <w:r w:rsidR="0036162C" w:rsidRPr="009837F8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а</w:t>
            </w:r>
            <w:r w:rsidR="0036162C" w:rsidRPr="009837F8">
              <w:rPr>
                <w:rFonts w:ascii="Times New Roman" w:hAnsi="Times New Roman"/>
                <w:sz w:val="24"/>
                <w:szCs w:val="24"/>
              </w:rPr>
              <w:t xml:space="preserve"> (факт)</w:t>
            </w:r>
          </w:p>
          <w:p w14:paraId="75704E54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96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079D99C" w14:textId="20A634E9" w:rsidR="0036162C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bCs/>
                <w:sz w:val="28"/>
                <w:szCs w:val="24"/>
              </w:rPr>
              <w:t xml:space="preserve">1 полугодие </w:t>
            </w:r>
            <w:r w:rsidRPr="009837F8">
              <w:rPr>
                <w:rFonts w:ascii="Times New Roman" w:hAnsi="Times New Roman"/>
                <w:sz w:val="28"/>
                <w:szCs w:val="24"/>
              </w:rPr>
              <w:t>2020</w:t>
            </w:r>
            <w:r w:rsidRPr="009837F8">
              <w:rPr>
                <w:rFonts w:ascii="Times New Roman" w:hAnsi="Times New Roman"/>
                <w:bCs/>
                <w:iCs/>
                <w:sz w:val="28"/>
                <w:szCs w:val="24"/>
              </w:rPr>
              <w:t xml:space="preserve"> </w:t>
            </w:r>
            <w:r w:rsidRPr="009837F8">
              <w:rPr>
                <w:rFonts w:ascii="Times New Roman" w:hAnsi="Times New Roman"/>
                <w:bCs/>
                <w:sz w:val="28"/>
                <w:szCs w:val="24"/>
              </w:rPr>
              <w:t>года</w:t>
            </w:r>
          </w:p>
        </w:tc>
      </w:tr>
      <w:tr w:rsidR="0036162C" w:rsidRPr="009837F8" w14:paraId="03832F70" w14:textId="77777777" w:rsidTr="009837F8">
        <w:trPr>
          <w:trHeight w:val="1020"/>
        </w:trPr>
        <w:tc>
          <w:tcPr>
            <w:tcW w:w="11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7C74D" w14:textId="77777777" w:rsidR="0036162C" w:rsidRPr="009837F8" w:rsidRDefault="0036162C" w:rsidP="009837F8">
            <w:pPr>
              <w:spacing w:before="20" w:after="0" w:line="240" w:lineRule="auto"/>
              <w:rPr>
                <w:rFonts w:ascii="Times New Roman" w:eastAsia="Arial Unicode MS" w:hAnsi="Times New Roman"/>
                <w:bCs/>
                <w:sz w:val="24"/>
                <w:szCs w:val="24"/>
              </w:rPr>
            </w:pPr>
          </w:p>
        </w:tc>
        <w:tc>
          <w:tcPr>
            <w:tcW w:w="5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5975C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92C7BB8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прогноз</w:t>
            </w:r>
          </w:p>
          <w:p w14:paraId="0A92E66A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09E1632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факт</w:t>
            </w:r>
          </w:p>
          <w:p w14:paraId="0BC66405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4F7BDDA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 xml:space="preserve">темп </w:t>
            </w:r>
          </w:p>
          <w:p w14:paraId="3F3B2A37" w14:textId="2E1BC24B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r w:rsidR="009837F8" w:rsidRPr="009837F8">
              <w:rPr>
                <w:rFonts w:ascii="Times New Roman" w:hAnsi="Times New Roman"/>
                <w:sz w:val="24"/>
                <w:szCs w:val="24"/>
              </w:rPr>
              <w:t>1 полуг</w:t>
            </w:r>
            <w:r w:rsidR="009837F8" w:rsidRPr="009837F8">
              <w:rPr>
                <w:rFonts w:ascii="Times New Roman" w:hAnsi="Times New Roman"/>
                <w:sz w:val="24"/>
                <w:szCs w:val="24"/>
              </w:rPr>
              <w:t>о</w:t>
            </w:r>
            <w:r w:rsidR="009837F8" w:rsidRPr="009837F8">
              <w:rPr>
                <w:rFonts w:ascii="Times New Roman" w:hAnsi="Times New Roman"/>
                <w:sz w:val="24"/>
                <w:szCs w:val="24"/>
              </w:rPr>
              <w:t xml:space="preserve">дию 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201</w:t>
            </w:r>
            <w:r w:rsidR="009837F8" w:rsidRPr="009837F8">
              <w:rPr>
                <w:rFonts w:ascii="Times New Roman" w:hAnsi="Times New Roman"/>
                <w:sz w:val="24"/>
                <w:szCs w:val="24"/>
              </w:rPr>
              <w:t>9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 xml:space="preserve"> г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о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д</w:t>
            </w:r>
            <w:r w:rsidR="009837F8" w:rsidRPr="009837F8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7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BCF4789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выполнение прогноза</w:t>
            </w:r>
          </w:p>
        </w:tc>
        <w:tc>
          <w:tcPr>
            <w:tcW w:w="8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9F83E84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удельный вес в общем об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ъ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еме фактич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е</w:t>
            </w:r>
            <w:r w:rsidRPr="009837F8">
              <w:rPr>
                <w:rFonts w:ascii="Times New Roman" w:hAnsi="Times New Roman"/>
                <w:sz w:val="24"/>
                <w:szCs w:val="24"/>
              </w:rPr>
              <w:t>ских доходов</w:t>
            </w:r>
          </w:p>
        </w:tc>
      </w:tr>
      <w:tr w:rsidR="0036162C" w:rsidRPr="009837F8" w14:paraId="136C7B15" w14:textId="77777777" w:rsidTr="009837F8">
        <w:trPr>
          <w:trHeight w:val="255"/>
        </w:trPr>
        <w:tc>
          <w:tcPr>
            <w:tcW w:w="11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F9B3A" w14:textId="77777777" w:rsidR="0036162C" w:rsidRPr="009837F8" w:rsidRDefault="0036162C" w:rsidP="009837F8">
            <w:pPr>
              <w:spacing w:before="20" w:after="0" w:line="240" w:lineRule="auto"/>
              <w:rPr>
                <w:rFonts w:ascii="Times New Roman" w:eastAsia="Arial Unicode MS" w:hAnsi="Times New Roman"/>
                <w:bCs/>
                <w:sz w:val="24"/>
                <w:szCs w:val="24"/>
              </w:rPr>
            </w:pPr>
          </w:p>
        </w:tc>
        <w:tc>
          <w:tcPr>
            <w:tcW w:w="5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2DB1D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C8F3E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04811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EB98878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EB54AB3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BFF661B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FFCF2AC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5F69AA8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807B4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9837F8" w:rsidRPr="009837F8" w14:paraId="0BE2F0F0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3BA7D51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9837F8">
              <w:rPr>
                <w:rFonts w:ascii="Times New Roman" w:hAnsi="Times New Roman"/>
                <w:iCs/>
                <w:sz w:val="24"/>
                <w:szCs w:val="24"/>
              </w:rPr>
              <w:t>Консолидированный бюджет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466581A" w14:textId="67FB20C5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7163,1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54EC8D1" w14:textId="33189465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7092,0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A7ADEED" w14:textId="4BC26D63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6276,8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6C7249B" w14:textId="6AD6072D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87,6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0D4278D" w14:textId="77777777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5FE0C83" w14:textId="6A8A135E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88,5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E32D196" w14:textId="77777777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E9F32B8" w14:textId="77777777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9A4C5" w14:textId="4E15E9DE" w:rsidR="009837F8" w:rsidRPr="009837F8" w:rsidRDefault="009837F8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6162C" w:rsidRPr="009837F8" w14:paraId="243DCB24" w14:textId="77777777" w:rsidTr="00060407">
        <w:trPr>
          <w:trHeight w:val="255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C41D2B9" w14:textId="77777777" w:rsidR="0036162C" w:rsidRPr="009837F8" w:rsidRDefault="0036162C" w:rsidP="009837F8">
            <w:pPr>
              <w:spacing w:before="20"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37F8" w:rsidRPr="009837F8" w14:paraId="71865B0E" w14:textId="77777777" w:rsidTr="009837F8">
        <w:trPr>
          <w:trHeight w:val="36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1A6E5F0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Республиканский бюджет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AD01B6E" w14:textId="4979CD4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5325,2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CB90C87" w14:textId="0934C36D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5333,8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222480C" w14:textId="7189713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4639,0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832C641" w14:textId="1073DBC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87,1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EEC99E7" w14:textId="47C3A767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5D94181" w14:textId="0C97C89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87,0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AB2E52E" w14:textId="35F6A84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C0EDE18" w14:textId="28DA534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73,9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B0407" w14:textId="5ABA0DC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837F8" w:rsidRPr="009837F8" w14:paraId="1BE7B4CD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4A60121C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город Майкоп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2A396E9" w14:textId="7AE6BEA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754,6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8E14136" w14:textId="4BDD37B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682,7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48F82EB" w14:textId="76E14A1F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638,9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09E4419" w14:textId="6DDB90C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84,7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2A71493" w14:textId="07F123C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ECD2CA8" w14:textId="346D45A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93,6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0372BDB" w14:textId="7749885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F9A5017" w14:textId="2CB8A98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10,2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F72E7" w14:textId="76D8D8E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837F8" w:rsidRPr="009837F8" w14:paraId="1954F5FC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230FEEBF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город Адыгейск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546D9CC" w14:textId="12568A7E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42,4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A1E3ABA" w14:textId="692AF9C2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33,4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4BFE6AE" w14:textId="4B7FF1F4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42,9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1019DD2" w14:textId="5B80CEC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101,2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6103777" w14:textId="4F692A9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72C9039" w14:textId="0B4B31E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128,4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3A59E4A" w14:textId="01F91D0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3B676F1" w14:textId="1D74646D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DD157" w14:textId="72FF5BD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9837F8" w:rsidRPr="009837F8" w14:paraId="70CC593E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6B6D964B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837F8">
              <w:rPr>
                <w:rFonts w:ascii="Times New Roman" w:hAnsi="Times New Roman"/>
                <w:sz w:val="24"/>
                <w:szCs w:val="24"/>
              </w:rPr>
              <w:t>Гиагинский</w:t>
            </w:r>
            <w:proofErr w:type="spellEnd"/>
            <w:r w:rsidRPr="009837F8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62B9B9A" w14:textId="593AEC5D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117,6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1FD5390" w14:textId="1199B84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110,1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E7B9560" w14:textId="7B95CED2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111,9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61E6A74" w14:textId="64764FD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95,1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7E6B12B" w14:textId="6BAE27D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8278DF9" w14:textId="6205887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101,6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07E4AA4" w14:textId="629BE194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80276D5" w14:textId="0D453F0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58997" w14:textId="665C0E5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837F8" w:rsidRPr="009837F8" w14:paraId="3E817BBE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6A88953C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837F8">
              <w:rPr>
                <w:rFonts w:ascii="Times New Roman" w:hAnsi="Times New Roman"/>
                <w:sz w:val="24"/>
                <w:szCs w:val="24"/>
              </w:rPr>
              <w:t>Кошехабльский</w:t>
            </w:r>
            <w:proofErr w:type="spellEnd"/>
            <w:r w:rsidRPr="009837F8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4D2066D" w14:textId="079F71A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65,7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84D3F17" w14:textId="0B29426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56,9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67A37BD" w14:textId="016559CC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59,1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9B91418" w14:textId="36B2119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C44ACAC" w14:textId="2C93AE4D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1A0EEB1" w14:textId="6B2951F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103,9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5F1DC95" w14:textId="063D5D2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AA829A1" w14:textId="407C0A4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1D5BC" w14:textId="10310C8F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9837F8" w:rsidRPr="009837F8" w14:paraId="76BD3EA8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0874F7D3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Красногвардейский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A541E4A" w14:textId="670F988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77,8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81ABF0B" w14:textId="5196C9C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82,0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51FF1C0" w14:textId="029064E8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58A03AF" w14:textId="409ADF4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96,3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ABBF524" w14:textId="570EC4E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7B83222" w14:textId="7EA9C4D8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91,4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06803D7" w14:textId="390AFF7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1681F81" w14:textId="23271507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D6DE2" w14:textId="1AFBB4A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9837F8" w:rsidRPr="009837F8" w14:paraId="366073C8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55199EC7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Майкопский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2ED19EC" w14:textId="3B8EB14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186,1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D086692" w14:textId="7345B7E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184,0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653E832" w14:textId="265DC68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168,2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BFFBB6E" w14:textId="5CC3D517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90,4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CC628C6" w14:textId="307926C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9172E84" w14:textId="1994B0D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91,4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96037B9" w14:textId="3AF732CC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B468FC5" w14:textId="05A59F48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6510F" w14:textId="45355DB2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</w:tr>
      <w:tr w:rsidR="009837F8" w:rsidRPr="009837F8" w14:paraId="3EADE4AE" w14:textId="77777777" w:rsidTr="009837F8">
        <w:trPr>
          <w:trHeight w:val="44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2D469680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837F8">
              <w:rPr>
                <w:rFonts w:ascii="Times New Roman" w:hAnsi="Times New Roman"/>
                <w:sz w:val="24"/>
                <w:szCs w:val="24"/>
              </w:rPr>
              <w:t>Тахтамукайский</w:t>
            </w:r>
            <w:proofErr w:type="spellEnd"/>
            <w:r w:rsidRPr="009837F8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080873FC" w14:textId="779286A7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465,7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75648F6" w14:textId="21DC4ECD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481,8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439EAF8" w14:textId="5BC6DDA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407,8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CF8119F" w14:textId="67C8F82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87,6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3C8DF52" w14:textId="7A2EFC1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C2C2F79" w14:textId="0BE4EA6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84,6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625F0E7" w14:textId="055A655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8978D61" w14:textId="67314EE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7BCAC" w14:textId="310616E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837F8" w:rsidRPr="009837F8" w14:paraId="18913F34" w14:textId="77777777" w:rsidTr="009837F8">
        <w:trPr>
          <w:trHeight w:val="255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302ACB04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837F8">
              <w:rPr>
                <w:rFonts w:ascii="Times New Roman" w:hAnsi="Times New Roman"/>
                <w:sz w:val="24"/>
                <w:szCs w:val="24"/>
              </w:rPr>
              <w:t>Теучежский</w:t>
            </w:r>
            <w:proofErr w:type="spellEnd"/>
            <w:r w:rsidRPr="009837F8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4BB3031" w14:textId="75A002DC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87,2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4C34BC8A" w14:textId="43F03291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86,4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E31D3F9" w14:textId="13717C6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89,2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89DC920" w14:textId="285AC91F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102,3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5839D060" w14:textId="31861E13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CFBE78A" w14:textId="08C8B039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103,2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6EE6BDB" w14:textId="775C6B70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3AC786B" w14:textId="24616404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45BC4" w14:textId="00CB8042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</w:tr>
      <w:tr w:rsidR="009837F8" w:rsidRPr="00EF473F" w14:paraId="40ED9E3C" w14:textId="77777777" w:rsidTr="009837F8">
        <w:trPr>
          <w:trHeight w:val="50"/>
        </w:trPr>
        <w:tc>
          <w:tcPr>
            <w:tcW w:w="11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</w:tcPr>
          <w:p w14:paraId="17326EEE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 xml:space="preserve">Шовгеновский </w:t>
            </w:r>
          </w:p>
          <w:p w14:paraId="04D66D6B" w14:textId="77777777" w:rsidR="009837F8" w:rsidRPr="009837F8" w:rsidRDefault="009837F8" w:rsidP="009837F8">
            <w:pPr>
              <w:spacing w:before="20"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13043E4" w14:textId="2B775E22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40,8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23A94724" w14:textId="7A5DF72B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40,9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301AE43B" w14:textId="0F00A97E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44,9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2B26F19" w14:textId="00DD7318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110,0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25CC661" w14:textId="52704976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1C336F33" w14:textId="13165A98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109,8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7C3DC9F2" w14:textId="6089BECA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14:paraId="6979419F" w14:textId="2063E645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76293" w14:textId="27AFB8DE" w:rsidR="009837F8" w:rsidRPr="009837F8" w:rsidRDefault="009837F8" w:rsidP="009837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837F8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</w:tr>
    </w:tbl>
    <w:p w14:paraId="76DC2EF2" w14:textId="77777777" w:rsidR="0036162C" w:rsidRPr="00EF473F" w:rsidRDefault="0036162C" w:rsidP="000E54D1">
      <w:pPr>
        <w:spacing w:after="0" w:line="240" w:lineRule="auto"/>
        <w:jc w:val="right"/>
        <w:rPr>
          <w:rFonts w:ascii="Times New Roman" w:hAnsi="Times New Roman"/>
          <w:sz w:val="24"/>
          <w:szCs w:val="24"/>
          <w:highlight w:val="yellow"/>
        </w:rPr>
      </w:pPr>
    </w:p>
    <w:p w14:paraId="23931FDC" w14:textId="5089C1B5" w:rsidR="000A3CD8" w:rsidRDefault="000A3CD8" w:rsidP="000A3CD8">
      <w:pPr>
        <w:pStyle w:val="ad"/>
        <w:jc w:val="center"/>
        <w:rPr>
          <w:b w:val="0"/>
          <w:iCs/>
          <w:szCs w:val="24"/>
        </w:rPr>
      </w:pPr>
      <w:r w:rsidRPr="008D446C">
        <w:rPr>
          <w:b w:val="0"/>
          <w:szCs w:val="24"/>
        </w:rPr>
        <w:lastRenderedPageBreak/>
        <w:t xml:space="preserve">Денежные доходы и потребительские расходы </w:t>
      </w:r>
      <w:r w:rsidRPr="008D446C">
        <w:rPr>
          <w:b w:val="0"/>
          <w:iCs/>
          <w:szCs w:val="24"/>
        </w:rPr>
        <w:t xml:space="preserve">за </w:t>
      </w:r>
      <w:r w:rsidR="007D2195" w:rsidRPr="008D446C">
        <w:rPr>
          <w:b w:val="0"/>
          <w:iCs/>
          <w:szCs w:val="24"/>
        </w:rPr>
        <w:t xml:space="preserve">1 квартал </w:t>
      </w:r>
      <w:r w:rsidRPr="008D446C">
        <w:rPr>
          <w:b w:val="0"/>
          <w:bCs/>
          <w:iCs/>
          <w:szCs w:val="24"/>
        </w:rPr>
        <w:t>20</w:t>
      </w:r>
      <w:r w:rsidR="007D2195" w:rsidRPr="008D446C">
        <w:rPr>
          <w:b w:val="0"/>
          <w:bCs/>
          <w:iCs/>
          <w:szCs w:val="24"/>
        </w:rPr>
        <w:t>20</w:t>
      </w:r>
      <w:r w:rsidRPr="008D446C">
        <w:rPr>
          <w:b w:val="0"/>
          <w:iCs/>
          <w:szCs w:val="24"/>
        </w:rPr>
        <w:t xml:space="preserve"> год</w:t>
      </w:r>
      <w:r w:rsidR="007D2195" w:rsidRPr="008D446C">
        <w:rPr>
          <w:b w:val="0"/>
          <w:iCs/>
          <w:szCs w:val="24"/>
        </w:rPr>
        <w:t>а</w:t>
      </w:r>
      <w:r w:rsidRPr="008D446C">
        <w:rPr>
          <w:b w:val="0"/>
          <w:iCs/>
          <w:szCs w:val="24"/>
        </w:rPr>
        <w:t xml:space="preserve"> </w:t>
      </w:r>
      <w:r w:rsidRPr="008D446C">
        <w:rPr>
          <w:b w:val="0"/>
          <w:iCs/>
          <w:szCs w:val="24"/>
        </w:rPr>
        <w:br/>
        <w:t>в разрезе субъектов Южного федерального округа</w:t>
      </w:r>
    </w:p>
    <w:p w14:paraId="4FD91398" w14:textId="77777777" w:rsidR="004620BD" w:rsidRDefault="004620BD" w:rsidP="000A3CD8">
      <w:pPr>
        <w:pStyle w:val="ad"/>
        <w:jc w:val="center"/>
        <w:rPr>
          <w:b w:val="0"/>
          <w:iCs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3325"/>
        <w:gridCol w:w="1413"/>
        <w:gridCol w:w="698"/>
        <w:gridCol w:w="1590"/>
        <w:gridCol w:w="1590"/>
        <w:gridCol w:w="669"/>
      </w:tblGrid>
      <w:tr w:rsidR="000A3CD8" w:rsidRPr="008D446C" w14:paraId="278065EB" w14:textId="77777777" w:rsidTr="00C56C9C">
        <w:trPr>
          <w:cantSplit/>
          <w:trHeight w:val="671"/>
        </w:trPr>
        <w:tc>
          <w:tcPr>
            <w:tcW w:w="17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56969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09C7B8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14:paraId="203FD14F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  <w:p w14:paraId="4B4D9A04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9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A6EE1" w14:textId="77777777" w:rsidR="000A3CD8" w:rsidRPr="008D446C" w:rsidRDefault="000A3CD8" w:rsidP="00C56C9C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Денежные доходы в среднем на душу населения в месяц</w:t>
            </w:r>
          </w:p>
        </w:tc>
        <w:tc>
          <w:tcPr>
            <w:tcW w:w="12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CAF5D" w14:textId="77777777" w:rsidR="000A3CD8" w:rsidRPr="008D446C" w:rsidRDefault="000A3CD8" w:rsidP="00C56C9C">
            <w:pPr>
              <w:tabs>
                <w:tab w:val="left" w:pos="793"/>
              </w:tabs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Реальные денежные доходы</w:t>
            </w:r>
          </w:p>
        </w:tc>
      </w:tr>
      <w:tr w:rsidR="000A3CD8" w:rsidRPr="008D446C" w14:paraId="0FCB2707" w14:textId="77777777" w:rsidTr="00C56C9C">
        <w:trPr>
          <w:cantSplit/>
          <w:trHeight w:val="70"/>
        </w:trPr>
        <w:tc>
          <w:tcPr>
            <w:tcW w:w="17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2A7C4" w14:textId="77777777" w:rsidR="000A3CD8" w:rsidRPr="008D446C" w:rsidRDefault="000A3CD8" w:rsidP="00C56C9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1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B0F1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рублей</w:t>
            </w:r>
          </w:p>
        </w:tc>
        <w:tc>
          <w:tcPr>
            <w:tcW w:w="8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2E3DE" w14:textId="62C626EC" w:rsidR="000A3CD8" w:rsidRPr="008D446C" w:rsidRDefault="000A3CD8" w:rsidP="007D2195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 xml:space="preserve">в % к 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 xml:space="preserve">1 кварталу </w:t>
            </w:r>
            <w:r w:rsidRPr="008D446C">
              <w:rPr>
                <w:rFonts w:ascii="Times New Roman" w:hAnsi="Times New Roman"/>
                <w:sz w:val="24"/>
                <w:szCs w:val="24"/>
              </w:rPr>
              <w:t>201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>9</w:t>
            </w:r>
            <w:r w:rsidRPr="008D446C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8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C9F15" w14:textId="6FBDE672" w:rsidR="000A3CD8" w:rsidRPr="008D446C" w:rsidRDefault="000A3CD8" w:rsidP="007D2195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 xml:space="preserve">в % к 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 xml:space="preserve">1 кварталу </w:t>
            </w:r>
            <w:r w:rsidRPr="008D446C">
              <w:rPr>
                <w:rFonts w:ascii="Times New Roman" w:hAnsi="Times New Roman"/>
                <w:sz w:val="24"/>
                <w:szCs w:val="24"/>
              </w:rPr>
              <w:t>201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>9</w:t>
            </w:r>
            <w:r w:rsidRPr="008D446C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7D2195" w:rsidRPr="008D446C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3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97F9D87" w14:textId="77777777" w:rsidR="000A3CD8" w:rsidRPr="008D446C" w:rsidRDefault="000A3CD8" w:rsidP="00C56C9C">
            <w:pPr>
              <w:tabs>
                <w:tab w:val="left" w:pos="793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0A3CD8" w:rsidRPr="008D446C" w14:paraId="4637EF23" w14:textId="77777777" w:rsidTr="00C56C9C">
        <w:trPr>
          <w:cantSplit/>
          <w:trHeight w:val="911"/>
        </w:trPr>
        <w:tc>
          <w:tcPr>
            <w:tcW w:w="17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4E8FE" w14:textId="77777777" w:rsidR="000A3CD8" w:rsidRPr="008D446C" w:rsidRDefault="000A3CD8" w:rsidP="00C56C9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B53FA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02199D4" w14:textId="77777777" w:rsidR="000A3CD8" w:rsidRPr="008D446C" w:rsidRDefault="000A3CD8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  <w:tc>
          <w:tcPr>
            <w:tcW w:w="8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7252B" w14:textId="77777777" w:rsidR="000A3CD8" w:rsidRPr="008D446C" w:rsidRDefault="000A3CD8" w:rsidP="00C56C9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9C394" w14:textId="77777777" w:rsidR="000A3CD8" w:rsidRPr="008D446C" w:rsidRDefault="000A3CD8" w:rsidP="00C56C9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0E040" w14:textId="77777777" w:rsidR="000A3CD8" w:rsidRPr="008D446C" w:rsidRDefault="000A3CD8" w:rsidP="00C56C9C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D2195" w:rsidRPr="008D446C" w14:paraId="3159FA32" w14:textId="77777777" w:rsidTr="00C56C9C">
        <w:trPr>
          <w:trHeight w:val="139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DDD2A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A9116" w14:textId="64B5FDCB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25 901,1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CEA82" w14:textId="4C8EC595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4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D5E30" w14:textId="08EB43CB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103,9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30C91" w14:textId="0C877677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103,8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5C1D6" w14:textId="77495FC7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D2195" w:rsidRPr="008D446C" w14:paraId="0AB736E6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026A1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6DFDB" w14:textId="1B245B5E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16 627,6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6A794" w14:textId="66D134E5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8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7BC80" w14:textId="0E5A3C74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104,5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724EA" w14:textId="5FC0C13C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101,4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FD125" w14:textId="4B304AB2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7D2195" w:rsidRPr="008D446C" w14:paraId="41B5A41D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1C519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3205D" w14:textId="7DD1515B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19 281,2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D94E4" w14:textId="55D4FBEA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7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5F639" w14:textId="11A60F79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105,1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3CB3D" w14:textId="2EA7424C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103,6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8B788" w14:textId="54EC5E0A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D2195" w:rsidRPr="008D446C" w14:paraId="1967D180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5BFDA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E0DCD" w14:textId="29A5A5E1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30 269,5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431D7" w14:textId="35EC3FC3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1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8B9B4" w14:textId="2EF91546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104,3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91BDB" w14:textId="668E5961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102,7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EAF4C" w14:textId="6211106B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D2195" w:rsidRPr="008D446C" w14:paraId="382338D7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CDBA4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2E8A3" w14:textId="7D875887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22 785,7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388AF" w14:textId="1C3ED60C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5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F88C1" w14:textId="571EA850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103,9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E0C28" w14:textId="0E40EE7C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101,3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555A4" w14:textId="16AE7133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7D2195" w:rsidRPr="008D446C" w14:paraId="2F2C8139" w14:textId="77777777" w:rsidTr="00C56C9C">
        <w:trPr>
          <w:trHeight w:val="179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855CA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FFD61" w14:textId="098299EA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21 597,3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8214A" w14:textId="31A659EF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6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216C8" w14:textId="03441EE8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104,8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0DD15" w14:textId="4F5D0FA4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101,9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E5415" w14:textId="43AFD2A1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7D2195" w:rsidRPr="008D446C" w14:paraId="1D52BA8F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62825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EF560" w14:textId="1C025C5E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26 672,7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826DD" w14:textId="4356F4EE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2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7AE99" w14:textId="421B7F84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105,6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1F3E9" w14:textId="3BD6313B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103,3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6DA54" w14:textId="0AE08312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7D2195" w:rsidRPr="00EF473F" w14:paraId="2D424258" w14:textId="77777777" w:rsidTr="00C56C9C">
        <w:trPr>
          <w:trHeight w:val="70"/>
        </w:trPr>
        <w:tc>
          <w:tcPr>
            <w:tcW w:w="17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BC51D" w14:textId="77777777" w:rsidR="007D2195" w:rsidRPr="008D446C" w:rsidRDefault="007D2195" w:rsidP="00C56C9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58FBF" w14:textId="508429E1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26 132,4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884A8" w14:textId="79FF272C" w:rsidR="007D2195" w:rsidRPr="008D446C" w:rsidRDefault="008D446C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eastAsia="BatangChe" w:hAnsi="Times New Roman"/>
                <w:sz w:val="24"/>
                <w:szCs w:val="24"/>
              </w:rPr>
              <w:t>3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5D495" w14:textId="425C9BE5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109,2</w:t>
            </w:r>
          </w:p>
        </w:tc>
        <w:tc>
          <w:tcPr>
            <w:tcW w:w="8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930C6" w14:textId="580DC44A" w:rsidR="007D2195" w:rsidRPr="008D446C" w:rsidRDefault="007D2195" w:rsidP="000A3CD8">
            <w:pPr>
              <w:spacing w:after="0"/>
              <w:jc w:val="center"/>
              <w:rPr>
                <w:rFonts w:ascii="Times New Roman" w:eastAsia="BatangChe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109,3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0CAD5" w14:textId="02E71CD2" w:rsidR="007D2195" w:rsidRPr="008D446C" w:rsidRDefault="008D446C" w:rsidP="00C56C9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446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14:paraId="407CF5E4" w14:textId="77777777" w:rsidR="0086316F" w:rsidRDefault="0086316F" w:rsidP="00A56AF4">
      <w:pPr>
        <w:suppressAutoHyphens/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14:paraId="44F22745" w14:textId="33507F2A" w:rsidR="003C07FA" w:rsidRDefault="00A56AF4" w:rsidP="00A56AF4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73E04">
        <w:rPr>
          <w:rFonts w:ascii="Times New Roman" w:hAnsi="Times New Roman"/>
          <w:bCs/>
          <w:iCs/>
          <w:sz w:val="28"/>
          <w:szCs w:val="28"/>
        </w:rPr>
        <w:t xml:space="preserve">Заработная плата </w:t>
      </w:r>
      <w:r w:rsidR="00F73E04" w:rsidRPr="00F73E04">
        <w:rPr>
          <w:rFonts w:ascii="Times New Roman" w:hAnsi="Times New Roman"/>
          <w:bCs/>
          <w:iCs/>
          <w:sz w:val="28"/>
          <w:szCs w:val="28"/>
        </w:rPr>
        <w:t>в январе</w:t>
      </w:r>
      <w:r w:rsidR="0046467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F73E04" w:rsidRPr="00F73E04">
        <w:rPr>
          <w:rFonts w:ascii="Times New Roman" w:hAnsi="Times New Roman"/>
          <w:bCs/>
          <w:iCs/>
          <w:sz w:val="28"/>
          <w:szCs w:val="28"/>
        </w:rPr>
        <w:t>-</w:t>
      </w:r>
      <w:r w:rsidR="008A4F37">
        <w:rPr>
          <w:rFonts w:ascii="Times New Roman" w:hAnsi="Times New Roman"/>
          <w:bCs/>
          <w:iCs/>
          <w:sz w:val="28"/>
          <w:szCs w:val="28"/>
        </w:rPr>
        <w:t xml:space="preserve"> июне </w:t>
      </w:r>
      <w:r w:rsidRPr="00F73E04">
        <w:rPr>
          <w:rFonts w:ascii="Times New Roman" w:hAnsi="Times New Roman"/>
          <w:bCs/>
          <w:iCs/>
          <w:sz w:val="28"/>
          <w:szCs w:val="28"/>
        </w:rPr>
        <w:t>20</w:t>
      </w:r>
      <w:r w:rsidR="00F73E04" w:rsidRPr="00F73E04">
        <w:rPr>
          <w:rFonts w:ascii="Times New Roman" w:hAnsi="Times New Roman"/>
          <w:bCs/>
          <w:iCs/>
          <w:sz w:val="28"/>
          <w:szCs w:val="28"/>
        </w:rPr>
        <w:t>20</w:t>
      </w:r>
      <w:r w:rsidRPr="00F73E04">
        <w:rPr>
          <w:rFonts w:ascii="Times New Roman" w:hAnsi="Times New Roman"/>
          <w:bCs/>
          <w:iCs/>
          <w:sz w:val="28"/>
          <w:szCs w:val="28"/>
        </w:rPr>
        <w:t xml:space="preserve"> год</w:t>
      </w:r>
      <w:r w:rsidR="00F73E04" w:rsidRPr="00F73E04">
        <w:rPr>
          <w:rFonts w:ascii="Times New Roman" w:hAnsi="Times New Roman"/>
          <w:bCs/>
          <w:iCs/>
          <w:sz w:val="28"/>
          <w:szCs w:val="28"/>
        </w:rPr>
        <w:t>а</w:t>
      </w:r>
      <w:r w:rsidRPr="00F73E04">
        <w:rPr>
          <w:rFonts w:ascii="Times New Roman" w:hAnsi="Times New Roman"/>
          <w:bCs/>
          <w:iCs/>
          <w:sz w:val="28"/>
          <w:szCs w:val="28"/>
        </w:rPr>
        <w:t xml:space="preserve"> в разрезе субъектов </w:t>
      </w:r>
      <w:r w:rsidRPr="00F73E04">
        <w:rPr>
          <w:rFonts w:ascii="Times New Roman" w:hAnsi="Times New Roman"/>
          <w:iCs/>
          <w:sz w:val="28"/>
          <w:szCs w:val="28"/>
        </w:rPr>
        <w:t xml:space="preserve">ЮФО </w:t>
      </w:r>
      <w:r w:rsidRPr="00F73E04">
        <w:rPr>
          <w:rFonts w:ascii="Times New Roman" w:hAnsi="Times New Roman"/>
          <w:sz w:val="28"/>
          <w:szCs w:val="28"/>
        </w:rPr>
        <w:t>(по полному кругу организаций, включая субъекты малого предпринимательства)</w:t>
      </w:r>
    </w:p>
    <w:p w14:paraId="655CF697" w14:textId="77777777" w:rsidR="004620BD" w:rsidRDefault="004620BD" w:rsidP="00A56AF4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4955" w:type="pct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27" w:type="dxa"/>
          <w:right w:w="107" w:type="dxa"/>
        </w:tblCellMar>
        <w:tblLook w:val="04A0" w:firstRow="1" w:lastRow="0" w:firstColumn="1" w:lastColumn="0" w:noHBand="0" w:noVBand="1"/>
      </w:tblPr>
      <w:tblGrid>
        <w:gridCol w:w="2346"/>
        <w:gridCol w:w="2006"/>
        <w:gridCol w:w="1290"/>
        <w:gridCol w:w="1426"/>
        <w:gridCol w:w="1098"/>
        <w:gridCol w:w="1154"/>
      </w:tblGrid>
      <w:tr w:rsidR="00A56AF4" w:rsidRPr="00F73E04" w14:paraId="71141FF0" w14:textId="77777777" w:rsidTr="00921FB1">
        <w:trPr>
          <w:trHeight w:val="113"/>
        </w:trPr>
        <w:tc>
          <w:tcPr>
            <w:tcW w:w="1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E66FE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14:paraId="19120DA3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</w:tc>
        <w:tc>
          <w:tcPr>
            <w:tcW w:w="25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1F50A" w14:textId="77777777" w:rsidR="00A56AF4" w:rsidRPr="00F73E04" w:rsidRDefault="00A56AF4" w:rsidP="00A56AF4">
            <w:pPr>
              <w:spacing w:after="0" w:line="240" w:lineRule="auto"/>
              <w:ind w:left="-2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Номинальная начисленная среднемесячная заработная плата одного работника</w:t>
            </w:r>
          </w:p>
        </w:tc>
        <w:tc>
          <w:tcPr>
            <w:tcW w:w="12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25DC5" w14:textId="77777777" w:rsidR="00A56AF4" w:rsidRPr="00F73E04" w:rsidRDefault="00A56AF4" w:rsidP="00A56AF4">
            <w:pPr>
              <w:spacing w:after="0" w:line="240" w:lineRule="auto"/>
              <w:ind w:left="-205" w:right="-1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Реальная заработная плата</w:t>
            </w:r>
          </w:p>
        </w:tc>
      </w:tr>
      <w:tr w:rsidR="00A56AF4" w:rsidRPr="00F73E04" w14:paraId="478A908F" w14:textId="77777777" w:rsidTr="00921FB1">
        <w:trPr>
          <w:trHeight w:val="113"/>
        </w:trPr>
        <w:tc>
          <w:tcPr>
            <w:tcW w:w="1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A1E12" w14:textId="77777777" w:rsidR="00A56AF4" w:rsidRPr="00F73E04" w:rsidRDefault="00A56AF4" w:rsidP="00A56AF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050F7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фактически</w:t>
            </w:r>
          </w:p>
        </w:tc>
        <w:tc>
          <w:tcPr>
            <w:tcW w:w="7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12408" w14:textId="77777777" w:rsidR="00F73E04" w:rsidRPr="00F73E04" w:rsidRDefault="00F73E04" w:rsidP="00F73E04">
            <w:pPr>
              <w:spacing w:after="0" w:line="240" w:lineRule="auto"/>
              <w:ind w:left="-180" w:right="-12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 xml:space="preserve">в % к </w:t>
            </w:r>
          </w:p>
          <w:p w14:paraId="0A204C5B" w14:textId="77777777" w:rsidR="00F73E04" w:rsidRPr="00F73E04" w:rsidRDefault="00F73E04" w:rsidP="00F73E04">
            <w:pPr>
              <w:spacing w:after="0" w:line="240" w:lineRule="auto"/>
              <w:ind w:left="-180" w:right="-12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январю-маю</w:t>
            </w:r>
          </w:p>
          <w:p w14:paraId="042EBE98" w14:textId="145F932A" w:rsidR="00A56AF4" w:rsidRPr="00F73E04" w:rsidRDefault="00F73E04" w:rsidP="00F73E04">
            <w:pPr>
              <w:spacing w:after="0" w:line="240" w:lineRule="auto"/>
              <w:ind w:left="-180" w:right="-12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2019 года</w:t>
            </w:r>
          </w:p>
        </w:tc>
        <w:tc>
          <w:tcPr>
            <w:tcW w:w="1208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0527CCD" w14:textId="5F4BF06C" w:rsidR="00A56AF4" w:rsidRPr="00F73E04" w:rsidRDefault="00A56AF4" w:rsidP="00A56AF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r w:rsidR="00F73E04" w:rsidRPr="00F73E04">
              <w:rPr>
                <w:rFonts w:ascii="Times New Roman" w:hAnsi="Times New Roman"/>
                <w:sz w:val="24"/>
                <w:szCs w:val="24"/>
              </w:rPr>
              <w:t xml:space="preserve">январю-маю 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201</w:t>
            </w:r>
            <w:r w:rsidR="00F73E04" w:rsidRPr="00F73E04">
              <w:rPr>
                <w:rFonts w:ascii="Times New Roman" w:hAnsi="Times New Roman"/>
                <w:sz w:val="24"/>
                <w:szCs w:val="24"/>
              </w:rPr>
              <w:t>9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F73E04" w:rsidRPr="00F73E04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A56AF4" w:rsidRPr="00F73E04" w14:paraId="2D1FE8EA" w14:textId="77777777" w:rsidTr="00F73E04">
        <w:trPr>
          <w:trHeight w:val="113"/>
        </w:trPr>
        <w:tc>
          <w:tcPr>
            <w:tcW w:w="1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88E7B" w14:textId="77777777" w:rsidR="00A56AF4" w:rsidRPr="00F73E04" w:rsidRDefault="00A56AF4" w:rsidP="00A56AF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ECA24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рублей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DAF87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  <w:tc>
          <w:tcPr>
            <w:tcW w:w="7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3AFF9" w14:textId="77777777" w:rsidR="00A56AF4" w:rsidRPr="00F73E04" w:rsidRDefault="00A56AF4" w:rsidP="00A56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2CCCE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7E382" w14:textId="77777777" w:rsidR="00A56AF4" w:rsidRPr="00F73E04" w:rsidRDefault="00A56AF4" w:rsidP="00A56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8A4F37" w:rsidRPr="00F73E04" w14:paraId="050AB17F" w14:textId="77777777" w:rsidTr="008A4F37">
        <w:trPr>
          <w:trHeight w:val="256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7280F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89321" w14:textId="459293CD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31 224,0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11E00" w14:textId="02ECBFD5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8A4A3" w14:textId="604DC2CB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105,5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0FBB9" w14:textId="151F8F53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102,9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5D861" w14:textId="535EA257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A4F37" w:rsidRPr="00F73E04" w14:paraId="20736DBA" w14:textId="77777777" w:rsidTr="008A4F37">
        <w:trPr>
          <w:trHeight w:val="250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807B8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Калм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ы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кия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CC243" w14:textId="73A89594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30 687,0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54275" w14:textId="4F88127D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34C3D" w14:textId="2A71C2E1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111,0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06973" w14:textId="44DDED1D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107,7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A1779" w14:textId="7AB19419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A4F37" w:rsidRPr="00F73E04" w14:paraId="65EBF2AF" w14:textId="77777777" w:rsidTr="008A4F37">
        <w:trPr>
          <w:trHeight w:val="283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53A36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6E198" w14:textId="1EF15E42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33 819,1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92BA2" w14:textId="546A091F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BAE28" w14:textId="70DFECCA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105,4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5193B" w14:textId="3A4C3B91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103,4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5F16E" w14:textId="1F5D24EF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A4F37" w:rsidRPr="00F73E04" w14:paraId="65C23EEB" w14:textId="77777777" w:rsidTr="008A4F37">
        <w:trPr>
          <w:trHeight w:val="244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A08BB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DA9A8" w14:textId="6F6BDCDE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36 954,4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23C97" w14:textId="33A9AEF8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B4D4A" w14:textId="6AA44EFB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104,5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0E0F5" w14:textId="290C47E8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102,1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2DF02" w14:textId="711151B2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8A4F37" w:rsidRPr="00F73E04" w14:paraId="2FA4D863" w14:textId="77777777" w:rsidTr="008A4F37">
        <w:trPr>
          <w:trHeight w:val="281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4AC7D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Астраханская о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б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A1F90" w14:textId="170DF0F4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38 234,3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99D39" w14:textId="0C0EED13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1593E" w14:textId="395E5A68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106,7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96894" w14:textId="4CFE08AE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104,4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DD36E" w14:textId="46B16ADB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A4F37" w:rsidRPr="00F73E04" w14:paraId="6839E498" w14:textId="77777777" w:rsidTr="008A4F37">
        <w:trPr>
          <w:trHeight w:val="285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E14FF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Волгоградская о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б</w:t>
            </w:r>
            <w:r w:rsidRPr="00F73E04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85BF8" w14:textId="3FF41749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34 255,6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D110F" w14:textId="10B3F50B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44FBC" w14:textId="051DD216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105,2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38643" w14:textId="37A31B0D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102,3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27D32" w14:textId="0D1932C5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A4F37" w:rsidRPr="00F73E04" w14:paraId="2C243BE8" w14:textId="77777777" w:rsidTr="008A4F37">
        <w:trPr>
          <w:trHeight w:val="287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3779C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04DB9" w14:textId="10C35BEE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34 058,2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298EF" w14:textId="62CC5872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1E3DC" w14:textId="062B130C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105,5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F635D" w14:textId="5D4E9D13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102,9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3A4C1" w14:textId="18EB06D0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A4F37" w:rsidRPr="00EF473F" w14:paraId="31DE8B40" w14:textId="77777777" w:rsidTr="008A4F37">
        <w:trPr>
          <w:trHeight w:val="277"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B0B2D" w14:textId="77777777" w:rsidR="008A4F37" w:rsidRPr="00F73E04" w:rsidRDefault="008A4F37" w:rsidP="00F73E04">
            <w:pPr>
              <w:pStyle w:val="afc"/>
              <w:ind w:left="-85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F73E04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10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8734B" w14:textId="755AFFBD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34 990,2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BFC0F" w14:textId="0FAA3B5C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19003" w14:textId="660789BA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109,0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E7E4A" w14:textId="3594A68E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106,9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F9406" w14:textId="098B7919" w:rsidR="008A4F37" w:rsidRPr="008A4F37" w:rsidRDefault="008A4F37" w:rsidP="008A4F37">
            <w:pPr>
              <w:pStyle w:val="afc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14:paraId="7E854207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7C1BB70F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2183260A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09287175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4E4B6947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6A4C85A9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57009AC1" w14:textId="77777777" w:rsidR="004620BD" w:rsidRDefault="004620BD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</w:p>
    <w:p w14:paraId="6F466050" w14:textId="14B0A041" w:rsidR="0047203A" w:rsidRPr="00E744A2" w:rsidRDefault="0047203A" w:rsidP="0047203A">
      <w:pPr>
        <w:pStyle w:val="ad"/>
        <w:tabs>
          <w:tab w:val="left" w:pos="9540"/>
        </w:tabs>
        <w:jc w:val="center"/>
        <w:rPr>
          <w:b w:val="0"/>
          <w:szCs w:val="24"/>
        </w:rPr>
      </w:pPr>
      <w:r w:rsidRPr="00E744A2">
        <w:rPr>
          <w:b w:val="0"/>
          <w:szCs w:val="24"/>
        </w:rPr>
        <w:lastRenderedPageBreak/>
        <w:t>Среднемесячная заработная плата за</w:t>
      </w:r>
      <w:r w:rsidR="00E744A2" w:rsidRPr="00E744A2">
        <w:rPr>
          <w:b w:val="0"/>
          <w:szCs w:val="24"/>
        </w:rPr>
        <w:t xml:space="preserve"> январь-май </w:t>
      </w:r>
      <w:r w:rsidRPr="00E744A2">
        <w:rPr>
          <w:b w:val="0"/>
          <w:szCs w:val="24"/>
        </w:rPr>
        <w:t xml:space="preserve"> </w:t>
      </w:r>
      <w:r w:rsidRPr="00E744A2">
        <w:rPr>
          <w:b w:val="0"/>
          <w:bCs/>
          <w:iCs/>
          <w:szCs w:val="24"/>
        </w:rPr>
        <w:t>20</w:t>
      </w:r>
      <w:r w:rsidR="00E744A2" w:rsidRPr="00E744A2">
        <w:rPr>
          <w:b w:val="0"/>
          <w:bCs/>
          <w:iCs/>
          <w:szCs w:val="24"/>
        </w:rPr>
        <w:t>20</w:t>
      </w:r>
      <w:r w:rsidRPr="00E744A2">
        <w:rPr>
          <w:b w:val="0"/>
          <w:szCs w:val="24"/>
        </w:rPr>
        <w:t xml:space="preserve"> год</w:t>
      </w:r>
      <w:r w:rsidR="00E744A2" w:rsidRPr="00E744A2">
        <w:rPr>
          <w:b w:val="0"/>
          <w:szCs w:val="24"/>
        </w:rPr>
        <w:t>а</w:t>
      </w:r>
      <w:r w:rsidR="00061843" w:rsidRPr="00E744A2">
        <w:rPr>
          <w:b w:val="0"/>
          <w:szCs w:val="24"/>
        </w:rPr>
        <w:t xml:space="preserve"> </w:t>
      </w:r>
    </w:p>
    <w:p w14:paraId="79E9BE51" w14:textId="775BBF52" w:rsidR="0047203A" w:rsidRDefault="0047203A" w:rsidP="009C2C2F">
      <w:pPr>
        <w:pStyle w:val="ad"/>
        <w:tabs>
          <w:tab w:val="left" w:pos="9540"/>
        </w:tabs>
        <w:spacing w:after="120"/>
        <w:jc w:val="center"/>
        <w:rPr>
          <w:b w:val="0"/>
          <w:szCs w:val="24"/>
        </w:rPr>
      </w:pPr>
      <w:r w:rsidRPr="00E744A2">
        <w:rPr>
          <w:b w:val="0"/>
          <w:szCs w:val="24"/>
        </w:rPr>
        <w:t>в разрезе территорий Республики Адыгея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3208"/>
        <w:gridCol w:w="2011"/>
        <w:gridCol w:w="2069"/>
        <w:gridCol w:w="916"/>
        <w:gridCol w:w="1081"/>
      </w:tblGrid>
      <w:tr w:rsidR="0047203A" w:rsidRPr="00E744A2" w14:paraId="2E2BE61E" w14:textId="77777777" w:rsidTr="00E744A2">
        <w:trPr>
          <w:cantSplit/>
          <w:trHeight w:val="113"/>
        </w:trPr>
        <w:tc>
          <w:tcPr>
            <w:tcW w:w="1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720F0" w14:textId="77777777" w:rsidR="0047203A" w:rsidRPr="00E744A2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Наименование районов</w:t>
            </w:r>
          </w:p>
          <w:p w14:paraId="38F7663D" w14:textId="77777777" w:rsidR="0047203A" w:rsidRPr="00E744A2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и городов</w:t>
            </w:r>
          </w:p>
        </w:tc>
        <w:tc>
          <w:tcPr>
            <w:tcW w:w="327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19FDD7" w14:textId="77777777" w:rsidR="0047203A" w:rsidRPr="00E744A2" w:rsidRDefault="0047203A" w:rsidP="00A41D97">
            <w:pPr>
              <w:tabs>
                <w:tab w:val="left" w:pos="762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По крупным и средним предприятиям</w:t>
            </w:r>
          </w:p>
        </w:tc>
      </w:tr>
      <w:tr w:rsidR="0047203A" w:rsidRPr="00E744A2" w14:paraId="58C9ABB0" w14:textId="77777777" w:rsidTr="00E744A2">
        <w:trPr>
          <w:cantSplit/>
          <w:trHeight w:val="706"/>
        </w:trPr>
        <w:tc>
          <w:tcPr>
            <w:tcW w:w="1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7CB89" w14:textId="77777777" w:rsidR="0047203A" w:rsidRPr="00E744A2" w:rsidRDefault="0047203A" w:rsidP="00A41D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B84147" w14:textId="77777777" w:rsidR="0047203A" w:rsidRPr="00E744A2" w:rsidRDefault="0047203A" w:rsidP="00A41D97">
            <w:pPr>
              <w:suppressAutoHyphens/>
              <w:spacing w:after="0" w:line="240" w:lineRule="auto"/>
              <w:ind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номинальная начисленная среднемесячная заработная плата одного работника</w:t>
            </w:r>
          </w:p>
        </w:tc>
        <w:tc>
          <w:tcPr>
            <w:tcW w:w="10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D19F5" w14:textId="4688AA73" w:rsidR="0047203A" w:rsidRPr="00E744A2" w:rsidRDefault="0047203A" w:rsidP="00E744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 xml:space="preserve">темп к </w:t>
            </w:r>
            <w:r w:rsidR="00E744A2" w:rsidRPr="00E744A2">
              <w:rPr>
                <w:rFonts w:ascii="Times New Roman" w:hAnsi="Times New Roman"/>
                <w:sz w:val="24"/>
                <w:szCs w:val="24"/>
              </w:rPr>
              <w:t xml:space="preserve">январю-маю </w:t>
            </w:r>
            <w:r w:rsidRPr="00E744A2">
              <w:rPr>
                <w:rFonts w:ascii="Times New Roman" w:hAnsi="Times New Roman"/>
                <w:sz w:val="24"/>
                <w:szCs w:val="24"/>
              </w:rPr>
              <w:t>201</w:t>
            </w:r>
            <w:r w:rsidR="00E744A2" w:rsidRPr="00E744A2">
              <w:rPr>
                <w:rFonts w:ascii="Times New Roman" w:hAnsi="Times New Roman"/>
                <w:sz w:val="24"/>
                <w:szCs w:val="24"/>
              </w:rPr>
              <w:t>9</w:t>
            </w:r>
            <w:r w:rsidRPr="00E744A2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E744A2" w:rsidRPr="00E744A2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47203A" w:rsidRPr="00E744A2" w14:paraId="545DFA0A" w14:textId="77777777" w:rsidTr="00E744A2">
        <w:trPr>
          <w:cantSplit/>
          <w:trHeight w:val="124"/>
        </w:trPr>
        <w:tc>
          <w:tcPr>
            <w:tcW w:w="1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C570E" w14:textId="77777777" w:rsidR="0047203A" w:rsidRPr="00E744A2" w:rsidRDefault="0047203A" w:rsidP="00A41D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47EF0" w14:textId="77777777" w:rsidR="0047203A" w:rsidRPr="00E744A2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рублей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6A8A2" w14:textId="77777777" w:rsidR="0047203A" w:rsidRPr="00E744A2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03AFA" w14:textId="77777777" w:rsidR="0047203A" w:rsidRPr="00E744A2" w:rsidRDefault="0047203A" w:rsidP="00A41D97">
            <w:pPr>
              <w:spacing w:after="0" w:line="240" w:lineRule="auto"/>
              <w:ind w:firstLine="18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 xml:space="preserve">% 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3407E" w14:textId="77777777" w:rsidR="0047203A" w:rsidRPr="00E744A2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E01CE2" w:rsidRPr="00E744A2" w14:paraId="014D6757" w14:textId="77777777" w:rsidTr="00E744A2">
        <w:trPr>
          <w:cantSplit/>
          <w:trHeight w:val="340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4E2A6D" w14:textId="77777777" w:rsidR="00E01CE2" w:rsidRPr="00E744A2" w:rsidRDefault="00E01CE2" w:rsidP="00A41D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Республика Адыгея –</w:t>
            </w:r>
            <w:r w:rsidRPr="00E744A2">
              <w:rPr>
                <w:rFonts w:ascii="Times New Roman" w:hAnsi="Times New Roman"/>
                <w:sz w:val="24"/>
                <w:szCs w:val="24"/>
              </w:rPr>
              <w:br/>
              <w:t>всего по полному кругу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E5471" w14:textId="1D709085" w:rsidR="00E01CE2" w:rsidRPr="00D7189A" w:rsidRDefault="00E744A2" w:rsidP="004646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</w:t>
            </w:r>
            <w:r w:rsidR="0046467F" w:rsidRPr="00D7189A">
              <w:rPr>
                <w:rFonts w:ascii="Times New Roman" w:hAnsi="Times New Roman"/>
                <w:sz w:val="24"/>
                <w:szCs w:val="24"/>
              </w:rPr>
              <w:t>1 224,0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A3968" w14:textId="77777777" w:rsidR="00E01CE2" w:rsidRPr="00D7189A" w:rsidRDefault="00E01CE2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93A20" w14:textId="7629A414" w:rsidR="00E01CE2" w:rsidRPr="00D7189A" w:rsidRDefault="00E01CE2" w:rsidP="004646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</w:t>
            </w:r>
            <w:r w:rsidR="00E744A2" w:rsidRPr="00D7189A">
              <w:rPr>
                <w:rFonts w:ascii="Times New Roman" w:hAnsi="Times New Roman"/>
                <w:sz w:val="24"/>
                <w:szCs w:val="24"/>
              </w:rPr>
              <w:t>5,</w:t>
            </w:r>
            <w:r w:rsidR="0046467F" w:rsidRPr="00D7189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7B451" w14:textId="77777777" w:rsidR="00E01CE2" w:rsidRPr="00D7189A" w:rsidRDefault="00E01CE2" w:rsidP="00A41D97">
            <w:pPr>
              <w:tabs>
                <w:tab w:val="left" w:pos="-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189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01CE2" w:rsidRPr="00E744A2" w14:paraId="46B2E078" w14:textId="77777777" w:rsidTr="00E744A2">
        <w:trPr>
          <w:cantSplit/>
          <w:trHeight w:val="340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8214E7" w14:textId="77777777" w:rsidR="00E01CE2" w:rsidRPr="00E744A2" w:rsidRDefault="00E01CE2" w:rsidP="00A41D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в том числе: по крупным и средним предприятиям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8A069" w14:textId="368888E8" w:rsidR="00E01CE2" w:rsidRPr="00D7189A" w:rsidRDefault="0046467F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34 044,4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EADDB" w14:textId="77777777" w:rsidR="00E01CE2" w:rsidRPr="00D7189A" w:rsidRDefault="00E01CE2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0744A" w14:textId="4ECB3AAF" w:rsidR="00E01CE2" w:rsidRPr="00D7189A" w:rsidRDefault="00E744A2" w:rsidP="0046467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</w:t>
            </w:r>
            <w:r w:rsidR="0046467F" w:rsidRPr="00D7189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A0A88" w14:textId="77777777" w:rsidR="00E01CE2" w:rsidRPr="00D7189A" w:rsidRDefault="00E01CE2" w:rsidP="00A41D97">
            <w:pPr>
              <w:tabs>
                <w:tab w:val="left" w:pos="-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189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01CE2" w:rsidRPr="00E744A2" w14:paraId="39451A0A" w14:textId="77777777" w:rsidTr="00E744A2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5A25FF" w14:textId="77777777" w:rsidR="00E01CE2" w:rsidRPr="00E744A2" w:rsidRDefault="00E01CE2" w:rsidP="00A41D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из них по территориям</w:t>
            </w:r>
            <w:r w:rsidRPr="00E744A2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08FA3" w14:textId="77777777" w:rsidR="00E01CE2" w:rsidRPr="00D7189A" w:rsidRDefault="00E01CE2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3E8D" w14:textId="77777777" w:rsidR="00E01CE2" w:rsidRPr="00D7189A" w:rsidRDefault="00E01CE2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37500" w14:textId="77777777" w:rsidR="00E01CE2" w:rsidRPr="00D7189A" w:rsidRDefault="00E01CE2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C494F" w14:textId="77777777" w:rsidR="00E01CE2" w:rsidRPr="00D7189A" w:rsidRDefault="00E01CE2" w:rsidP="00A41D97">
            <w:pPr>
              <w:tabs>
                <w:tab w:val="left" w:pos="-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6467F" w:rsidRPr="00E744A2" w14:paraId="434E53ED" w14:textId="77777777" w:rsidTr="00BE5FB5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4D045" w14:textId="77777777" w:rsidR="0046467F" w:rsidRPr="00E744A2" w:rsidRDefault="0046467F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город Майкоп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6AA59" w14:textId="362471F2" w:rsidR="0046467F" w:rsidRPr="00D7189A" w:rsidRDefault="0046467F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34719,8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21CE1" w14:textId="682C11F1" w:rsidR="0046467F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ACA05" w14:textId="286BFEE3" w:rsidR="0046467F" w:rsidRPr="00D7189A" w:rsidRDefault="0046467F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108,0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4D2F8" w14:textId="5562A00C" w:rsidR="0046467F" w:rsidRPr="00D7189A" w:rsidRDefault="00D7189A" w:rsidP="001F5C23">
            <w:pPr>
              <w:tabs>
                <w:tab w:val="left" w:pos="-93"/>
                <w:tab w:val="left" w:pos="7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46467F" w:rsidRPr="00E744A2" w14:paraId="4571E0F1" w14:textId="77777777" w:rsidTr="00BE5FB5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69127" w14:textId="77777777" w:rsidR="0046467F" w:rsidRPr="00E744A2" w:rsidRDefault="0046467F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город Адыгейск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B47C7" w14:textId="7D22B942" w:rsidR="0046467F" w:rsidRPr="00D7189A" w:rsidRDefault="0046467F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27449,1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D897D" w14:textId="571BBEC7" w:rsidR="0046467F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06557" w14:textId="6855622A" w:rsidR="0046467F" w:rsidRPr="00D7189A" w:rsidRDefault="0046467F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102,6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C87C7" w14:textId="7ED1D978" w:rsidR="0046467F" w:rsidRPr="00D7189A" w:rsidRDefault="00D7189A" w:rsidP="001F5C23">
            <w:pPr>
              <w:tabs>
                <w:tab w:val="left" w:pos="-93"/>
                <w:tab w:val="left" w:pos="673"/>
                <w:tab w:val="left" w:pos="746"/>
                <w:tab w:val="left" w:pos="7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7189A" w:rsidRPr="00E744A2" w14:paraId="134B0D8E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F5CEF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744A2">
              <w:rPr>
                <w:rFonts w:ascii="Times New Roman" w:hAnsi="Times New Roman"/>
                <w:sz w:val="24"/>
                <w:szCs w:val="24"/>
              </w:rPr>
              <w:t>Гиагинский</w:t>
            </w:r>
            <w:proofErr w:type="spellEnd"/>
            <w:r w:rsidRPr="00E744A2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D1F6D" w14:textId="361DB91F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32053,9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B9A4D" w14:textId="47C087EF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B3FA2" w14:textId="34979068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111,5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50484" w14:textId="65126899" w:rsidR="00D7189A" w:rsidRPr="00D7189A" w:rsidRDefault="00D7189A" w:rsidP="001F5C23">
            <w:pPr>
              <w:keepLines/>
              <w:tabs>
                <w:tab w:val="left" w:pos="-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7189A" w:rsidRPr="00E744A2" w14:paraId="436C67F3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3ACA5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744A2">
              <w:rPr>
                <w:rFonts w:ascii="Times New Roman" w:hAnsi="Times New Roman"/>
                <w:sz w:val="24"/>
                <w:szCs w:val="24"/>
              </w:rPr>
              <w:t>Кошехабльский</w:t>
            </w:r>
            <w:proofErr w:type="spellEnd"/>
            <w:r w:rsidRPr="00E744A2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3084A" w14:textId="006D4CE5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29137,1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1CA42" w14:textId="6EFF66E8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93BD6" w14:textId="4C5D12C7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103,1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9764F" w14:textId="19A234D7" w:rsidR="00D7189A" w:rsidRPr="00D7189A" w:rsidRDefault="00D7189A" w:rsidP="001F5C23">
            <w:pPr>
              <w:tabs>
                <w:tab w:val="left" w:pos="-93"/>
                <w:tab w:val="left" w:pos="7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D7189A" w:rsidRPr="00E744A2" w14:paraId="6030842D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CB869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Красногвардейский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B5389" w14:textId="31BC866A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31558,0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07BDF" w14:textId="66809C77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CF055" w14:textId="6BD0217B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110,1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CA9F2" w14:textId="0E43AD78" w:rsidR="00D7189A" w:rsidRPr="00D7189A" w:rsidRDefault="00D7189A" w:rsidP="001F5C23">
            <w:pPr>
              <w:tabs>
                <w:tab w:val="left" w:pos="-93"/>
                <w:tab w:val="left" w:pos="493"/>
                <w:tab w:val="left" w:pos="793"/>
                <w:tab w:val="left" w:pos="97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7189A" w:rsidRPr="00E744A2" w14:paraId="579BE01A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B9554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Майкопский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C8F55" w14:textId="6D7434DD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31646,5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38539" w14:textId="402BAC5F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AB146" w14:textId="0D9236C4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107,9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FB4E7" w14:textId="43A2C2D4" w:rsidR="00D7189A" w:rsidRPr="00D7189A" w:rsidRDefault="00D7189A" w:rsidP="001F5C23">
            <w:pPr>
              <w:tabs>
                <w:tab w:val="left" w:pos="-93"/>
                <w:tab w:val="left" w:pos="793"/>
                <w:tab w:val="left" w:pos="926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7189A" w:rsidRPr="00E744A2" w14:paraId="5FA37AEE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12BA7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744A2">
              <w:rPr>
                <w:rFonts w:ascii="Times New Roman" w:hAnsi="Times New Roman"/>
                <w:sz w:val="24"/>
                <w:szCs w:val="24"/>
              </w:rPr>
              <w:t>Тахтамукайский</w:t>
            </w:r>
            <w:proofErr w:type="spellEnd"/>
            <w:r w:rsidRPr="00E744A2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44FDA" w14:textId="5A068661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37014,9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84226" w14:textId="24944BC9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E91A1" w14:textId="1E69567E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5C7EB" w14:textId="5390C7BB" w:rsidR="00D7189A" w:rsidRPr="00D7189A" w:rsidRDefault="00D7189A" w:rsidP="001F5C23">
            <w:pPr>
              <w:tabs>
                <w:tab w:val="left" w:pos="-93"/>
                <w:tab w:val="left" w:pos="746"/>
                <w:tab w:val="left" w:pos="793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7189A" w:rsidRPr="00E744A2" w14:paraId="03A955A6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FE058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744A2">
              <w:rPr>
                <w:rFonts w:ascii="Times New Roman" w:hAnsi="Times New Roman"/>
                <w:sz w:val="24"/>
                <w:szCs w:val="24"/>
              </w:rPr>
              <w:t>Теучежский</w:t>
            </w:r>
            <w:proofErr w:type="spellEnd"/>
            <w:r w:rsidRPr="00E744A2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E4850" w14:textId="01C73B27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34667,2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915AF" w14:textId="7DB94607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18E5A" w14:textId="79273EA5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114,0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ED9E1" w14:textId="0F9F15C2" w:rsidR="00D7189A" w:rsidRPr="00D7189A" w:rsidRDefault="00D7189A" w:rsidP="001F5C23">
            <w:pPr>
              <w:tabs>
                <w:tab w:val="left" w:pos="-93"/>
                <w:tab w:val="left" w:pos="600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7189A" w:rsidRPr="00EF473F" w14:paraId="3D48A9CB" w14:textId="77777777" w:rsidTr="00D74A67">
        <w:trPr>
          <w:cantSplit/>
          <w:trHeight w:val="56"/>
        </w:trPr>
        <w:tc>
          <w:tcPr>
            <w:tcW w:w="1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76AAB" w14:textId="77777777" w:rsidR="00D7189A" w:rsidRPr="00E744A2" w:rsidRDefault="00D7189A" w:rsidP="00A41D97">
            <w:pPr>
              <w:spacing w:after="0" w:line="240" w:lineRule="auto"/>
              <w:ind w:firstLine="142"/>
              <w:rPr>
                <w:rFonts w:ascii="Times New Roman" w:hAnsi="Times New Roman"/>
                <w:sz w:val="24"/>
                <w:szCs w:val="24"/>
              </w:rPr>
            </w:pPr>
            <w:r w:rsidRPr="00E744A2">
              <w:rPr>
                <w:rFonts w:ascii="Times New Roman" w:hAnsi="Times New Roman"/>
                <w:sz w:val="24"/>
                <w:szCs w:val="24"/>
              </w:rPr>
              <w:t>Шовгеновский район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3DFC9" w14:textId="3307778A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27082,7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D0EAA" w14:textId="5E72B2BB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87821" w14:textId="6C51B91A" w:rsidR="00D7189A" w:rsidRPr="00D7189A" w:rsidRDefault="00D7189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189A">
              <w:rPr>
                <w:rFonts w:ascii="Times New Roman" w:hAnsi="Times New Roman"/>
                <w:sz w:val="24"/>
                <w:szCs w:val="24"/>
              </w:rPr>
              <w:t>106,9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58B2B" w14:textId="56190A05" w:rsidR="00D7189A" w:rsidRPr="00D7189A" w:rsidRDefault="00D7189A" w:rsidP="001F5C23">
            <w:pPr>
              <w:tabs>
                <w:tab w:val="left" w:pos="-93"/>
                <w:tab w:val="left" w:pos="600"/>
                <w:tab w:val="left" w:pos="132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</w:tbl>
    <w:p w14:paraId="27A69AED" w14:textId="5A17F04F" w:rsidR="0047203A" w:rsidRPr="002663FE" w:rsidRDefault="0047203A" w:rsidP="0085240C">
      <w:pPr>
        <w:spacing w:before="120" w:after="120" w:line="240" w:lineRule="auto"/>
        <w:ind w:hanging="142"/>
        <w:jc w:val="center"/>
        <w:rPr>
          <w:rFonts w:ascii="Times New Roman" w:hAnsi="Times New Roman"/>
          <w:bCs/>
          <w:iCs/>
          <w:sz w:val="28"/>
          <w:szCs w:val="24"/>
        </w:rPr>
      </w:pPr>
      <w:r w:rsidRPr="002663FE">
        <w:rPr>
          <w:rFonts w:ascii="Times New Roman" w:hAnsi="Times New Roman"/>
          <w:bCs/>
          <w:iCs/>
          <w:sz w:val="28"/>
          <w:szCs w:val="24"/>
        </w:rPr>
        <w:t xml:space="preserve">Просроченная задолженность по заработной плате на </w:t>
      </w:r>
      <w:r w:rsidR="00F73E04" w:rsidRPr="002663FE">
        <w:rPr>
          <w:rFonts w:ascii="Times New Roman" w:hAnsi="Times New Roman"/>
          <w:bCs/>
          <w:iCs/>
          <w:sz w:val="28"/>
          <w:szCs w:val="24"/>
        </w:rPr>
        <w:t>01.0</w:t>
      </w:r>
      <w:r w:rsidR="008A4F37">
        <w:rPr>
          <w:rFonts w:ascii="Times New Roman" w:hAnsi="Times New Roman"/>
          <w:bCs/>
          <w:iCs/>
          <w:sz w:val="28"/>
          <w:szCs w:val="24"/>
        </w:rPr>
        <w:t>8</w:t>
      </w:r>
      <w:r w:rsidR="00F73E04" w:rsidRPr="002663FE">
        <w:rPr>
          <w:rFonts w:ascii="Times New Roman" w:hAnsi="Times New Roman"/>
          <w:bCs/>
          <w:iCs/>
          <w:sz w:val="28"/>
          <w:szCs w:val="24"/>
        </w:rPr>
        <w:t>.</w:t>
      </w:r>
      <w:r w:rsidR="004F552D" w:rsidRPr="002663FE"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Pr="002663FE">
        <w:rPr>
          <w:rFonts w:ascii="Times New Roman" w:hAnsi="Times New Roman"/>
          <w:bCs/>
          <w:iCs/>
          <w:sz w:val="28"/>
          <w:szCs w:val="24"/>
        </w:rPr>
        <w:t>20</w:t>
      </w:r>
      <w:r w:rsidR="00AD77BF" w:rsidRPr="002663FE">
        <w:rPr>
          <w:rFonts w:ascii="Times New Roman" w:hAnsi="Times New Roman"/>
          <w:bCs/>
          <w:iCs/>
          <w:sz w:val="28"/>
          <w:szCs w:val="24"/>
        </w:rPr>
        <w:t>20</w:t>
      </w:r>
      <w:r w:rsidRPr="002663FE">
        <w:rPr>
          <w:rFonts w:ascii="Times New Roman" w:hAnsi="Times New Roman"/>
          <w:bCs/>
          <w:iCs/>
          <w:sz w:val="28"/>
          <w:szCs w:val="24"/>
        </w:rPr>
        <w:t xml:space="preserve"> года </w:t>
      </w:r>
      <w:r w:rsidRPr="002663FE">
        <w:rPr>
          <w:rFonts w:ascii="Times New Roman" w:hAnsi="Times New Roman"/>
          <w:bCs/>
          <w:iCs/>
          <w:sz w:val="28"/>
          <w:szCs w:val="24"/>
        </w:rPr>
        <w:br/>
        <w:t>в разрезе субъектов Южного федерального округа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708"/>
        <w:gridCol w:w="1701"/>
        <w:gridCol w:w="992"/>
        <w:gridCol w:w="710"/>
        <w:gridCol w:w="992"/>
        <w:gridCol w:w="1020"/>
        <w:gridCol w:w="788"/>
      </w:tblGrid>
      <w:tr w:rsidR="0047203A" w:rsidRPr="002663FE" w14:paraId="12190104" w14:textId="77777777" w:rsidTr="00115D7E">
        <w:trPr>
          <w:cantSplit/>
          <w:trHeight w:val="1709"/>
        </w:trPr>
        <w:tc>
          <w:tcPr>
            <w:tcW w:w="12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24932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0EC780" w14:textId="77777777" w:rsidR="004F552D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14:paraId="42084627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субъектов ЮФО</w:t>
            </w:r>
          </w:p>
          <w:p w14:paraId="5278190A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56A6C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Всего</w:t>
            </w:r>
          </w:p>
        </w:tc>
        <w:tc>
          <w:tcPr>
            <w:tcW w:w="9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0B09D" w14:textId="77777777" w:rsidR="0047203A" w:rsidRPr="002663FE" w:rsidRDefault="0047203A" w:rsidP="00E01CE2">
            <w:pPr>
              <w:tabs>
                <w:tab w:val="left" w:pos="-108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в т.ч. из-за недофинанс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рования из бюджетов всех уровней</w:t>
            </w:r>
          </w:p>
        </w:tc>
        <w:tc>
          <w:tcPr>
            <w:tcW w:w="97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448C9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В расчете на одного рабо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т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ника предпр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ятий, имеющих задолженность</w:t>
            </w:r>
          </w:p>
        </w:tc>
      </w:tr>
      <w:tr w:rsidR="0047203A" w:rsidRPr="002663FE" w14:paraId="72738A0C" w14:textId="77777777" w:rsidTr="00115D7E">
        <w:trPr>
          <w:cantSplit/>
          <w:trHeight w:val="2034"/>
        </w:trPr>
        <w:tc>
          <w:tcPr>
            <w:tcW w:w="12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8C08E" w14:textId="77777777" w:rsidR="0047203A" w:rsidRPr="002663FE" w:rsidRDefault="0047203A" w:rsidP="00E01CE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60FFA13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млн рублей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DF999B9" w14:textId="77777777" w:rsidR="0047203A" w:rsidRPr="002663FE" w:rsidRDefault="0047203A" w:rsidP="00E01CE2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в разах к меся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ч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ному фонду за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платы предпри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я</w:t>
            </w: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тий, имеющих задолженность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B8B1A7C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рейтинг</w:t>
            </w:r>
            <w:r w:rsidRPr="002663FE">
              <w:rPr>
                <w:rFonts w:ascii="Times New Roman" w:hAnsi="Times New Roman"/>
                <w:sz w:val="24"/>
                <w:szCs w:val="24"/>
              </w:rPr>
              <w:br/>
              <w:t>(по убыванию)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283DD71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млн рублей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7D2FC15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в % к общей сумме задолженности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41DAF23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iCs/>
                <w:sz w:val="24"/>
                <w:szCs w:val="24"/>
              </w:rPr>
              <w:t>тыс. рублей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1D48EB5" w14:textId="77777777" w:rsidR="0047203A" w:rsidRPr="002663FE" w:rsidRDefault="0047203A" w:rsidP="00E01CE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рейтинг</w:t>
            </w:r>
            <w:r w:rsidRPr="002663FE">
              <w:rPr>
                <w:rFonts w:ascii="Times New Roman" w:hAnsi="Times New Roman"/>
                <w:sz w:val="24"/>
                <w:szCs w:val="24"/>
              </w:rPr>
              <w:br/>
              <w:t xml:space="preserve"> (по убыванию)</w:t>
            </w:r>
          </w:p>
        </w:tc>
      </w:tr>
      <w:tr w:rsidR="008A4F37" w:rsidRPr="002663FE" w14:paraId="7413009A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3D576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0E74F" w14:textId="6AA3299E" w:rsidR="008A4F37" w:rsidRPr="008A4F37" w:rsidRDefault="008A4F37" w:rsidP="0046467F">
            <w:pPr>
              <w:tabs>
                <w:tab w:val="left" w:pos="459"/>
              </w:tabs>
              <w:spacing w:after="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69A90" w14:textId="2AD6458C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4707D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C2DA5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002A8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2E0A4" w14:textId="4C01DF6F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0C5DA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</w:tr>
      <w:tr w:rsidR="008A4F37" w:rsidRPr="002663FE" w14:paraId="2BE684EB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B0DEE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Калм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ы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кия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23235" w14:textId="48D7C40E" w:rsidR="008A4F37" w:rsidRPr="008A4F37" w:rsidRDefault="008A4F37" w:rsidP="0046467F">
            <w:pPr>
              <w:tabs>
                <w:tab w:val="left" w:pos="459"/>
              </w:tabs>
              <w:spacing w:after="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5,4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D17C8" w14:textId="6028A975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10,2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64FAA" w14:textId="5605B94F" w:rsidR="008A4F37" w:rsidRPr="008A4F37" w:rsidRDefault="0046467F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AF7D6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2A6BA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3338A" w14:textId="457D1DBB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107,3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D2CA5" w14:textId="51CA3951" w:rsidR="008A4F37" w:rsidRPr="008A4F37" w:rsidRDefault="0046467F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A4F37" w:rsidRPr="002663FE" w14:paraId="3F2A7866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5F015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81EC2" w14:textId="177D5D4F" w:rsidR="008A4F37" w:rsidRPr="008A4F37" w:rsidRDefault="008A4F37" w:rsidP="0046467F">
            <w:pPr>
              <w:tabs>
                <w:tab w:val="left" w:pos="459"/>
                <w:tab w:val="decimal" w:pos="690"/>
              </w:tabs>
              <w:spacing w:before="20" w:after="2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11,7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5A0DD1B" w14:textId="7D6D8A87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1,2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F2C7A" w14:textId="4E90BC66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A0BBA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0BC62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257BEF7" w14:textId="1BB3BABE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43,8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5C884" w14:textId="2D621812" w:rsidR="008A4F37" w:rsidRPr="008A4F37" w:rsidRDefault="008A4F37" w:rsidP="0046467F">
            <w:pPr>
              <w:tabs>
                <w:tab w:val="decimal" w:pos="-108"/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A4F37" w:rsidRPr="002663FE" w14:paraId="219302AE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9C8FB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801C8D" w14:textId="3501C94E" w:rsidR="008A4F37" w:rsidRPr="008A4F37" w:rsidRDefault="008A4F37" w:rsidP="0046467F">
            <w:pPr>
              <w:tabs>
                <w:tab w:val="left" w:pos="459"/>
                <w:tab w:val="decimal" w:pos="690"/>
              </w:tabs>
              <w:spacing w:before="20" w:after="2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26,5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3D41F1F" w14:textId="7FA4333D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4,3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AB031" w14:textId="03AFC808" w:rsidR="008A4F37" w:rsidRPr="008A4F37" w:rsidRDefault="0046467F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63006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D497F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7A95597" w14:textId="4BD84880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49,0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5747F" w14:textId="3CAB0016" w:rsidR="008A4F37" w:rsidRPr="008A4F37" w:rsidRDefault="0046467F" w:rsidP="0046467F">
            <w:pPr>
              <w:tabs>
                <w:tab w:val="decimal" w:pos="-108"/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A4F37" w:rsidRPr="002663FE" w14:paraId="25FEDA7F" w14:textId="77777777" w:rsidTr="0046467F">
        <w:trPr>
          <w:cantSplit/>
          <w:trHeight w:val="165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A9F2F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Астраханская о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б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99CFA" w14:textId="3964684B" w:rsidR="008A4F37" w:rsidRPr="008A4F37" w:rsidRDefault="008A4F37" w:rsidP="0046467F">
            <w:pPr>
              <w:tabs>
                <w:tab w:val="left" w:pos="459"/>
                <w:tab w:val="decimal" w:pos="690"/>
              </w:tabs>
              <w:spacing w:before="20" w:after="2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EA7E08F" w14:textId="4CA1DA24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4,2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EC190" w14:textId="436D384C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495A5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D96BD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86C8232" w14:textId="28725074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57,1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B5EC1" w14:textId="1744FAAE" w:rsidR="008A4F37" w:rsidRPr="008A4F37" w:rsidRDefault="0046467F" w:rsidP="0046467F">
            <w:pPr>
              <w:tabs>
                <w:tab w:val="decimal" w:pos="-108"/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A4F37" w:rsidRPr="002663FE" w14:paraId="631F5B82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0FF72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Волгоградская о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б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ласть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492ED" w14:textId="75E80F15" w:rsidR="008A4F37" w:rsidRPr="008A4F37" w:rsidRDefault="008A4F37" w:rsidP="0046467F">
            <w:pPr>
              <w:tabs>
                <w:tab w:val="left" w:pos="459"/>
                <w:tab w:val="decimal" w:pos="690"/>
              </w:tabs>
              <w:spacing w:before="20" w:after="2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47,5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6257820" w14:textId="6B3107BF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2,2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E17EE" w14:textId="21986EBF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8B0B2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F6F17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F657156" w14:textId="44A49D30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51,7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9E1FC" w14:textId="3674F1EE" w:rsidR="008A4F37" w:rsidRPr="008A4F37" w:rsidRDefault="0046467F" w:rsidP="0046467F">
            <w:pPr>
              <w:tabs>
                <w:tab w:val="decimal" w:pos="-108"/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A4F37" w:rsidRPr="002663FE" w14:paraId="037A3A27" w14:textId="77777777" w:rsidTr="0046467F">
        <w:trPr>
          <w:cantSplit/>
          <w:trHeight w:val="213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677B2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3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2ACFF7" w14:textId="3971EC74" w:rsidR="008A4F37" w:rsidRPr="008A4F37" w:rsidRDefault="008A4F37" w:rsidP="0046467F">
            <w:pPr>
              <w:tabs>
                <w:tab w:val="left" w:pos="459"/>
                <w:tab w:val="decimal" w:pos="690"/>
              </w:tabs>
              <w:spacing w:before="20" w:after="2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35,6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9790A94" w14:textId="3AD2130A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47,1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8D0E" w14:textId="678099FC" w:rsidR="008A4F37" w:rsidRPr="008A4F37" w:rsidRDefault="0046467F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B4240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98E3B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D24660" w14:textId="7CEA2549" w:rsidR="008A4F37" w:rsidRPr="008A4F37" w:rsidRDefault="008A4F37" w:rsidP="0046467F">
            <w:pPr>
              <w:tabs>
                <w:tab w:val="left" w:pos="601"/>
                <w:tab w:val="decimal" w:pos="690"/>
              </w:tabs>
              <w:spacing w:before="20" w:after="2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60,2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29BA8" w14:textId="73949000" w:rsidR="008A4F37" w:rsidRPr="008A4F37" w:rsidRDefault="0046467F" w:rsidP="0046467F">
            <w:pPr>
              <w:tabs>
                <w:tab w:val="decimal" w:pos="-108"/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8A4F37" w:rsidRPr="00EF473F" w14:paraId="10A7904B" w14:textId="77777777" w:rsidTr="0046467F">
        <w:trPr>
          <w:cantSplit/>
          <w:trHeight w:val="56"/>
        </w:trPr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58D8A" w14:textId="77777777" w:rsidR="008A4F37" w:rsidRPr="002663FE" w:rsidRDefault="008A4F37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3906A" w14:textId="024CED1C" w:rsidR="008A4F37" w:rsidRPr="008A4F37" w:rsidRDefault="008A4F37" w:rsidP="0046467F">
            <w:pPr>
              <w:tabs>
                <w:tab w:val="left" w:pos="459"/>
              </w:tabs>
              <w:spacing w:after="0" w:line="240" w:lineRule="auto"/>
              <w:ind w:left="-108"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0,029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835EF" w14:textId="5F834E05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в 0,5 р.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9F34F" w14:textId="5703F9BD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DD50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22813" w14:textId="77777777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−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8047E" w14:textId="0DF5F8B2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7,3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13A54" w14:textId="5FCCB2BA" w:rsidR="008A4F37" w:rsidRPr="008A4F37" w:rsidRDefault="008A4F37" w:rsidP="0046467F">
            <w:pPr>
              <w:tabs>
                <w:tab w:val="left" w:pos="601"/>
              </w:tabs>
              <w:spacing w:after="0" w:line="240" w:lineRule="auto"/>
              <w:ind w:right="-1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4F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14:paraId="3CA7E4DC" w14:textId="5EF5AFE9" w:rsidR="0047203A" w:rsidRDefault="0047203A" w:rsidP="0047203A">
      <w:pPr>
        <w:pStyle w:val="ad"/>
        <w:tabs>
          <w:tab w:val="left" w:pos="9540"/>
        </w:tabs>
        <w:jc w:val="center"/>
        <w:rPr>
          <w:b w:val="0"/>
          <w:iCs/>
          <w:szCs w:val="24"/>
        </w:rPr>
      </w:pPr>
      <w:r w:rsidRPr="002663FE">
        <w:rPr>
          <w:b w:val="0"/>
          <w:iCs/>
          <w:szCs w:val="24"/>
        </w:rPr>
        <w:lastRenderedPageBreak/>
        <w:t xml:space="preserve">Безработица </w:t>
      </w:r>
      <w:r w:rsidRPr="002663FE">
        <w:rPr>
          <w:b w:val="0"/>
          <w:bCs/>
          <w:iCs/>
          <w:szCs w:val="24"/>
        </w:rPr>
        <w:t xml:space="preserve">на конец </w:t>
      </w:r>
      <w:r w:rsidR="002663FE" w:rsidRPr="002663FE">
        <w:rPr>
          <w:b w:val="0"/>
          <w:bCs/>
          <w:iCs/>
          <w:szCs w:val="24"/>
        </w:rPr>
        <w:t>июня</w:t>
      </w:r>
      <w:r w:rsidRPr="002663FE">
        <w:rPr>
          <w:b w:val="0"/>
          <w:bCs/>
          <w:iCs/>
          <w:szCs w:val="24"/>
        </w:rPr>
        <w:t xml:space="preserve"> 20</w:t>
      </w:r>
      <w:r w:rsidR="002663FE" w:rsidRPr="002663FE">
        <w:rPr>
          <w:b w:val="0"/>
          <w:bCs/>
          <w:iCs/>
          <w:szCs w:val="24"/>
        </w:rPr>
        <w:t>20</w:t>
      </w:r>
      <w:r w:rsidRPr="002663FE">
        <w:rPr>
          <w:b w:val="0"/>
          <w:iCs/>
          <w:szCs w:val="24"/>
        </w:rPr>
        <w:t xml:space="preserve"> года</w:t>
      </w:r>
      <w:r w:rsidRPr="002663FE">
        <w:rPr>
          <w:b w:val="0"/>
          <w:iCs/>
          <w:szCs w:val="24"/>
        </w:rPr>
        <w:br/>
        <w:t xml:space="preserve"> в разрезе субъектов Южного федерального округа</w:t>
      </w:r>
    </w:p>
    <w:p w14:paraId="126A6845" w14:textId="77777777" w:rsidR="0018015C" w:rsidRPr="002663FE" w:rsidRDefault="0018015C" w:rsidP="0047203A">
      <w:pPr>
        <w:pStyle w:val="ad"/>
        <w:tabs>
          <w:tab w:val="left" w:pos="9540"/>
        </w:tabs>
        <w:jc w:val="center"/>
        <w:rPr>
          <w:b w:val="0"/>
          <w:iCs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663"/>
        <w:gridCol w:w="1423"/>
        <w:gridCol w:w="2181"/>
        <w:gridCol w:w="1367"/>
        <w:gridCol w:w="1653"/>
      </w:tblGrid>
      <w:tr w:rsidR="0047203A" w:rsidRPr="002663FE" w14:paraId="58D992D7" w14:textId="77777777" w:rsidTr="002663FE">
        <w:trPr>
          <w:trHeight w:val="56"/>
        </w:trPr>
        <w:tc>
          <w:tcPr>
            <w:tcW w:w="14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38EFC" w14:textId="77777777" w:rsidR="0047203A" w:rsidRPr="002663FE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Наименование субъе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к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тов ЮФО</w:t>
            </w:r>
          </w:p>
          <w:p w14:paraId="739122D3" w14:textId="77777777" w:rsidR="0047203A" w:rsidRPr="002663FE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6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F1EB38" w14:textId="77777777" w:rsidR="0047203A" w:rsidRPr="002663FE" w:rsidRDefault="0047203A" w:rsidP="00A41D97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 xml:space="preserve">Численность официально зарегистрированных </w:t>
            </w:r>
            <w:r w:rsidRPr="002663FE">
              <w:rPr>
                <w:rFonts w:ascii="Times New Roman" w:hAnsi="Times New Roman"/>
                <w:sz w:val="24"/>
                <w:szCs w:val="24"/>
              </w:rPr>
              <w:br/>
              <w:t>безработных на конец периода</w:t>
            </w:r>
          </w:p>
        </w:tc>
      </w:tr>
      <w:tr w:rsidR="0047203A" w:rsidRPr="002663FE" w14:paraId="2C12F7EE" w14:textId="77777777" w:rsidTr="002663FE">
        <w:trPr>
          <w:trHeight w:val="11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33798" w14:textId="77777777" w:rsidR="0047203A" w:rsidRPr="002663FE" w:rsidRDefault="0047203A" w:rsidP="00A41D9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894DE" w14:textId="77777777" w:rsidR="0047203A" w:rsidRPr="002663FE" w:rsidRDefault="0047203A" w:rsidP="00A41D97">
            <w:pPr>
              <w:spacing w:after="0" w:line="240" w:lineRule="auto"/>
              <w:ind w:firstLine="108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тыс. чел.</w:t>
            </w:r>
          </w:p>
        </w:tc>
        <w:tc>
          <w:tcPr>
            <w:tcW w:w="11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CF2F8" w14:textId="77777777" w:rsidR="002663FE" w:rsidRPr="002663FE" w:rsidRDefault="002663FE" w:rsidP="002663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% к</w:t>
            </w:r>
          </w:p>
          <w:p w14:paraId="57B21A97" w14:textId="77777777" w:rsidR="002663FE" w:rsidRPr="002663FE" w:rsidRDefault="002663FE" w:rsidP="002663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соответствующему периоду</w:t>
            </w:r>
          </w:p>
          <w:p w14:paraId="0FD3C98A" w14:textId="66B2EE7E" w:rsidR="0047203A" w:rsidRPr="002663FE" w:rsidRDefault="002663FE" w:rsidP="002663F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предыдущего года</w:t>
            </w:r>
          </w:p>
        </w:tc>
        <w:tc>
          <w:tcPr>
            <w:tcW w:w="16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E36DE9" w14:textId="29E228D3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 xml:space="preserve">к численности </w:t>
            </w:r>
          </w:p>
          <w:p w14:paraId="4AE77226" w14:textId="1DFC6C2C" w:rsidR="0047203A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рабочей силы</w:t>
            </w:r>
          </w:p>
        </w:tc>
      </w:tr>
      <w:tr w:rsidR="0047203A" w:rsidRPr="002663FE" w14:paraId="050E28D3" w14:textId="77777777" w:rsidTr="002663FE">
        <w:trPr>
          <w:trHeight w:val="33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E38A1" w14:textId="77777777" w:rsidR="0047203A" w:rsidRPr="002663FE" w:rsidRDefault="0047203A" w:rsidP="00A41D9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F6A28" w14:textId="77777777" w:rsidR="0047203A" w:rsidRPr="002663FE" w:rsidRDefault="0047203A" w:rsidP="00A41D9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84924" w14:textId="77777777" w:rsidR="0047203A" w:rsidRPr="002663FE" w:rsidRDefault="0047203A" w:rsidP="00A41D9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A9DEE" w14:textId="77777777" w:rsidR="0047203A" w:rsidRPr="002663FE" w:rsidRDefault="0047203A" w:rsidP="00A41D9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bCs/>
                <w:sz w:val="24"/>
                <w:szCs w:val="24"/>
              </w:rPr>
              <w:t>%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99819C" w14:textId="77777777" w:rsidR="0047203A" w:rsidRPr="002663FE" w:rsidRDefault="0047203A" w:rsidP="00A41D97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рейтинг</w:t>
            </w:r>
            <w:r w:rsidRPr="002663FE">
              <w:rPr>
                <w:rFonts w:ascii="Times New Roman" w:hAnsi="Times New Roman"/>
                <w:sz w:val="24"/>
                <w:szCs w:val="24"/>
              </w:rPr>
              <w:br/>
              <w:t>(по убыв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>а</w:t>
            </w:r>
            <w:r w:rsidRPr="002663FE">
              <w:rPr>
                <w:rFonts w:ascii="Times New Roman" w:hAnsi="Times New Roman"/>
                <w:sz w:val="24"/>
                <w:szCs w:val="24"/>
              </w:rPr>
              <w:t xml:space="preserve">нию) </w:t>
            </w:r>
          </w:p>
        </w:tc>
      </w:tr>
      <w:tr w:rsidR="002663FE" w:rsidRPr="002663FE" w14:paraId="58E2AD88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0D08A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8D0637" w14:textId="150B8A03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9,6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43BC7" w14:textId="6790B577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5,2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7E62C4A" w14:textId="3D8E9665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3DFB69" w14:textId="5BDC25E9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2663FE" w:rsidRPr="002663FE" w14:paraId="44921483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811B4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3BCAF5" w14:textId="3798CFBE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5E50E" w14:textId="0269D523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3,3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19131F1" w14:textId="1D93E57F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359497" w14:textId="54EF6564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2663FE" w:rsidRPr="002663FE" w14:paraId="6CE330AB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9AD26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E45030" w14:textId="0B6E6108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34,8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522EC" w14:textId="578481E6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7,0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E797746" w14:textId="70A868AD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E19377" w14:textId="5FDC3A27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663FE" w:rsidRPr="002663FE" w14:paraId="53B2FE26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EF44C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7F0245" w14:textId="4CEBAF98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114,2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6D1CD" w14:textId="35B8E58C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7,1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E2BA346" w14:textId="205FA5AD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4,1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23B3BB" w14:textId="1EAFDDC9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2663FE" w:rsidRPr="002663FE" w14:paraId="2A5AE4AE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CE354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339DA18" w14:textId="04072E25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25,0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0969F" w14:textId="7049F9C5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4,7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34F2BAD" w14:textId="596E706E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4,9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B647D" w14:textId="27A736D6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2663FE" w:rsidRPr="002663FE" w14:paraId="06860627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3B5CF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62B4CB" w14:textId="572A4A8D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40,1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EAD7C" w14:textId="62540B67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4,1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C122A70" w14:textId="241E89E0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3,2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F2F3F6" w14:textId="25A11807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663FE" w:rsidRPr="002663FE" w14:paraId="71947BCB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6BB37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691DE6" w14:textId="1F0F1DF7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78,6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CD022" w14:textId="0F6EF692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4,3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4B95814" w14:textId="778EBDBA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74EC28" w14:textId="30239372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663FE" w:rsidRPr="00EF473F" w14:paraId="7C760560" w14:textId="77777777" w:rsidTr="002663FE">
        <w:trPr>
          <w:trHeight w:val="56"/>
        </w:trPr>
        <w:tc>
          <w:tcPr>
            <w:tcW w:w="1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DFC9A" w14:textId="77777777" w:rsidR="002663FE" w:rsidRPr="002663FE" w:rsidRDefault="002663FE" w:rsidP="00266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г. Севастополь</w:t>
            </w:r>
          </w:p>
        </w:tc>
        <w:tc>
          <w:tcPr>
            <w:tcW w:w="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B08279" w14:textId="2D375A30" w:rsidR="002663FE" w:rsidRPr="002663FE" w:rsidRDefault="002663FE" w:rsidP="002663FE">
            <w:pPr>
              <w:tabs>
                <w:tab w:val="decimal" w:pos="-66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A56B1" w14:textId="6A00F6FA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в 7,0 р.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42C8C29" w14:textId="4B23C36C" w:rsidR="002663FE" w:rsidRPr="002663FE" w:rsidRDefault="002663FE" w:rsidP="002663FE">
            <w:pPr>
              <w:tabs>
                <w:tab w:val="decimal" w:pos="-168"/>
              </w:tabs>
              <w:spacing w:before="20" w:after="20"/>
              <w:ind w:righ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8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09BBC9" w14:textId="3CAF2166" w:rsidR="002663FE" w:rsidRPr="002663FE" w:rsidRDefault="002663FE" w:rsidP="002663FE">
            <w:pPr>
              <w:tabs>
                <w:tab w:val="left" w:pos="5652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63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14:paraId="1C17FD88" w14:textId="6CD63CEF" w:rsidR="004F552D" w:rsidRPr="00F763EE" w:rsidRDefault="0047203A" w:rsidP="0047203A">
      <w:pPr>
        <w:suppressAutoHyphens/>
        <w:spacing w:after="0" w:line="240" w:lineRule="auto"/>
        <w:jc w:val="center"/>
        <w:rPr>
          <w:rFonts w:ascii="Times New Roman" w:hAnsi="Times New Roman"/>
          <w:iCs/>
          <w:sz w:val="28"/>
          <w:szCs w:val="24"/>
        </w:rPr>
      </w:pPr>
      <w:r w:rsidRPr="00F763EE">
        <w:rPr>
          <w:rFonts w:ascii="Times New Roman" w:hAnsi="Times New Roman"/>
          <w:iCs/>
          <w:sz w:val="28"/>
          <w:szCs w:val="24"/>
        </w:rPr>
        <w:t>Безработица по состоянию на 1</w:t>
      </w:r>
      <w:r w:rsidR="004F552D" w:rsidRPr="00F763EE">
        <w:rPr>
          <w:rFonts w:ascii="Times New Roman" w:hAnsi="Times New Roman"/>
          <w:iCs/>
          <w:sz w:val="28"/>
          <w:szCs w:val="24"/>
        </w:rPr>
        <w:t xml:space="preserve"> </w:t>
      </w:r>
      <w:r w:rsidR="00F763EE" w:rsidRPr="00F763EE">
        <w:rPr>
          <w:rFonts w:ascii="Times New Roman" w:hAnsi="Times New Roman"/>
          <w:iCs/>
          <w:sz w:val="28"/>
          <w:szCs w:val="24"/>
        </w:rPr>
        <w:t>июля</w:t>
      </w:r>
      <w:r w:rsidR="004F552D" w:rsidRPr="00F763EE">
        <w:rPr>
          <w:rFonts w:ascii="Times New Roman" w:hAnsi="Times New Roman"/>
          <w:iCs/>
          <w:sz w:val="28"/>
          <w:szCs w:val="24"/>
        </w:rPr>
        <w:t xml:space="preserve"> </w:t>
      </w:r>
      <w:r w:rsidRPr="00F763EE">
        <w:rPr>
          <w:rFonts w:ascii="Times New Roman" w:hAnsi="Times New Roman"/>
          <w:iCs/>
          <w:sz w:val="28"/>
          <w:szCs w:val="24"/>
        </w:rPr>
        <w:t>20</w:t>
      </w:r>
      <w:r w:rsidR="00076B7F" w:rsidRPr="00F763EE">
        <w:rPr>
          <w:rFonts w:ascii="Times New Roman" w:hAnsi="Times New Roman"/>
          <w:iCs/>
          <w:sz w:val="28"/>
          <w:szCs w:val="24"/>
        </w:rPr>
        <w:t>20</w:t>
      </w:r>
      <w:r w:rsidRPr="00F763EE">
        <w:rPr>
          <w:rFonts w:ascii="Times New Roman" w:hAnsi="Times New Roman"/>
          <w:iCs/>
          <w:sz w:val="28"/>
          <w:szCs w:val="24"/>
        </w:rPr>
        <w:t xml:space="preserve"> </w:t>
      </w:r>
      <w:r w:rsidR="004F552D" w:rsidRPr="00F763EE">
        <w:rPr>
          <w:rFonts w:ascii="Times New Roman" w:hAnsi="Times New Roman"/>
          <w:iCs/>
          <w:sz w:val="28"/>
          <w:szCs w:val="24"/>
        </w:rPr>
        <w:t xml:space="preserve">года </w:t>
      </w:r>
    </w:p>
    <w:p w14:paraId="5F6612C9" w14:textId="77777777" w:rsidR="004F552D" w:rsidRPr="00F763EE" w:rsidRDefault="0047203A" w:rsidP="0047203A">
      <w:pPr>
        <w:suppressAutoHyphens/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F763EE">
        <w:rPr>
          <w:rFonts w:ascii="Times New Roman" w:hAnsi="Times New Roman"/>
          <w:bCs/>
          <w:iCs/>
          <w:sz w:val="28"/>
          <w:szCs w:val="24"/>
        </w:rPr>
        <w:t>в разрезе территорий Республики Адыгея</w:t>
      </w:r>
    </w:p>
    <w:p w14:paraId="69EB94B0" w14:textId="77777777" w:rsidR="0047203A" w:rsidRPr="00F763EE" w:rsidRDefault="0047203A" w:rsidP="0047203A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F763EE">
        <w:rPr>
          <w:rFonts w:ascii="Times New Roman" w:hAnsi="Times New Roman"/>
          <w:sz w:val="28"/>
          <w:szCs w:val="24"/>
        </w:rPr>
        <w:t>(по данным государственной службы занятости населения)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3012"/>
        <w:gridCol w:w="1025"/>
        <w:gridCol w:w="1190"/>
        <w:gridCol w:w="1198"/>
        <w:gridCol w:w="1662"/>
        <w:gridCol w:w="1198"/>
      </w:tblGrid>
      <w:tr w:rsidR="0047203A" w:rsidRPr="00F763EE" w14:paraId="17BC347E" w14:textId="77777777" w:rsidTr="009545D8">
        <w:trPr>
          <w:cantSplit/>
          <w:trHeight w:val="227"/>
        </w:trPr>
        <w:tc>
          <w:tcPr>
            <w:tcW w:w="16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52996" w14:textId="77777777" w:rsidR="0047203A" w:rsidRPr="00F763EE" w:rsidRDefault="0047203A" w:rsidP="00921FB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Наименование</w:t>
            </w:r>
          </w:p>
          <w:p w14:paraId="22493A28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городов и районов</w:t>
            </w:r>
          </w:p>
        </w:tc>
        <w:tc>
          <w:tcPr>
            <w:tcW w:w="183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8E220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 xml:space="preserve">Численность официально зарегистрированных безработных </w:t>
            </w: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>(человек)</w:t>
            </w:r>
          </w:p>
        </w:tc>
        <w:tc>
          <w:tcPr>
            <w:tcW w:w="1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7DE68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Уровень официальной безработицы</w:t>
            </w:r>
          </w:p>
        </w:tc>
      </w:tr>
      <w:tr w:rsidR="0047203A" w:rsidRPr="00F763EE" w14:paraId="203BBF21" w14:textId="77777777" w:rsidTr="009545D8">
        <w:trPr>
          <w:cantSplit/>
          <w:trHeight w:val="1150"/>
        </w:trPr>
        <w:tc>
          <w:tcPr>
            <w:tcW w:w="16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6913A" w14:textId="77777777" w:rsidR="0047203A" w:rsidRPr="00F763EE" w:rsidRDefault="0047203A" w:rsidP="00921FB1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E348B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человек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25D23" w14:textId="77777777" w:rsidR="0047203A" w:rsidRPr="00F763EE" w:rsidRDefault="0047203A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 xml:space="preserve">темп в % </w:t>
            </w:r>
          </w:p>
          <w:p w14:paraId="471BDABC" w14:textId="476B7B3F" w:rsidR="0047203A" w:rsidRPr="00F763EE" w:rsidRDefault="0047203A" w:rsidP="00F763E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 xml:space="preserve">к </w:t>
            </w:r>
            <w:r w:rsidR="00F763EE" w:rsidRPr="00F763EE">
              <w:rPr>
                <w:rFonts w:ascii="Times New Roman" w:hAnsi="Times New Roman"/>
                <w:iCs/>
                <w:sz w:val="24"/>
                <w:szCs w:val="24"/>
              </w:rPr>
              <w:t>янв</w:t>
            </w:r>
            <w:r w:rsidR="00F763EE" w:rsidRPr="00F763EE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="00F763EE" w:rsidRPr="00F763EE">
              <w:rPr>
                <w:rFonts w:ascii="Times New Roman" w:hAnsi="Times New Roman"/>
                <w:iCs/>
                <w:sz w:val="24"/>
                <w:szCs w:val="24"/>
              </w:rPr>
              <w:t xml:space="preserve">рю-июню </w:t>
            </w: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>201</w:t>
            </w:r>
            <w:r w:rsidR="00F763EE" w:rsidRPr="00F763EE">
              <w:rPr>
                <w:rFonts w:ascii="Times New Roman" w:hAnsi="Times New Roman"/>
                <w:iCs/>
                <w:sz w:val="24"/>
                <w:szCs w:val="24"/>
              </w:rPr>
              <w:t>9</w:t>
            </w: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 xml:space="preserve"> г</w:t>
            </w: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Pr="00F763EE">
              <w:rPr>
                <w:rFonts w:ascii="Times New Roman" w:hAnsi="Times New Roman"/>
                <w:iCs/>
                <w:sz w:val="24"/>
                <w:szCs w:val="24"/>
              </w:rPr>
              <w:t>д</w:t>
            </w:r>
            <w:r w:rsidR="00F763EE" w:rsidRPr="00F763EE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2A34208" w14:textId="77777777" w:rsidR="0047203A" w:rsidRPr="00F763EE" w:rsidRDefault="0047203A" w:rsidP="00921FB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  <w:p w14:paraId="1C28D751" w14:textId="77777777" w:rsidR="0047203A" w:rsidRPr="00F763EE" w:rsidRDefault="0047203A" w:rsidP="00921FB1">
            <w:pPr>
              <w:tabs>
                <w:tab w:val="left" w:pos="5652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 xml:space="preserve">(по </w:t>
            </w:r>
          </w:p>
          <w:p w14:paraId="65D910EB" w14:textId="77777777" w:rsidR="0047203A" w:rsidRPr="00F763EE" w:rsidRDefault="0047203A" w:rsidP="00921FB1">
            <w:pPr>
              <w:tabs>
                <w:tab w:val="left" w:pos="5652"/>
              </w:tabs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убыванию)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B070C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% к экономически</w:t>
            </w:r>
            <w:r w:rsidRPr="00F763EE">
              <w:rPr>
                <w:rFonts w:ascii="Times New Roman" w:hAnsi="Times New Roman"/>
                <w:sz w:val="24"/>
                <w:szCs w:val="24"/>
              </w:rPr>
              <w:br/>
              <w:t>активному населению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BFA44FB" w14:textId="77777777" w:rsidR="0047203A" w:rsidRPr="00F763EE" w:rsidRDefault="0047203A" w:rsidP="00921FB1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рейтинг</w:t>
            </w:r>
          </w:p>
          <w:p w14:paraId="5B35210E" w14:textId="77777777" w:rsidR="0047203A" w:rsidRPr="00F763EE" w:rsidRDefault="0047203A" w:rsidP="00921FB1">
            <w:pPr>
              <w:tabs>
                <w:tab w:val="left" w:pos="5652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(по</w:t>
            </w:r>
          </w:p>
          <w:p w14:paraId="2042080E" w14:textId="77777777" w:rsidR="0047203A" w:rsidRPr="00F763EE" w:rsidRDefault="0047203A" w:rsidP="00921FB1">
            <w:pPr>
              <w:tabs>
                <w:tab w:val="left" w:pos="5652"/>
              </w:tabs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</w:rPr>
              <w:t>убыванию)</w:t>
            </w:r>
          </w:p>
        </w:tc>
      </w:tr>
      <w:tr w:rsidR="006A6D27" w:rsidRPr="00F763EE" w14:paraId="75BD0445" w14:textId="77777777" w:rsidTr="009545D8">
        <w:trPr>
          <w:cantSplit/>
          <w:trHeight w:val="6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D0BFF" w14:textId="77777777" w:rsidR="009545D8" w:rsidRDefault="009545D8" w:rsidP="009545D8">
            <w:pPr>
              <w:pStyle w:val="22"/>
              <w:spacing w:after="0" w:line="276" w:lineRule="auto"/>
              <w:ind w:left="-1560" w:firstLine="15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5D8">
              <w:rPr>
                <w:rFonts w:ascii="Times New Roman" w:hAnsi="Times New Roman"/>
                <w:sz w:val="24"/>
                <w:szCs w:val="24"/>
              </w:rPr>
              <w:t>Всего по Республике</w:t>
            </w:r>
          </w:p>
          <w:p w14:paraId="15FF24E8" w14:textId="1982048A" w:rsidR="006A6D27" w:rsidRPr="00F763EE" w:rsidRDefault="009545D8" w:rsidP="009545D8">
            <w:pPr>
              <w:pStyle w:val="22"/>
              <w:spacing w:after="0" w:line="276" w:lineRule="auto"/>
              <w:ind w:left="-1560" w:firstLine="15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Адыгея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78336" w14:textId="5776FDF7" w:rsidR="006A6D27" w:rsidRPr="00F763EE" w:rsidRDefault="006A6D27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9576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1B1E5" w14:textId="51556E44" w:rsidR="006A6D27" w:rsidRDefault="006A6D27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в 5,2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25AA9" w14:textId="77777777" w:rsidR="006A6D27" w:rsidRPr="00F763EE" w:rsidRDefault="006A6D27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CCF46" w14:textId="4079F3BC" w:rsidR="006A6D27" w:rsidRDefault="006A6D27" w:rsidP="00921FB1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  <w:t>4,6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88E04" w14:textId="77777777" w:rsidR="006A6D27" w:rsidRPr="00F763EE" w:rsidRDefault="006A6D27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47203A" w:rsidRPr="00F763EE" w14:paraId="1B8F0529" w14:textId="77777777" w:rsidTr="009545D8">
        <w:trPr>
          <w:cantSplit/>
          <w:trHeight w:val="6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BA6DB" w14:textId="77777777" w:rsidR="0047203A" w:rsidRPr="00F763EE" w:rsidRDefault="0047203A" w:rsidP="00921FB1">
            <w:pPr>
              <w:pStyle w:val="22"/>
              <w:spacing w:after="0" w:line="276" w:lineRule="auto"/>
              <w:ind w:left="-1560" w:firstLine="1702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том числе по террит</w:t>
            </w:r>
            <w:r w:rsidRPr="00F763EE">
              <w:rPr>
                <w:rFonts w:ascii="Times New Roman" w:hAnsi="Times New Roman"/>
                <w:sz w:val="24"/>
                <w:szCs w:val="24"/>
              </w:rPr>
              <w:t>о</w:t>
            </w:r>
            <w:r w:rsidRPr="00F763EE">
              <w:rPr>
                <w:rFonts w:ascii="Times New Roman" w:hAnsi="Times New Roman"/>
                <w:sz w:val="24"/>
                <w:szCs w:val="24"/>
              </w:rPr>
              <w:t>риям: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D07DC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356C4" w14:textId="171CFFC8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480DD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041E0" w14:textId="364F3124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  <w:lang w:eastAsia="ar-SA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C12EE" w14:textId="77777777" w:rsidR="0047203A" w:rsidRPr="00F763EE" w:rsidRDefault="0047203A" w:rsidP="00921FB1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F763EE" w:rsidRPr="00F763EE" w14:paraId="66641DFE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5C16C" w14:textId="77777777" w:rsidR="00F763EE" w:rsidRPr="00F763EE" w:rsidRDefault="00F763EE" w:rsidP="00921FB1">
            <w:pPr>
              <w:pStyle w:val="22"/>
              <w:spacing w:after="0" w:line="276" w:lineRule="auto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город Майкоп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29AC" w14:textId="5A4112B4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3380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D725D" w14:textId="38996296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 xml:space="preserve">в 7,1 р. 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9538C" w14:textId="7FB62E9F" w:rsidR="00F763EE" w:rsidRPr="00F763EE" w:rsidRDefault="00F763EE" w:rsidP="00921FB1">
            <w:pPr>
              <w:pStyle w:val="xl23"/>
              <w:spacing w:before="0" w:after="0" w:line="276" w:lineRule="auto"/>
              <w:rPr>
                <w:rFonts w:eastAsia="Times New Roman"/>
                <w:b w:val="0"/>
              </w:rPr>
            </w:pPr>
            <w:r w:rsidRPr="00F763EE">
              <w:rPr>
                <w:rFonts w:eastAsia="Times New Roman"/>
                <w:b w:val="0"/>
              </w:rPr>
              <w:t>8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6DBC8" w14:textId="32FB5397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4,2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A4ACB" w14:textId="43D2FC49" w:rsidR="00F763EE" w:rsidRPr="00F763EE" w:rsidRDefault="00F763EE" w:rsidP="00921FB1">
            <w:pPr>
              <w:pStyle w:val="xl23"/>
              <w:spacing w:before="0" w:after="0" w:line="276" w:lineRule="auto"/>
              <w:rPr>
                <w:rFonts w:eastAsia="Times New Roman"/>
                <w:b w:val="0"/>
              </w:rPr>
            </w:pPr>
            <w:r w:rsidRPr="00F763EE">
              <w:rPr>
                <w:rFonts w:eastAsia="Times New Roman"/>
                <w:b w:val="0"/>
              </w:rPr>
              <w:t>4</w:t>
            </w:r>
          </w:p>
        </w:tc>
      </w:tr>
      <w:tr w:rsidR="00F763EE" w:rsidRPr="00F763EE" w14:paraId="71884C2A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F87B8" w14:textId="77777777" w:rsidR="00F763EE" w:rsidRPr="00F763EE" w:rsidRDefault="00F763EE" w:rsidP="00921FB1">
            <w:pPr>
              <w:pStyle w:val="22"/>
              <w:spacing w:after="0" w:line="276" w:lineRule="auto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город Адыгейск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66DA4" w14:textId="01BEBE17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551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91794" w14:textId="465DF567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4,1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A4AEE" w14:textId="7AAABA65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94ED8" w14:textId="378EEBB4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7,3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2B221" w14:textId="42940926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8</w:t>
            </w:r>
          </w:p>
        </w:tc>
      </w:tr>
      <w:tr w:rsidR="00F763EE" w:rsidRPr="00F763EE" w14:paraId="2F3F385E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EDF98" w14:textId="77777777" w:rsidR="00F763EE" w:rsidRPr="00F763EE" w:rsidRDefault="00F763EE" w:rsidP="00921FB1">
            <w:pPr>
              <w:pStyle w:val="22"/>
              <w:spacing w:after="0" w:line="276" w:lineRule="auto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F763EE">
              <w:rPr>
                <w:rFonts w:ascii="Times New Roman" w:hAnsi="Times New Roman"/>
                <w:sz w:val="24"/>
                <w:szCs w:val="24"/>
              </w:rPr>
              <w:t>Гиагинский</w:t>
            </w:r>
            <w:proofErr w:type="spellEnd"/>
            <w:r w:rsidRPr="00F763E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49945" w14:textId="22F1DC2B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599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8B7BF" w14:textId="713B5F8C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3,</w:t>
            </w:r>
            <w:r w:rsidRPr="00F763EE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F763EE">
              <w:rPr>
                <w:rFonts w:ascii="Times New Roman" w:hAnsi="Times New Roman"/>
                <w:sz w:val="24"/>
                <w:szCs w:val="24"/>
              </w:rPr>
              <w:t xml:space="preserve">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DDF66" w14:textId="4DB02C92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00AB1" w14:textId="22D1910A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722D0" w14:textId="463A40C1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3</w:t>
            </w:r>
          </w:p>
        </w:tc>
      </w:tr>
      <w:tr w:rsidR="00F763EE" w:rsidRPr="00F763EE" w14:paraId="3B7EECDD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22778" w14:textId="77777777" w:rsidR="00F763EE" w:rsidRPr="00F763EE" w:rsidRDefault="00F763EE" w:rsidP="00921FB1">
            <w:pPr>
              <w:pStyle w:val="22"/>
              <w:spacing w:after="0" w:line="276" w:lineRule="auto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F763EE">
              <w:rPr>
                <w:rFonts w:ascii="Times New Roman" w:hAnsi="Times New Roman"/>
                <w:sz w:val="24"/>
                <w:szCs w:val="24"/>
              </w:rPr>
              <w:t>Кошехабльский</w:t>
            </w:r>
            <w:proofErr w:type="spellEnd"/>
            <w:r w:rsidRPr="00F763E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0FEB5" w14:textId="1B7ECA9F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856F9" w14:textId="4DD3DB26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4,1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D539D" w14:textId="02BDC156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DA0FA" w14:textId="489FC121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4,2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562DF" w14:textId="10256400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4</w:t>
            </w:r>
          </w:p>
        </w:tc>
      </w:tr>
      <w:tr w:rsidR="00F763EE" w:rsidRPr="00F763EE" w14:paraId="6A1DDFB0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1AAB0" w14:textId="77777777" w:rsidR="00F763EE" w:rsidRPr="00F763EE" w:rsidRDefault="00F763EE" w:rsidP="00921FB1">
            <w:pPr>
              <w:pStyle w:val="af0"/>
              <w:spacing w:after="0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 xml:space="preserve">Красногвардейский район 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DD197" w14:textId="18A43379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E7BC6" w14:textId="2953B68F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2,0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F46AD" w14:textId="39A36D98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73C7A" w14:textId="09271069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80828" w14:textId="07DBCF5C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</w:t>
            </w:r>
          </w:p>
        </w:tc>
      </w:tr>
      <w:tr w:rsidR="00F763EE" w:rsidRPr="00F763EE" w14:paraId="0A7833FF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B5834" w14:textId="77777777" w:rsidR="00F763EE" w:rsidRPr="00F763EE" w:rsidRDefault="00F763EE" w:rsidP="00921FB1">
            <w:pPr>
              <w:pStyle w:val="af0"/>
              <w:spacing w:after="0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Майкопский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380A3" w14:textId="125B8072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1083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A9419" w14:textId="57057023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4,6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08DB3" w14:textId="7CDB2F65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8E75E" w14:textId="21BC7BF7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0C4BD" w14:textId="2467F0F7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7</w:t>
            </w:r>
          </w:p>
        </w:tc>
      </w:tr>
      <w:tr w:rsidR="00F763EE" w:rsidRPr="00EF473F" w14:paraId="5F7EC579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F6CFE" w14:textId="77777777" w:rsidR="00F763EE" w:rsidRPr="00F763EE" w:rsidRDefault="00F763EE" w:rsidP="00921FB1">
            <w:pPr>
              <w:pStyle w:val="af0"/>
              <w:spacing w:after="0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F763EE">
              <w:rPr>
                <w:rFonts w:ascii="Times New Roman" w:hAnsi="Times New Roman"/>
                <w:sz w:val="24"/>
                <w:szCs w:val="24"/>
              </w:rPr>
              <w:t>Тахтамукайский</w:t>
            </w:r>
            <w:proofErr w:type="spellEnd"/>
            <w:r w:rsidRPr="00F763E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51E53" w14:textId="0AFF95CF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2222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905A7" w14:textId="756A5A80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в 12,8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ADE05" w14:textId="0B279069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40D28" w14:textId="474D6316" w:rsidR="00F763EE" w:rsidRPr="00F763EE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63EE">
              <w:rPr>
                <w:rFonts w:ascii="Times New Roman" w:hAnsi="Times New Roman"/>
                <w:sz w:val="24"/>
                <w:szCs w:val="24"/>
              </w:rPr>
              <w:t>8,1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978DF" w14:textId="442FD357" w:rsidR="00F763EE" w:rsidRPr="00F763EE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F763E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9</w:t>
            </w:r>
          </w:p>
        </w:tc>
      </w:tr>
      <w:tr w:rsidR="00F763EE" w:rsidRPr="00EF473F" w14:paraId="3164D148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A9138" w14:textId="77777777" w:rsidR="00F763EE" w:rsidRPr="00AC18DB" w:rsidRDefault="00F763EE" w:rsidP="00921FB1">
            <w:pPr>
              <w:pStyle w:val="af0"/>
              <w:spacing w:after="0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AC18DB">
              <w:rPr>
                <w:rFonts w:ascii="Times New Roman" w:hAnsi="Times New Roman"/>
                <w:sz w:val="24"/>
                <w:szCs w:val="24"/>
              </w:rPr>
              <w:t>Теучежский</w:t>
            </w:r>
            <w:proofErr w:type="spellEnd"/>
            <w:r w:rsidRPr="00AC18DB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1D827" w14:textId="1668B91C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E1C99" w14:textId="60C4D31B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в 4,2 р.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BD78D" w14:textId="44AEB178" w:rsidR="00F763EE" w:rsidRPr="00AC18DB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C18DB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8F804" w14:textId="53392855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F8959" w14:textId="2874D04D" w:rsidR="00F763EE" w:rsidRPr="00AC18DB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C18DB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6</w:t>
            </w:r>
          </w:p>
        </w:tc>
      </w:tr>
      <w:tr w:rsidR="00F763EE" w:rsidRPr="00CB0DDB" w14:paraId="3E8C4FD9" w14:textId="77777777" w:rsidTr="009545D8">
        <w:trPr>
          <w:cantSplit/>
          <w:trHeight w:val="170"/>
        </w:trPr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D889B" w14:textId="77777777" w:rsidR="00F763EE" w:rsidRPr="00AC18DB" w:rsidRDefault="00F763EE" w:rsidP="00921FB1">
            <w:pPr>
              <w:pStyle w:val="af0"/>
              <w:spacing w:after="0"/>
              <w:ind w:left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Шовгеновский район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E66CC" w14:textId="2CCAC91F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A5456" w14:textId="5E4AD480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157,1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231E0" w14:textId="72A8326D" w:rsidR="00F763EE" w:rsidRPr="00AC18DB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C18DB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00E8F" w14:textId="210C56EF" w:rsidR="00F763EE" w:rsidRPr="00AC18DB" w:rsidRDefault="00F763EE" w:rsidP="00921F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18DB">
              <w:rPr>
                <w:rFonts w:ascii="Times New Roman" w:hAnsi="Times New Roman"/>
                <w:sz w:val="24"/>
                <w:szCs w:val="24"/>
              </w:rPr>
              <w:t>3,3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B2F8F" w14:textId="16AEAD47" w:rsidR="00F763EE" w:rsidRPr="00AC18DB" w:rsidRDefault="00F763EE" w:rsidP="00921FB1">
            <w:pPr>
              <w:suppressAutoHyphens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C18DB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2</w:t>
            </w:r>
          </w:p>
        </w:tc>
      </w:tr>
    </w:tbl>
    <w:p w14:paraId="5040F613" w14:textId="76DCCA72" w:rsidR="0018015C" w:rsidRDefault="0018015C" w:rsidP="004620BD">
      <w:pPr>
        <w:pStyle w:val="1"/>
        <w:keepNext w:val="0"/>
        <w:keepLines w:val="0"/>
        <w:widowControl w:val="0"/>
        <w:numPr>
          <w:ilvl w:val="0"/>
          <w:numId w:val="46"/>
        </w:numPr>
        <w:spacing w:before="0" w:line="240" w:lineRule="auto"/>
        <w:jc w:val="both"/>
        <w:rPr>
          <w:rFonts w:ascii="Times New Roman" w:hAnsi="Times New Roman"/>
        </w:rPr>
      </w:pPr>
      <w:r w:rsidRPr="00F37398">
        <w:rPr>
          <w:rFonts w:ascii="Times New Roman" w:hAnsi="Times New Roman"/>
        </w:rPr>
        <w:lastRenderedPageBreak/>
        <w:t>Промышленно</w:t>
      </w:r>
      <w:r w:rsidR="00DF5380">
        <w:rPr>
          <w:rFonts w:ascii="Times New Roman" w:hAnsi="Times New Roman"/>
        </w:rPr>
        <w:t>сть</w:t>
      </w:r>
    </w:p>
    <w:p w14:paraId="4E044C10" w14:textId="40F5CE81" w:rsidR="00BC59A9" w:rsidRDefault="008009ED" w:rsidP="004620BD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</w:pP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 xml:space="preserve">По итогам </w:t>
      </w:r>
      <w:r w:rsidRPr="00041397">
        <w:rPr>
          <w:rFonts w:ascii="Times New Roman" w:eastAsiaTheme="minorHAnsi" w:hAnsi="Times New Roman"/>
          <w:sz w:val="28"/>
          <w:szCs w:val="28"/>
          <w:lang w:val="en-US" w:eastAsia="en-US"/>
        </w:rPr>
        <w:t>I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 xml:space="preserve"> полугодия </w:t>
      </w:r>
      <w:r w:rsidRPr="00041397">
        <w:rPr>
          <w:rFonts w:ascii="Times New Roman" w:eastAsiaTheme="minorEastAsia" w:hAnsi="Times New Roman"/>
          <w:sz w:val="28"/>
          <w:szCs w:val="28"/>
        </w:rPr>
        <w:t xml:space="preserve">2020 года 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индекс промышленного произво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д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ства в Республике Адыгея составил 108,8%</w:t>
      </w:r>
      <w:r w:rsidR="007566F0">
        <w:rPr>
          <w:rFonts w:ascii="Times New Roman" w:eastAsiaTheme="minorHAnsi" w:hAnsi="Times New Roman"/>
          <w:sz w:val="28"/>
          <w:szCs w:val="28"/>
          <w:lang w:eastAsia="en-US"/>
        </w:rPr>
        <w:t xml:space="preserve"> (103,1% в 1 квартале 2020г. и 102,2% в полугодии 2019г.)</w:t>
      </w:r>
      <w:r w:rsidRPr="00041397">
        <w:rPr>
          <w:rFonts w:ascii="Times New Roman" w:hAnsi="Times New Roman"/>
          <w:sz w:val="28"/>
          <w:szCs w:val="28"/>
        </w:rPr>
        <w:t xml:space="preserve">. </w:t>
      </w:r>
      <w:r w:rsidR="000166EE" w:rsidRPr="000166EE">
        <w:rPr>
          <w:rFonts w:ascii="Times New Roman" w:hAnsi="Times New Roman"/>
          <w:sz w:val="28"/>
          <w:szCs w:val="28"/>
        </w:rPr>
        <w:t>Драйвером роста остаются</w:t>
      </w:r>
      <w:r w:rsidR="000166EE" w:rsidRPr="000166EE">
        <w:rPr>
          <w:rFonts w:ascii="Times New Roman" w:hAnsi="Times New Roman"/>
          <w:color w:val="000000"/>
          <w:sz w:val="28"/>
          <w:szCs w:val="28"/>
        </w:rPr>
        <w:t xml:space="preserve"> обраб</w:t>
      </w:r>
      <w:r w:rsidR="00BC59A9">
        <w:rPr>
          <w:rFonts w:ascii="Times New Roman" w:hAnsi="Times New Roman"/>
          <w:color w:val="000000"/>
          <w:sz w:val="28"/>
          <w:szCs w:val="28"/>
        </w:rPr>
        <w:t>атывающие производства</w:t>
      </w:r>
      <w:r w:rsidR="00CA1036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BC59A9">
        <w:rPr>
          <w:rFonts w:ascii="Times New Roman" w:hAnsi="Times New Roman"/>
          <w:color w:val="000000"/>
          <w:sz w:val="28"/>
          <w:szCs w:val="28"/>
        </w:rPr>
        <w:t>110,9%</w:t>
      </w:r>
      <w:r w:rsidR="00CA1036">
        <w:rPr>
          <w:rFonts w:ascii="Times New Roman" w:hAnsi="Times New Roman"/>
          <w:color w:val="000000"/>
          <w:sz w:val="28"/>
          <w:szCs w:val="28"/>
        </w:rPr>
        <w:t>)</w:t>
      </w:r>
      <w:r w:rsidR="00BC59A9">
        <w:rPr>
          <w:rFonts w:ascii="Times New Roman" w:hAnsi="Times New Roman"/>
          <w:color w:val="000000"/>
          <w:sz w:val="28"/>
          <w:szCs w:val="28"/>
        </w:rPr>
        <w:t>.</w:t>
      </w:r>
      <w:r w:rsidR="000166EE" w:rsidRPr="000166E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C59A9">
        <w:rPr>
          <w:rFonts w:ascii="Times New Roman" w:hAnsi="Times New Roman"/>
          <w:color w:val="000000"/>
          <w:sz w:val="28"/>
          <w:szCs w:val="28"/>
        </w:rPr>
        <w:t>Р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>ост производства</w:t>
      </w:r>
      <w:r w:rsidR="00BC59A9" w:rsidRPr="00BC59A9">
        <w:rPr>
          <w:rFonts w:ascii="Times New Roman" w:hAnsi="Times New Roman"/>
          <w:sz w:val="28"/>
          <w:szCs w:val="28"/>
        </w:rPr>
        <w:t xml:space="preserve"> по сравнению с соответству</w:t>
      </w:r>
      <w:r w:rsidR="00BC59A9" w:rsidRPr="00BC59A9">
        <w:rPr>
          <w:rFonts w:ascii="Times New Roman" w:hAnsi="Times New Roman"/>
          <w:sz w:val="28"/>
          <w:szCs w:val="28"/>
        </w:rPr>
        <w:t>ю</w:t>
      </w:r>
      <w:r w:rsidR="00BC59A9" w:rsidRPr="00BC59A9">
        <w:rPr>
          <w:rFonts w:ascii="Times New Roman" w:hAnsi="Times New Roman"/>
          <w:sz w:val="28"/>
          <w:szCs w:val="28"/>
        </w:rPr>
        <w:t>щим периодом предыдущего года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 xml:space="preserve"> зафиксирован </w:t>
      </w:r>
      <w:r w:rsidR="00CA1036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="00BC59A9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>обеспечении электр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>ческой энергией, газом и паром; кондиционировании воздуха</w:t>
      </w:r>
      <w:r w:rsidR="00BC59A9">
        <w:rPr>
          <w:rFonts w:ascii="Times New Roman" w:hAnsi="Times New Roman"/>
          <w:color w:val="000000" w:themeColor="text1"/>
          <w:sz w:val="28"/>
          <w:szCs w:val="28"/>
        </w:rPr>
        <w:t xml:space="preserve"> (103,8%). С</w:t>
      </w:r>
      <w:r w:rsidR="00BC59A9" w:rsidRPr="00BC59A9">
        <w:rPr>
          <w:rFonts w:ascii="Times New Roman" w:hAnsi="Times New Roman"/>
          <w:color w:val="000000" w:themeColor="text1"/>
          <w:sz w:val="28"/>
          <w:szCs w:val="28"/>
        </w:rPr>
        <w:t>нижение отмечено в добыче полезных ископаемых</w:t>
      </w:r>
      <w:r w:rsidR="00BC59A9">
        <w:rPr>
          <w:rFonts w:ascii="Times New Roman" w:hAnsi="Times New Roman"/>
          <w:color w:val="000000" w:themeColor="text1"/>
          <w:sz w:val="28"/>
          <w:szCs w:val="28"/>
        </w:rPr>
        <w:t xml:space="preserve"> (95,2%) и 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водосна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б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жени</w:t>
      </w:r>
      <w:r w:rsid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и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; водоотведени</w:t>
      </w:r>
      <w:r w:rsid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и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, организаци</w:t>
      </w:r>
      <w:r w:rsid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и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сбора и утилизации отходов, деятел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ь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ност</w:t>
      </w:r>
      <w:r w:rsid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и</w:t>
      </w:r>
      <w:r w:rsidR="00BC59A9" w:rsidRP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по ликвидации загрязнений</w:t>
      </w:r>
      <w:r w:rsidR="00BC59A9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(99,3%)</w:t>
      </w:r>
    </w:p>
    <w:p w14:paraId="0849C844" w14:textId="2419E699" w:rsidR="000166EE" w:rsidRPr="000166EE" w:rsidRDefault="00BC59A9" w:rsidP="004620B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 итогам 1 полугодия 2020 года с</w:t>
      </w:r>
      <w:r w:rsidR="0064410A">
        <w:rPr>
          <w:rFonts w:ascii="Times New Roman" w:hAnsi="Times New Roman"/>
          <w:color w:val="000000"/>
          <w:sz w:val="28"/>
          <w:szCs w:val="28"/>
        </w:rPr>
        <w:t xml:space="preserve">реди субъектов ЮФО Республика Адыгея на первом месте по </w:t>
      </w:r>
      <w:r w:rsidR="0064410A" w:rsidRPr="00041397">
        <w:rPr>
          <w:rFonts w:ascii="Times New Roman" w:eastAsiaTheme="minorHAnsi" w:hAnsi="Times New Roman"/>
          <w:sz w:val="28"/>
          <w:szCs w:val="28"/>
          <w:lang w:eastAsia="en-US"/>
        </w:rPr>
        <w:t>индекс</w:t>
      </w:r>
      <w:r w:rsidR="0064410A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="0064410A" w:rsidRPr="00041397">
        <w:rPr>
          <w:rFonts w:ascii="Times New Roman" w:eastAsiaTheme="minorHAnsi" w:hAnsi="Times New Roman"/>
          <w:sz w:val="28"/>
          <w:szCs w:val="28"/>
          <w:lang w:eastAsia="en-US"/>
        </w:rPr>
        <w:t xml:space="preserve"> промышленного производства</w:t>
      </w:r>
      <w:r w:rsidR="0064410A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14:paraId="348EAD1C" w14:textId="1DAB3794" w:rsidR="008009ED" w:rsidRDefault="008009ED" w:rsidP="004620BD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</w:pP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Объем отгруженных товаров собственного производства, выполне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>ных работ и услуг собственными силами за отчетный период составил</w:t>
      </w:r>
      <w:r w:rsidR="007868FC"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 xml:space="preserve"> 29 209,5 млн рублей</w:t>
      </w:r>
      <w:r w:rsidR="00CA1036">
        <w:rPr>
          <w:rFonts w:ascii="Times New Roman" w:eastAsiaTheme="minorHAnsi" w:hAnsi="Times New Roman"/>
          <w:sz w:val="28"/>
          <w:szCs w:val="28"/>
          <w:lang w:eastAsia="en-US"/>
        </w:rPr>
        <w:t>, что составило</w:t>
      </w:r>
      <w:r w:rsidRPr="00041397">
        <w:rPr>
          <w:rFonts w:ascii="Times New Roman" w:eastAsiaTheme="minorHAnsi" w:hAnsi="Times New Roman"/>
          <w:sz w:val="28"/>
          <w:szCs w:val="28"/>
          <w:lang w:eastAsia="en-US"/>
        </w:rPr>
        <w:t xml:space="preserve"> 110,4% к соответствующему периоду прошлого года.</w:t>
      </w:r>
      <w:r w:rsidRPr="00041397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</w:t>
      </w:r>
    </w:p>
    <w:p w14:paraId="42686F6C" w14:textId="5DB601D2" w:rsidR="003D3EC2" w:rsidRPr="00117E3B" w:rsidRDefault="003D3EC2" w:rsidP="004620BD">
      <w:pPr>
        <w:pStyle w:val="2"/>
        <w:spacing w:before="0" w:line="240" w:lineRule="auto"/>
        <w:ind w:firstLine="709"/>
        <w:rPr>
          <w:rFonts w:ascii="Times New Roman" w:eastAsia="Calibri" w:hAnsi="Times New Roman"/>
          <w:b w:val="0"/>
          <w:bCs w:val="0"/>
          <w:i/>
          <w:iCs/>
          <w:color w:val="000000" w:themeColor="text1"/>
          <w:sz w:val="28"/>
          <w:lang w:eastAsia="ar-SA"/>
        </w:rPr>
      </w:pPr>
      <w:bookmarkStart w:id="7" w:name="_Toc3368672"/>
      <w:bookmarkStart w:id="8" w:name="_Toc34129654"/>
      <w:r w:rsidRPr="00117E3B">
        <w:rPr>
          <w:rFonts w:ascii="Times New Roman" w:eastAsia="Calibri" w:hAnsi="Times New Roman"/>
          <w:b w:val="0"/>
          <w:bCs w:val="0"/>
          <w:i/>
          <w:iCs/>
          <w:color w:val="000000" w:themeColor="text1"/>
          <w:sz w:val="28"/>
          <w:lang w:eastAsia="ar-SA"/>
        </w:rPr>
        <w:t>Добыча полезных ископаемых</w:t>
      </w:r>
      <w:bookmarkEnd w:id="7"/>
      <w:bookmarkEnd w:id="8"/>
      <w:r w:rsidR="00545895" w:rsidRPr="00117E3B">
        <w:rPr>
          <w:rFonts w:ascii="Times New Roman" w:eastAsia="Calibri" w:hAnsi="Times New Roman"/>
          <w:b w:val="0"/>
          <w:bCs w:val="0"/>
          <w:i/>
          <w:iCs/>
          <w:color w:val="000000" w:themeColor="text1"/>
          <w:sz w:val="28"/>
          <w:lang w:eastAsia="ar-SA"/>
        </w:rPr>
        <w:t>.</w:t>
      </w:r>
    </w:p>
    <w:p w14:paraId="47F41422" w14:textId="7096AA83" w:rsidR="00207A45" w:rsidRPr="00207A45" w:rsidRDefault="00207A45" w:rsidP="004620B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highlight w:val="yellow"/>
        </w:rPr>
      </w:pPr>
      <w:bookmarkStart w:id="9" w:name="_Toc16606143"/>
      <w:r w:rsidRPr="00207A45">
        <w:rPr>
          <w:rFonts w:ascii="Times New Roman" w:hAnsi="Times New Roman"/>
          <w:color w:val="000000"/>
          <w:sz w:val="28"/>
          <w:szCs w:val="28"/>
        </w:rPr>
        <w:t xml:space="preserve">В </w:t>
      </w:r>
      <w:r>
        <w:rPr>
          <w:rFonts w:ascii="Times New Roman" w:hAnsi="Times New Roman"/>
          <w:color w:val="000000"/>
          <w:sz w:val="28"/>
          <w:szCs w:val="28"/>
        </w:rPr>
        <w:t>1 полугодии</w:t>
      </w:r>
      <w:r w:rsidRPr="00207A45">
        <w:rPr>
          <w:rFonts w:ascii="Times New Roman" w:hAnsi="Times New Roman"/>
          <w:color w:val="000000"/>
          <w:sz w:val="28"/>
          <w:szCs w:val="28"/>
        </w:rPr>
        <w:t xml:space="preserve"> 20</w:t>
      </w:r>
      <w:r>
        <w:rPr>
          <w:rFonts w:ascii="Times New Roman" w:hAnsi="Times New Roman"/>
          <w:color w:val="000000"/>
          <w:sz w:val="28"/>
          <w:szCs w:val="28"/>
        </w:rPr>
        <w:t>20</w:t>
      </w:r>
      <w:r w:rsidRPr="00207A45">
        <w:rPr>
          <w:rFonts w:ascii="Times New Roman" w:hAnsi="Times New Roman"/>
          <w:color w:val="000000"/>
          <w:sz w:val="28"/>
          <w:szCs w:val="28"/>
        </w:rPr>
        <w:t xml:space="preserve"> года индекс производства в добыче полезных ископаемых составил </w:t>
      </w:r>
      <w:r>
        <w:rPr>
          <w:rFonts w:ascii="Times New Roman" w:hAnsi="Times New Roman"/>
          <w:color w:val="000000"/>
          <w:sz w:val="28"/>
          <w:szCs w:val="28"/>
        </w:rPr>
        <w:t>95,2</w:t>
      </w:r>
      <w:r w:rsidRPr="00207A45">
        <w:rPr>
          <w:rFonts w:ascii="Times New Roman" w:hAnsi="Times New Roman"/>
          <w:color w:val="000000"/>
          <w:sz w:val="28"/>
          <w:szCs w:val="28"/>
        </w:rPr>
        <w:t xml:space="preserve">%, в том числе по добыче природного газа – </w:t>
      </w:r>
      <w:r>
        <w:rPr>
          <w:rFonts w:ascii="Times New Roman" w:hAnsi="Times New Roman"/>
          <w:color w:val="000000"/>
          <w:sz w:val="28"/>
          <w:szCs w:val="28"/>
        </w:rPr>
        <w:t>107,6</w:t>
      </w:r>
      <w:r w:rsidRPr="00207A45">
        <w:rPr>
          <w:rFonts w:ascii="Times New Roman" w:hAnsi="Times New Roman"/>
          <w:color w:val="000000"/>
          <w:sz w:val="28"/>
          <w:szCs w:val="28"/>
        </w:rPr>
        <w:t xml:space="preserve">%, добыче прочих полезных ископаемых – </w:t>
      </w:r>
      <w:r>
        <w:rPr>
          <w:rFonts w:ascii="Times New Roman" w:hAnsi="Times New Roman"/>
          <w:color w:val="000000"/>
          <w:sz w:val="28"/>
          <w:szCs w:val="28"/>
        </w:rPr>
        <w:t>80,0</w:t>
      </w:r>
      <w:r w:rsidRPr="00207A45">
        <w:rPr>
          <w:rFonts w:ascii="Times New Roman" w:hAnsi="Times New Roman"/>
          <w:color w:val="000000"/>
          <w:sz w:val="28"/>
          <w:szCs w:val="28"/>
        </w:rPr>
        <w:t>%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14:paraId="79B549D2" w14:textId="28FF012D" w:rsidR="00207A45" w:rsidRPr="00207A45" w:rsidRDefault="00207A45" w:rsidP="00BC59A9">
      <w:pPr>
        <w:widowControl w:val="0"/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/>
          <w:kern w:val="1"/>
          <w:sz w:val="28"/>
          <w:szCs w:val="28"/>
          <w:lang w:eastAsia="ar-SA"/>
        </w:rPr>
      </w:pP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Объем отгруженных товаров собственного производства, выполне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н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ных работ и услуг собственными силами за отчетный период составил 1</w:t>
      </w:r>
      <w:r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 637,0 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млн рублей, темп роста к соответствующему периоду прошлого г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о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да </w:t>
      </w:r>
      <w:r w:rsidRPr="00207A45">
        <w:rPr>
          <w:rFonts w:ascii="Times New Roman" w:eastAsiaTheme="minorEastAsia" w:hAnsi="Times New Roman"/>
          <w:color w:val="000000" w:themeColor="text1"/>
          <w:sz w:val="28"/>
          <w:szCs w:val="28"/>
        </w:rPr>
        <w:t>–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 1</w:t>
      </w:r>
      <w:r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08,3</w:t>
      </w:r>
      <w:r w:rsidRPr="00207A45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%.</w:t>
      </w:r>
    </w:p>
    <w:p w14:paraId="2D70AF45" w14:textId="61F1FC95" w:rsidR="008009ED" w:rsidRPr="008009ED" w:rsidRDefault="008009ED" w:rsidP="00207A45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На территории Республики Адыгея добычу углеводородного сырья осуществляют две организации ООО «Газпром добыча Краснодар» и ООО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Южгазэнерджи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>».</w:t>
      </w:r>
    </w:p>
    <w:p w14:paraId="5700AF73" w14:textId="133D7442" w:rsidR="008009ED" w:rsidRPr="008009ED" w:rsidRDefault="008009ED" w:rsidP="00207A45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570D84">
        <w:rPr>
          <w:rFonts w:ascii="Times New Roman" w:hAnsi="Times New Roman"/>
          <w:bCs/>
          <w:snapToGrid w:val="0"/>
          <w:sz w:val="28"/>
          <w:szCs w:val="28"/>
        </w:rPr>
        <w:t>ООО «Газпром добыча Краснодар»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ведет разработку Майкопского и Некрасовского газоконденсатных месторождений</w:t>
      </w:r>
      <w:r w:rsidR="00207A45">
        <w:rPr>
          <w:rFonts w:ascii="Times New Roman" w:hAnsi="Times New Roman"/>
          <w:snapToGrid w:val="0"/>
          <w:sz w:val="28"/>
          <w:szCs w:val="28"/>
        </w:rPr>
        <w:t xml:space="preserve"> (с 2017 года </w:t>
      </w:r>
      <w:r w:rsidR="00207A45" w:rsidRPr="00AB0FFB">
        <w:rPr>
          <w:rFonts w:ascii="Times New Roman" w:eastAsia="Calibri" w:hAnsi="Times New Roman"/>
          <w:color w:val="000000" w:themeColor="text1"/>
          <w:kern w:val="1"/>
          <w:sz w:val="28"/>
          <w:szCs w:val="28"/>
          <w:lang w:eastAsia="ar-SA"/>
        </w:rPr>
        <w:t>отбор угл</w:t>
      </w:r>
      <w:r w:rsidR="00207A45" w:rsidRPr="00AB0FFB">
        <w:rPr>
          <w:rFonts w:ascii="Times New Roman" w:eastAsia="Calibri" w:hAnsi="Times New Roman"/>
          <w:color w:val="000000" w:themeColor="text1"/>
          <w:kern w:val="1"/>
          <w:sz w:val="28"/>
          <w:szCs w:val="28"/>
          <w:lang w:eastAsia="ar-SA"/>
        </w:rPr>
        <w:t>е</w:t>
      </w:r>
      <w:r w:rsidR="00207A45" w:rsidRPr="00AB0FFB">
        <w:rPr>
          <w:rFonts w:ascii="Times New Roman" w:eastAsia="Calibri" w:hAnsi="Times New Roman"/>
          <w:color w:val="000000" w:themeColor="text1"/>
          <w:kern w:val="1"/>
          <w:sz w:val="28"/>
          <w:szCs w:val="28"/>
          <w:lang w:eastAsia="ar-SA"/>
        </w:rPr>
        <w:t>водородного сырья не производился</w:t>
      </w:r>
      <w:r w:rsidR="00207A45">
        <w:rPr>
          <w:rFonts w:ascii="Times New Roman" w:hAnsi="Times New Roman"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>.</w:t>
      </w:r>
    </w:p>
    <w:p w14:paraId="5057BBC3" w14:textId="25D5AE78" w:rsidR="008009ED" w:rsidRPr="008009ED" w:rsidRDefault="008009ED" w:rsidP="00207A45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color w:val="FF000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Общий объем добытого ООО «Газпром добыча Краснодар» на те</w:t>
      </w:r>
      <w:r w:rsidRPr="008009ED">
        <w:rPr>
          <w:rFonts w:ascii="Times New Roman" w:hAnsi="Times New Roman"/>
          <w:snapToGrid w:val="0"/>
          <w:sz w:val="28"/>
          <w:szCs w:val="28"/>
        </w:rPr>
        <w:t>р</w:t>
      </w:r>
      <w:r w:rsidRPr="008009ED">
        <w:rPr>
          <w:rFonts w:ascii="Times New Roman" w:hAnsi="Times New Roman"/>
          <w:snapToGrid w:val="0"/>
          <w:sz w:val="28"/>
          <w:szCs w:val="28"/>
        </w:rPr>
        <w:t>ритории Республики Адыгея углеводородного сырья за 6 месяцев 2020 г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да составил: по природному газу – 1,801 млн. куб. метров или 100,5% к уровню 6-ти месяцев прошлого года и газового конденсата – 10,160 тонны, что в 3,</w:t>
      </w:r>
      <w:r w:rsidR="00266E7D" w:rsidRPr="00266E7D">
        <w:rPr>
          <w:rFonts w:ascii="Times New Roman" w:hAnsi="Times New Roman"/>
          <w:snapToGrid w:val="0"/>
          <w:sz w:val="28"/>
          <w:szCs w:val="28"/>
        </w:rPr>
        <w:t xml:space="preserve">7 </w:t>
      </w:r>
      <w:r w:rsidR="00266E7D">
        <w:rPr>
          <w:rFonts w:ascii="Times New Roman" w:hAnsi="Times New Roman"/>
          <w:snapToGrid w:val="0"/>
          <w:sz w:val="28"/>
          <w:szCs w:val="28"/>
        </w:rPr>
        <w:t>раза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больше</w:t>
      </w:r>
      <w:r w:rsidR="00266E7D">
        <w:rPr>
          <w:rFonts w:ascii="Times New Roman" w:hAnsi="Times New Roman"/>
          <w:snapToGrid w:val="0"/>
          <w:sz w:val="28"/>
          <w:szCs w:val="28"/>
        </w:rPr>
        <w:t>,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чем за 6 месяцев 2019 года.</w:t>
      </w:r>
    </w:p>
    <w:p w14:paraId="50CAF610" w14:textId="722BEAA8" w:rsidR="008009ED" w:rsidRPr="008009ED" w:rsidRDefault="008009ED" w:rsidP="00207A45">
      <w:pPr>
        <w:autoSpaceDE w:val="0"/>
        <w:autoSpaceDN w:val="0"/>
        <w:adjustRightInd w:val="0"/>
        <w:spacing w:after="0" w:line="298" w:lineRule="exact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 xml:space="preserve">В течение </w:t>
      </w:r>
      <w:r w:rsidRPr="008009ED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8009ED">
        <w:rPr>
          <w:rFonts w:ascii="Times New Roman" w:eastAsia="Calibri" w:hAnsi="Times New Roman"/>
          <w:sz w:val="28"/>
          <w:szCs w:val="28"/>
        </w:rPr>
        <w:t xml:space="preserve"> полугодия 2020 года объем добытого </w:t>
      </w:r>
      <w:r w:rsidRPr="00570D84">
        <w:rPr>
          <w:rFonts w:ascii="Times New Roman" w:eastAsia="Calibri" w:hAnsi="Times New Roman"/>
          <w:bCs/>
          <w:sz w:val="28"/>
          <w:szCs w:val="28"/>
        </w:rPr>
        <w:t>ООО «</w:t>
      </w:r>
      <w:proofErr w:type="spellStart"/>
      <w:r w:rsidRPr="00570D84">
        <w:rPr>
          <w:rFonts w:ascii="Times New Roman" w:eastAsia="Calibri" w:hAnsi="Times New Roman"/>
          <w:bCs/>
          <w:sz w:val="28"/>
          <w:szCs w:val="28"/>
        </w:rPr>
        <w:t>Южгазэне</w:t>
      </w:r>
      <w:r w:rsidRPr="00570D84">
        <w:rPr>
          <w:rFonts w:ascii="Times New Roman" w:eastAsia="Calibri" w:hAnsi="Times New Roman"/>
          <w:bCs/>
          <w:sz w:val="28"/>
          <w:szCs w:val="28"/>
        </w:rPr>
        <w:t>р</w:t>
      </w:r>
      <w:r w:rsidRPr="00570D84">
        <w:rPr>
          <w:rFonts w:ascii="Times New Roman" w:eastAsia="Calibri" w:hAnsi="Times New Roman"/>
          <w:bCs/>
          <w:sz w:val="28"/>
          <w:szCs w:val="28"/>
        </w:rPr>
        <w:t>джи</w:t>
      </w:r>
      <w:proofErr w:type="spellEnd"/>
      <w:r w:rsidRPr="00570D84">
        <w:rPr>
          <w:rFonts w:ascii="Times New Roman" w:eastAsia="Calibri" w:hAnsi="Times New Roman"/>
          <w:bCs/>
          <w:sz w:val="28"/>
          <w:szCs w:val="28"/>
        </w:rPr>
        <w:t xml:space="preserve">» </w:t>
      </w:r>
      <w:r w:rsidRPr="008009ED">
        <w:rPr>
          <w:rFonts w:ascii="Times New Roman" w:eastAsia="Calibri" w:hAnsi="Times New Roman"/>
          <w:sz w:val="28"/>
          <w:szCs w:val="28"/>
        </w:rPr>
        <w:t xml:space="preserve">на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Кошехабльском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газоконденсатном месторождении природного г</w:t>
      </w:r>
      <w:r w:rsidRPr="008009ED">
        <w:rPr>
          <w:rFonts w:ascii="Times New Roman" w:eastAsia="Calibri" w:hAnsi="Times New Roman"/>
          <w:sz w:val="28"/>
          <w:szCs w:val="28"/>
        </w:rPr>
        <w:t>а</w:t>
      </w:r>
      <w:r w:rsidRPr="008009ED">
        <w:rPr>
          <w:rFonts w:ascii="Times New Roman" w:eastAsia="Calibri" w:hAnsi="Times New Roman"/>
          <w:sz w:val="28"/>
          <w:szCs w:val="28"/>
        </w:rPr>
        <w:t>за составил 161,5 млн. куб. метров, или 107,7% к уровню 6-ти месяцев 2019 года и 1395 тонны газового конденсата – 106,6% к уровню отчетного пер</w:t>
      </w:r>
      <w:r w:rsidRPr="008009ED">
        <w:rPr>
          <w:rFonts w:ascii="Times New Roman" w:eastAsia="Calibri" w:hAnsi="Times New Roman"/>
          <w:sz w:val="28"/>
          <w:szCs w:val="28"/>
        </w:rPr>
        <w:t>и</w:t>
      </w:r>
      <w:r w:rsidRPr="008009ED">
        <w:rPr>
          <w:rFonts w:ascii="Times New Roman" w:eastAsia="Calibri" w:hAnsi="Times New Roman"/>
          <w:sz w:val="28"/>
          <w:szCs w:val="28"/>
        </w:rPr>
        <w:t xml:space="preserve">ода 2019 года – 1309 тонн. </w:t>
      </w:r>
    </w:p>
    <w:p w14:paraId="154EB5EE" w14:textId="77777777" w:rsidR="008009ED" w:rsidRPr="008009ED" w:rsidRDefault="008009ED" w:rsidP="008009ED">
      <w:pPr>
        <w:autoSpaceDE w:val="0"/>
        <w:autoSpaceDN w:val="0"/>
        <w:adjustRightInd w:val="0"/>
        <w:spacing w:after="0" w:line="298" w:lineRule="exact"/>
        <w:ind w:firstLine="706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 xml:space="preserve">Объем добычи природного газа и газового конденсата увеличился по сравнению с аналогичным периодом прошлого года, в связи с введением в эксплуатацию в конце 2019 года новой добывающей скважины. </w:t>
      </w:r>
    </w:p>
    <w:p w14:paraId="07A63771" w14:textId="18EA4279" w:rsidR="008009ED" w:rsidRPr="00117E3B" w:rsidRDefault="008009ED" w:rsidP="008009ED">
      <w:pPr>
        <w:autoSpaceDE w:val="0"/>
        <w:autoSpaceDN w:val="0"/>
        <w:adjustRightInd w:val="0"/>
        <w:spacing w:after="0" w:line="298" w:lineRule="exact"/>
        <w:ind w:firstLine="634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 xml:space="preserve">Суммарный объем добычи природного газа по республике за </w:t>
      </w:r>
      <w:r w:rsidRPr="008009ED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8009ED">
        <w:rPr>
          <w:rFonts w:ascii="Times New Roman" w:eastAsia="Calibri" w:hAnsi="Times New Roman"/>
          <w:sz w:val="28"/>
          <w:szCs w:val="28"/>
        </w:rPr>
        <w:t xml:space="preserve"> пол</w:t>
      </w:r>
      <w:r w:rsidRPr="008009ED">
        <w:rPr>
          <w:rFonts w:ascii="Times New Roman" w:eastAsia="Calibri" w:hAnsi="Times New Roman"/>
          <w:sz w:val="28"/>
          <w:szCs w:val="28"/>
        </w:rPr>
        <w:t>у</w:t>
      </w:r>
      <w:r w:rsidRPr="008009ED">
        <w:rPr>
          <w:rFonts w:ascii="Times New Roman" w:eastAsia="Calibri" w:hAnsi="Times New Roman"/>
          <w:sz w:val="28"/>
          <w:szCs w:val="28"/>
        </w:rPr>
        <w:t xml:space="preserve">годие 2020 года составил 163,3 млн. куб. метров, что составляет 107,6% к </w:t>
      </w:r>
      <w:r w:rsidRPr="008009ED">
        <w:rPr>
          <w:rFonts w:ascii="Times New Roman" w:eastAsia="Calibri" w:hAnsi="Times New Roman"/>
          <w:sz w:val="28"/>
          <w:szCs w:val="28"/>
        </w:rPr>
        <w:lastRenderedPageBreak/>
        <w:t xml:space="preserve">уровню </w:t>
      </w:r>
      <w:r w:rsidRPr="008009ED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8009ED">
        <w:rPr>
          <w:rFonts w:ascii="Times New Roman" w:eastAsia="Calibri" w:hAnsi="Times New Roman"/>
          <w:sz w:val="28"/>
          <w:szCs w:val="28"/>
        </w:rPr>
        <w:t xml:space="preserve"> полугодия 2019 года и 46,8% от общего объема потребления по Республике </w:t>
      </w:r>
      <w:r w:rsidRPr="00117E3B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Адыгея. </w:t>
      </w:r>
    </w:p>
    <w:p w14:paraId="0EA9A493" w14:textId="15745C1B" w:rsidR="008009ED" w:rsidRPr="008009ED" w:rsidRDefault="008009ED" w:rsidP="008009ED">
      <w:pPr>
        <w:autoSpaceDE w:val="0"/>
        <w:autoSpaceDN w:val="0"/>
        <w:adjustRightInd w:val="0"/>
        <w:spacing w:after="0" w:line="298" w:lineRule="exact"/>
        <w:ind w:firstLine="634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Суммарный объем добычи газового конденсата по Республике Ад</w:t>
      </w:r>
      <w:r w:rsidRPr="008009ED">
        <w:rPr>
          <w:rFonts w:ascii="Times New Roman" w:eastAsia="Calibri" w:hAnsi="Times New Roman"/>
          <w:sz w:val="28"/>
          <w:szCs w:val="28"/>
        </w:rPr>
        <w:t>ы</w:t>
      </w:r>
      <w:r w:rsidRPr="008009ED">
        <w:rPr>
          <w:rFonts w:ascii="Times New Roman" w:eastAsia="Calibri" w:hAnsi="Times New Roman"/>
          <w:sz w:val="28"/>
          <w:szCs w:val="28"/>
        </w:rPr>
        <w:t>гея за 6 месяцев 2020 года составил 1405,</w:t>
      </w:r>
      <w:r w:rsidR="00C67ADD">
        <w:rPr>
          <w:rFonts w:ascii="Times New Roman" w:eastAsia="Calibri" w:hAnsi="Times New Roman"/>
          <w:sz w:val="28"/>
          <w:szCs w:val="28"/>
        </w:rPr>
        <w:t>2</w:t>
      </w:r>
      <w:r w:rsidRPr="008009ED">
        <w:rPr>
          <w:rFonts w:ascii="Times New Roman" w:eastAsia="Calibri" w:hAnsi="Times New Roman"/>
          <w:sz w:val="28"/>
          <w:szCs w:val="28"/>
        </w:rPr>
        <w:t xml:space="preserve"> тонн</w:t>
      </w:r>
      <w:r w:rsidR="00C67ADD">
        <w:rPr>
          <w:rFonts w:ascii="Times New Roman" w:eastAsia="Calibri" w:hAnsi="Times New Roman"/>
          <w:sz w:val="28"/>
          <w:szCs w:val="28"/>
        </w:rPr>
        <w:t>ы</w:t>
      </w:r>
      <w:r w:rsidRPr="008009ED">
        <w:rPr>
          <w:rFonts w:ascii="Times New Roman" w:eastAsia="Calibri" w:hAnsi="Times New Roman"/>
          <w:sz w:val="28"/>
          <w:szCs w:val="28"/>
        </w:rPr>
        <w:t xml:space="preserve">, что составляет 107,1% к объему добычи в отчетном периоде 2019 года. </w:t>
      </w:r>
    </w:p>
    <w:p w14:paraId="1D1B4990" w14:textId="60BE51B6" w:rsidR="008009ED" w:rsidRPr="008009ED" w:rsidRDefault="008009ED" w:rsidP="00117E3B">
      <w:pPr>
        <w:autoSpaceDE w:val="0"/>
        <w:autoSpaceDN w:val="0"/>
        <w:adjustRightInd w:val="0"/>
        <w:spacing w:after="0" w:line="240" w:lineRule="auto"/>
        <w:ind w:firstLine="634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Для дальнейшего наращивания объемов добычи углеводородного с</w:t>
      </w:r>
      <w:r w:rsidRPr="008009ED">
        <w:rPr>
          <w:rFonts w:ascii="Times New Roman" w:eastAsia="Calibri" w:hAnsi="Times New Roman"/>
          <w:sz w:val="28"/>
          <w:szCs w:val="28"/>
        </w:rPr>
        <w:t>ы</w:t>
      </w:r>
      <w:r w:rsidRPr="008009ED">
        <w:rPr>
          <w:rFonts w:ascii="Times New Roman" w:eastAsia="Calibri" w:hAnsi="Times New Roman"/>
          <w:sz w:val="28"/>
          <w:szCs w:val="28"/>
        </w:rPr>
        <w:t xml:space="preserve">рья на территории Республики Адыгея продолжаются геологоразведочные работы по Преображенскому,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Тульско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-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Гавердовскому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и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Дагестано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-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ку</w:t>
      </w:r>
      <w:r w:rsidRPr="008009ED">
        <w:rPr>
          <w:rFonts w:ascii="Times New Roman" w:eastAsia="Calibri" w:hAnsi="Times New Roman"/>
          <w:sz w:val="28"/>
          <w:szCs w:val="28"/>
        </w:rPr>
        <w:t>р</w:t>
      </w:r>
      <w:r w:rsidRPr="008009ED">
        <w:rPr>
          <w:rFonts w:ascii="Times New Roman" w:eastAsia="Calibri" w:hAnsi="Times New Roman"/>
          <w:sz w:val="28"/>
          <w:szCs w:val="28"/>
        </w:rPr>
        <w:t>джипскому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участкам недр,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доразведка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Келловейских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залежей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Кошехабл</w:t>
      </w:r>
      <w:r w:rsidRPr="008009ED">
        <w:rPr>
          <w:rFonts w:ascii="Times New Roman" w:eastAsia="Calibri" w:hAnsi="Times New Roman"/>
          <w:sz w:val="28"/>
          <w:szCs w:val="28"/>
        </w:rPr>
        <w:t>ь</w:t>
      </w:r>
      <w:r w:rsidRPr="008009ED">
        <w:rPr>
          <w:rFonts w:ascii="Times New Roman" w:eastAsia="Calibri" w:hAnsi="Times New Roman"/>
          <w:sz w:val="28"/>
          <w:szCs w:val="28"/>
        </w:rPr>
        <w:t>ского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газоконденсатного месторождения. На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Кошехабльском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газоконде</w:t>
      </w:r>
      <w:r w:rsidRPr="008009ED">
        <w:rPr>
          <w:rFonts w:ascii="Times New Roman" w:eastAsia="Calibri" w:hAnsi="Times New Roman"/>
          <w:sz w:val="28"/>
          <w:szCs w:val="28"/>
        </w:rPr>
        <w:t>н</w:t>
      </w:r>
      <w:r w:rsidRPr="008009ED">
        <w:rPr>
          <w:rFonts w:ascii="Times New Roman" w:eastAsia="Calibri" w:hAnsi="Times New Roman"/>
          <w:sz w:val="28"/>
          <w:szCs w:val="28"/>
        </w:rPr>
        <w:t xml:space="preserve">сатном месторождении природного газа осуществляется добыча газа и конденсата из залежи оксфордских отложений. В </w:t>
      </w:r>
      <w:r w:rsidRPr="008009ED">
        <w:rPr>
          <w:rFonts w:ascii="Times New Roman" w:eastAsia="Calibri" w:hAnsi="Times New Roman"/>
          <w:sz w:val="28"/>
          <w:szCs w:val="28"/>
          <w:lang w:val="en-US"/>
        </w:rPr>
        <w:t>I</w:t>
      </w:r>
      <w:r w:rsidRPr="008009ED">
        <w:rPr>
          <w:rFonts w:ascii="Times New Roman" w:eastAsia="Calibri" w:hAnsi="Times New Roman"/>
          <w:sz w:val="28"/>
          <w:szCs w:val="28"/>
        </w:rPr>
        <w:t xml:space="preserve"> полугодия 2020 го</w:t>
      </w:r>
      <w:r w:rsidR="00117E3B">
        <w:rPr>
          <w:rFonts w:ascii="Times New Roman" w:eastAsia="Calibri" w:hAnsi="Times New Roman"/>
          <w:sz w:val="28"/>
          <w:szCs w:val="28"/>
        </w:rPr>
        <w:t>д</w:t>
      </w:r>
      <w:r w:rsidRPr="008009ED">
        <w:rPr>
          <w:rFonts w:ascii="Times New Roman" w:eastAsia="Calibri" w:hAnsi="Times New Roman"/>
          <w:sz w:val="28"/>
          <w:szCs w:val="28"/>
        </w:rPr>
        <w:t xml:space="preserve">а в эксплуатации находились скважины № 5, 15, 18 ,20, 25, 27. </w:t>
      </w:r>
    </w:p>
    <w:p w14:paraId="0C4A6CD0" w14:textId="1EEE014F" w:rsidR="008009ED" w:rsidRDefault="00CD139A" w:rsidP="00117E3B">
      <w:pPr>
        <w:keepNext/>
        <w:tabs>
          <w:tab w:val="left" w:pos="142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snapToGrid w:val="0"/>
          <w:sz w:val="28"/>
          <w:szCs w:val="28"/>
        </w:rPr>
      </w:pPr>
      <w:r w:rsidRPr="00CD139A">
        <w:rPr>
          <w:rFonts w:ascii="Times New Roman" w:hAnsi="Times New Roman"/>
          <w:snapToGrid w:val="0"/>
          <w:sz w:val="28"/>
          <w:szCs w:val="28"/>
        </w:rPr>
        <w:t xml:space="preserve">За 1 полугодие 2020 года общий объем </w:t>
      </w:r>
      <w:proofErr w:type="spellStart"/>
      <w:r w:rsidRPr="00CD139A">
        <w:rPr>
          <w:rFonts w:ascii="Times New Roman" w:hAnsi="Times New Roman"/>
          <w:snapToGrid w:val="0"/>
          <w:sz w:val="28"/>
          <w:szCs w:val="28"/>
        </w:rPr>
        <w:t>обычи</w:t>
      </w:r>
      <w:proofErr w:type="spellEnd"/>
      <w:r w:rsidRPr="00CD139A">
        <w:rPr>
          <w:rFonts w:ascii="Times New Roman" w:hAnsi="Times New Roman"/>
          <w:snapToGrid w:val="0"/>
          <w:sz w:val="28"/>
          <w:szCs w:val="28"/>
        </w:rPr>
        <w:t xml:space="preserve"> гравия</w:t>
      </w:r>
      <w:r w:rsidR="00C67ADD">
        <w:rPr>
          <w:rFonts w:ascii="Times New Roman" w:hAnsi="Times New Roman"/>
          <w:snapToGrid w:val="0"/>
          <w:sz w:val="28"/>
          <w:szCs w:val="28"/>
        </w:rPr>
        <w:t xml:space="preserve"> </w:t>
      </w:r>
      <w:proofErr w:type="spellStart"/>
      <w:r w:rsidR="00C67ADD">
        <w:rPr>
          <w:rFonts w:ascii="Times New Roman" w:hAnsi="Times New Roman"/>
          <w:snapToGrid w:val="0"/>
          <w:sz w:val="28"/>
          <w:szCs w:val="28"/>
        </w:rPr>
        <w:t>сотавил</w:t>
      </w:r>
      <w:proofErr w:type="spellEnd"/>
      <w:r w:rsidR="00C67ADD">
        <w:rPr>
          <w:rFonts w:ascii="Times New Roman" w:hAnsi="Times New Roman"/>
          <w:snapToGrid w:val="0"/>
          <w:sz w:val="28"/>
          <w:szCs w:val="28"/>
        </w:rPr>
        <w:t xml:space="preserve"> </w:t>
      </w:r>
      <w:r w:rsidRPr="00CD139A">
        <w:rPr>
          <w:rFonts w:ascii="Times New Roman" w:hAnsi="Times New Roman"/>
          <w:snapToGrid w:val="0"/>
          <w:sz w:val="28"/>
          <w:szCs w:val="28"/>
        </w:rPr>
        <w:t>34,8 тыс. м3 или 48% к соответствующе</w:t>
      </w:r>
      <w:r>
        <w:rPr>
          <w:rFonts w:ascii="Times New Roman" w:hAnsi="Times New Roman"/>
          <w:snapToGrid w:val="0"/>
          <w:sz w:val="28"/>
          <w:szCs w:val="28"/>
        </w:rPr>
        <w:t>му периоду прошлого года</w:t>
      </w:r>
      <w:r w:rsidR="00C67ADD">
        <w:rPr>
          <w:rFonts w:ascii="Times New Roman" w:hAnsi="Times New Roman"/>
          <w:snapToGrid w:val="0"/>
          <w:sz w:val="28"/>
          <w:szCs w:val="28"/>
        </w:rPr>
        <w:t xml:space="preserve">, </w:t>
      </w:r>
      <w:r w:rsidRPr="00CD139A">
        <w:rPr>
          <w:rFonts w:ascii="Times New Roman" w:hAnsi="Times New Roman"/>
          <w:snapToGrid w:val="0"/>
          <w:sz w:val="28"/>
          <w:szCs w:val="28"/>
        </w:rPr>
        <w:t>смесей пе</w:t>
      </w:r>
      <w:r w:rsidRPr="00CD139A">
        <w:rPr>
          <w:rFonts w:ascii="Times New Roman" w:hAnsi="Times New Roman"/>
          <w:snapToGrid w:val="0"/>
          <w:sz w:val="28"/>
          <w:szCs w:val="28"/>
        </w:rPr>
        <w:t>с</w:t>
      </w:r>
      <w:r w:rsidRPr="00CD139A">
        <w:rPr>
          <w:rFonts w:ascii="Times New Roman" w:hAnsi="Times New Roman"/>
          <w:snapToGrid w:val="0"/>
          <w:sz w:val="28"/>
          <w:szCs w:val="28"/>
        </w:rPr>
        <w:t xml:space="preserve">чано-гравийных – 669,8 тыс. м3 </w:t>
      </w:r>
      <w:r w:rsidR="00EC343B">
        <w:rPr>
          <w:rFonts w:ascii="Times New Roman" w:hAnsi="Times New Roman"/>
          <w:snapToGrid w:val="0"/>
          <w:sz w:val="28"/>
          <w:szCs w:val="28"/>
        </w:rPr>
        <w:t>(</w:t>
      </w:r>
      <w:r w:rsidRPr="00CD139A">
        <w:rPr>
          <w:rFonts w:ascii="Times New Roman" w:hAnsi="Times New Roman"/>
          <w:snapToGrid w:val="0"/>
          <w:sz w:val="28"/>
          <w:szCs w:val="28"/>
        </w:rPr>
        <w:t>79%</w:t>
      </w:r>
      <w:r w:rsidR="00EC343B">
        <w:rPr>
          <w:rFonts w:ascii="Times New Roman" w:hAnsi="Times New Roman"/>
          <w:snapToGrid w:val="0"/>
          <w:sz w:val="28"/>
          <w:szCs w:val="28"/>
        </w:rPr>
        <w:t>)</w:t>
      </w:r>
      <w:r w:rsidR="00C67ADD">
        <w:rPr>
          <w:rFonts w:ascii="Times New Roman" w:hAnsi="Times New Roman"/>
          <w:snapToGrid w:val="0"/>
          <w:sz w:val="28"/>
          <w:szCs w:val="28"/>
        </w:rPr>
        <w:t>,</w:t>
      </w:r>
      <w:r w:rsidRPr="00CD139A">
        <w:rPr>
          <w:rFonts w:ascii="Times New Roman" w:hAnsi="Times New Roman"/>
          <w:snapToGrid w:val="0"/>
          <w:sz w:val="28"/>
          <w:szCs w:val="28"/>
        </w:rPr>
        <w:t xml:space="preserve"> щебня – 206,2 тыс. м3</w:t>
      </w:r>
      <w:r w:rsidR="00EC343B">
        <w:rPr>
          <w:rFonts w:ascii="Times New Roman" w:hAnsi="Times New Roman"/>
          <w:snapToGrid w:val="0"/>
          <w:sz w:val="28"/>
          <w:szCs w:val="28"/>
        </w:rPr>
        <w:t xml:space="preserve"> (</w:t>
      </w:r>
      <w:r w:rsidRPr="00CD139A">
        <w:rPr>
          <w:rFonts w:ascii="Times New Roman" w:hAnsi="Times New Roman"/>
          <w:snapToGrid w:val="0"/>
          <w:sz w:val="28"/>
          <w:szCs w:val="28"/>
        </w:rPr>
        <w:t>81,1%</w:t>
      </w:r>
      <w:r w:rsidR="00EC343B">
        <w:rPr>
          <w:rFonts w:ascii="Times New Roman" w:hAnsi="Times New Roman"/>
          <w:snapToGrid w:val="0"/>
          <w:sz w:val="28"/>
          <w:szCs w:val="28"/>
        </w:rPr>
        <w:t>)</w:t>
      </w:r>
      <w:r w:rsidRPr="00CD139A">
        <w:rPr>
          <w:rFonts w:ascii="Times New Roman" w:hAnsi="Times New Roman"/>
          <w:snapToGrid w:val="0"/>
          <w:sz w:val="28"/>
          <w:szCs w:val="28"/>
        </w:rPr>
        <w:t xml:space="preserve"> </w:t>
      </w:r>
    </w:p>
    <w:p w14:paraId="7E3D6EE0" w14:textId="5BDBEAC2" w:rsidR="00207A45" w:rsidRPr="00207A45" w:rsidRDefault="00EC343B" w:rsidP="00117E3B">
      <w:pPr>
        <w:suppressAutoHyphens/>
        <w:spacing w:after="0" w:line="240" w:lineRule="auto"/>
        <w:ind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В 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ООО «</w:t>
      </w:r>
      <w:proofErr w:type="spellStart"/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Нерудстройком</w:t>
      </w:r>
      <w:proofErr w:type="spellEnd"/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 xml:space="preserve">» </w:t>
      </w:r>
      <w:r>
        <w:rPr>
          <w:rFonts w:ascii="Times New Roman" w:eastAsia="Calibri" w:hAnsi="Times New Roman"/>
          <w:sz w:val="28"/>
          <w:szCs w:val="28"/>
          <w:lang w:eastAsia="en-US"/>
        </w:rPr>
        <w:t>в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 xml:space="preserve"> отчетном периоде объем добычи нерудных строительных материалов составил 3</w:t>
      </w:r>
      <w:r>
        <w:rPr>
          <w:rFonts w:ascii="Times New Roman" w:eastAsia="Calibri" w:hAnsi="Times New Roman"/>
          <w:sz w:val="28"/>
          <w:szCs w:val="28"/>
          <w:lang w:eastAsia="en-US"/>
        </w:rPr>
        <w:t>3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 xml:space="preserve"> тыс. м3 или 84,8% к </w:t>
      </w:r>
      <w:r>
        <w:rPr>
          <w:rFonts w:ascii="Times New Roman" w:eastAsia="Calibri" w:hAnsi="Times New Roman"/>
          <w:sz w:val="28"/>
          <w:szCs w:val="28"/>
          <w:lang w:eastAsia="en-US"/>
        </w:rPr>
        <w:t>аналогичному периоду предыдущего года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, известняка – 56,07 тыс. т</w:t>
      </w:r>
      <w:r>
        <w:rPr>
          <w:rFonts w:ascii="Times New Roman" w:eastAsia="Calibri" w:hAnsi="Times New Roman"/>
          <w:sz w:val="28"/>
          <w:szCs w:val="28"/>
          <w:lang w:eastAsia="en-US"/>
        </w:rPr>
        <w:t>онн (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79,0%</w:t>
      </w:r>
      <w:r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, гипса и ангидрита – 149,</w:t>
      </w:r>
      <w:r>
        <w:rPr>
          <w:rFonts w:ascii="Times New Roman" w:eastAsia="Calibri" w:hAnsi="Times New Roman"/>
          <w:sz w:val="28"/>
          <w:szCs w:val="28"/>
          <w:lang w:eastAsia="en-US"/>
        </w:rPr>
        <w:t>2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 xml:space="preserve"> тыс. т</w:t>
      </w:r>
      <w:r>
        <w:rPr>
          <w:rFonts w:ascii="Times New Roman" w:eastAsia="Calibri" w:hAnsi="Times New Roman"/>
          <w:sz w:val="28"/>
          <w:szCs w:val="28"/>
          <w:lang w:eastAsia="en-US"/>
        </w:rPr>
        <w:t>онн (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116,</w:t>
      </w:r>
      <w:r>
        <w:rPr>
          <w:rFonts w:ascii="Times New Roman" w:eastAsia="Calibri" w:hAnsi="Times New Roman"/>
          <w:sz w:val="28"/>
          <w:szCs w:val="28"/>
          <w:lang w:eastAsia="en-US"/>
        </w:rPr>
        <w:t>3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%</w:t>
      </w:r>
      <w:r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207A45" w:rsidRPr="00207A45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14:paraId="5247BB1A" w14:textId="65C9FA9B" w:rsidR="0057512F" w:rsidRPr="00117E3B" w:rsidRDefault="0057512F" w:rsidP="00545895">
      <w:pPr>
        <w:pStyle w:val="2"/>
        <w:spacing w:before="0" w:line="240" w:lineRule="auto"/>
        <w:ind w:firstLine="709"/>
        <w:rPr>
          <w:rFonts w:ascii="Times New Roman" w:hAnsi="Times New Roman"/>
          <w:b w:val="0"/>
          <w:bCs w:val="0"/>
          <w:i/>
          <w:iCs/>
          <w:snapToGrid w:val="0"/>
          <w:color w:val="000000" w:themeColor="text1"/>
          <w:sz w:val="28"/>
        </w:rPr>
      </w:pPr>
      <w:bookmarkStart w:id="10" w:name="_Toc3368673"/>
      <w:bookmarkStart w:id="11" w:name="_Toc34129655"/>
      <w:bookmarkEnd w:id="9"/>
      <w:r w:rsidRPr="00117E3B">
        <w:rPr>
          <w:rFonts w:ascii="Times New Roman" w:hAnsi="Times New Roman"/>
          <w:b w:val="0"/>
          <w:bCs w:val="0"/>
          <w:i/>
          <w:iCs/>
          <w:snapToGrid w:val="0"/>
          <w:color w:val="000000" w:themeColor="text1"/>
          <w:sz w:val="28"/>
        </w:rPr>
        <w:t>Обрабатывающие производства</w:t>
      </w:r>
      <w:bookmarkEnd w:id="10"/>
      <w:bookmarkEnd w:id="11"/>
    </w:p>
    <w:p w14:paraId="4474E357" w14:textId="57E996BF" w:rsidR="00EC343B" w:rsidRDefault="00EC343B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Наиболее значим</w:t>
      </w:r>
      <w:r w:rsidR="00F63A28">
        <w:rPr>
          <w:rFonts w:ascii="Times New Roman" w:hAnsi="Times New Roman"/>
          <w:sz w:val="28"/>
          <w:szCs w:val="28"/>
        </w:rPr>
        <w:t>ый вид деятельности</w:t>
      </w:r>
      <w:r>
        <w:rPr>
          <w:rFonts w:ascii="Times New Roman" w:hAnsi="Times New Roman"/>
          <w:sz w:val="28"/>
          <w:szCs w:val="28"/>
        </w:rPr>
        <w:t xml:space="preserve"> обрабатывающих производств </w:t>
      </w:r>
      <w:r w:rsidR="00F63A28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производство пищевых продуктов</w:t>
      </w:r>
      <w:r w:rsidR="00F63A28">
        <w:rPr>
          <w:rFonts w:ascii="Times New Roman" w:hAnsi="Times New Roman"/>
          <w:sz w:val="28"/>
          <w:szCs w:val="28"/>
        </w:rPr>
        <w:t>» (50,4%) показывает рост выпуска</w:t>
      </w:r>
      <w:r w:rsidR="000A4EDE">
        <w:rPr>
          <w:rFonts w:ascii="Times New Roman" w:hAnsi="Times New Roman"/>
          <w:sz w:val="28"/>
          <w:szCs w:val="28"/>
        </w:rPr>
        <w:t xml:space="preserve"> (</w:t>
      </w:r>
      <w:r w:rsidR="00F63A28">
        <w:rPr>
          <w:rFonts w:ascii="Times New Roman" w:hAnsi="Times New Roman"/>
          <w:sz w:val="28"/>
          <w:szCs w:val="28"/>
        </w:rPr>
        <w:t>125,7%</w:t>
      </w:r>
      <w:r w:rsidR="000A4EDE">
        <w:rPr>
          <w:rFonts w:ascii="Times New Roman" w:hAnsi="Times New Roman"/>
          <w:sz w:val="28"/>
          <w:szCs w:val="28"/>
        </w:rPr>
        <w:t>)</w:t>
      </w:r>
      <w:r w:rsidR="00F63A28">
        <w:rPr>
          <w:rFonts w:ascii="Times New Roman" w:hAnsi="Times New Roman"/>
          <w:sz w:val="28"/>
          <w:szCs w:val="28"/>
        </w:rPr>
        <w:t xml:space="preserve"> и </w:t>
      </w:r>
      <w:r w:rsidR="000A4EDE">
        <w:rPr>
          <w:rFonts w:ascii="Times New Roman" w:hAnsi="Times New Roman"/>
          <w:sz w:val="28"/>
          <w:szCs w:val="28"/>
        </w:rPr>
        <w:t>реализации (</w:t>
      </w:r>
      <w:r w:rsidR="00F63A28">
        <w:rPr>
          <w:rFonts w:ascii="Times New Roman" w:hAnsi="Times New Roman"/>
          <w:sz w:val="28"/>
          <w:szCs w:val="28"/>
        </w:rPr>
        <w:t>122,4%</w:t>
      </w:r>
      <w:r w:rsidR="000A4EDE">
        <w:rPr>
          <w:rFonts w:ascii="Times New Roman" w:hAnsi="Times New Roman"/>
          <w:sz w:val="28"/>
          <w:szCs w:val="28"/>
        </w:rPr>
        <w:t>)</w:t>
      </w:r>
      <w:r w:rsidR="00F63A28">
        <w:rPr>
          <w:rFonts w:ascii="Times New Roman" w:hAnsi="Times New Roman"/>
          <w:sz w:val="28"/>
          <w:szCs w:val="28"/>
        </w:rPr>
        <w:t xml:space="preserve">. </w:t>
      </w:r>
    </w:p>
    <w:p w14:paraId="52513F05" w14:textId="73869E41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Предприятиями пищевой и перерабатывающей промышленности в</w:t>
      </w:r>
      <w:r w:rsidR="00545895">
        <w:rPr>
          <w:rFonts w:ascii="Times New Roman" w:hAnsi="Times New Roman"/>
          <w:sz w:val="28"/>
          <w:szCs w:val="28"/>
        </w:rPr>
        <w:t xml:space="preserve">  </w:t>
      </w:r>
      <w:r w:rsidRPr="00041397">
        <w:rPr>
          <w:rFonts w:ascii="Times New Roman" w:hAnsi="Times New Roman"/>
          <w:sz w:val="28"/>
          <w:szCs w:val="28"/>
        </w:rPr>
        <w:t xml:space="preserve"> 1 полугодии 2020 года произведено 9,2 тыс. тонн сыров и сырных проду</w:t>
      </w:r>
      <w:r w:rsidRPr="00041397">
        <w:rPr>
          <w:rFonts w:ascii="Times New Roman" w:hAnsi="Times New Roman"/>
          <w:sz w:val="28"/>
          <w:szCs w:val="28"/>
        </w:rPr>
        <w:t>к</w:t>
      </w:r>
      <w:r w:rsidRPr="00041397">
        <w:rPr>
          <w:rFonts w:ascii="Times New Roman" w:hAnsi="Times New Roman"/>
          <w:sz w:val="28"/>
          <w:szCs w:val="28"/>
        </w:rPr>
        <w:t>тов, что на 18,2 % больше чем в 1 полугодии 2019 года, 0,7 тыс. тонн сл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вочного масла (на 24,3 % меньше), 107 млн. условных банок консервов (на 56,4 % больше), 11,4 тыс. тонн замороженной плодоовощной продукции (на 39,9 % больше), 13,7 тыс. тонн мяса и субпродуктов (на 12,5 % бол</w:t>
      </w:r>
      <w:r w:rsidRPr="00041397">
        <w:rPr>
          <w:rFonts w:ascii="Times New Roman" w:hAnsi="Times New Roman"/>
          <w:sz w:val="28"/>
          <w:szCs w:val="28"/>
        </w:rPr>
        <w:t>ь</w:t>
      </w:r>
      <w:r w:rsidRPr="00041397">
        <w:rPr>
          <w:rFonts w:ascii="Times New Roman" w:hAnsi="Times New Roman"/>
          <w:sz w:val="28"/>
          <w:szCs w:val="28"/>
        </w:rPr>
        <w:t>ше), 11,7 тыс. тонн цельномолочной продукции (на 30,7 % больше), 15,1 тыс. тонн кондитерских изделий (на 53,7 % больше), 7 тыс. тонн раст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тельного масла (на 6,1 % меньше), 2 тыс. тонн муки (в 3,5 раза больше), 14,2 тыс. тонн риса-крупы (в 5 раз больше). </w:t>
      </w:r>
    </w:p>
    <w:p w14:paraId="11EB765D" w14:textId="77777777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Наращивание производства растительного масла планируется после уборки урожая подсолнечника и загрузки мощностей необходимым сыр</w:t>
      </w:r>
      <w:r w:rsidRPr="00041397">
        <w:rPr>
          <w:rFonts w:ascii="Times New Roman" w:hAnsi="Times New Roman"/>
          <w:sz w:val="28"/>
          <w:szCs w:val="28"/>
        </w:rPr>
        <w:t>ь</w:t>
      </w:r>
      <w:r w:rsidRPr="00041397">
        <w:rPr>
          <w:rFonts w:ascii="Times New Roman" w:hAnsi="Times New Roman"/>
          <w:sz w:val="28"/>
          <w:szCs w:val="28"/>
        </w:rPr>
        <w:t>ем. Сокращение объемов производства сливочного масла связано со сн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жением потребительского спроса.</w:t>
      </w:r>
    </w:p>
    <w:p w14:paraId="11289592" w14:textId="77777777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Также произведено 4748 тыс. полулитров минеральной воды, что на 16,4 % больше чем произведено за аналогичный период 2019 года, 178,7 тыс. декалитров безалкогольных напитков (на 0,5 % меньше).</w:t>
      </w:r>
    </w:p>
    <w:p w14:paraId="5CFEB5F7" w14:textId="77777777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1 полугодии 2020 года произведено 1643,8 тыс. декалитров алк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гольной продукции, что составляет 87,6 % к соответствующему периоду предыдущего года. Снижение объемов производства алкогольной проду</w:t>
      </w:r>
      <w:r w:rsidRPr="00041397">
        <w:rPr>
          <w:rFonts w:ascii="Times New Roman" w:hAnsi="Times New Roman"/>
          <w:sz w:val="28"/>
          <w:szCs w:val="28"/>
        </w:rPr>
        <w:t>к</w:t>
      </w:r>
      <w:r w:rsidRPr="00041397">
        <w:rPr>
          <w:rFonts w:ascii="Times New Roman" w:hAnsi="Times New Roman"/>
          <w:sz w:val="28"/>
          <w:szCs w:val="28"/>
        </w:rPr>
        <w:lastRenderedPageBreak/>
        <w:t>ции связано с уменьшением потребительского спроса, вызванным небл</w:t>
      </w:r>
      <w:r w:rsidRPr="00041397">
        <w:rPr>
          <w:rFonts w:ascii="Times New Roman" w:hAnsi="Times New Roman"/>
          <w:sz w:val="28"/>
          <w:szCs w:val="28"/>
        </w:rPr>
        <w:t>а</w:t>
      </w:r>
      <w:r w:rsidRPr="00041397">
        <w:rPr>
          <w:rFonts w:ascii="Times New Roman" w:hAnsi="Times New Roman"/>
          <w:sz w:val="28"/>
          <w:szCs w:val="28"/>
        </w:rPr>
        <w:t>гоприятной эпидемиологической обстановкой.</w:t>
      </w:r>
    </w:p>
    <w:p w14:paraId="0F0F9A72" w14:textId="59C6090D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 xml:space="preserve">Индекс производства бумаги и бумажных изделий составил 103,8% к аналогичному периоду прошлого года. Объем отгруженных товаров по производству бумаги и бумажных изделий составил 3182,4 </w:t>
      </w:r>
      <w:proofErr w:type="gramStart"/>
      <w:r w:rsidRPr="00041397">
        <w:rPr>
          <w:rFonts w:ascii="Times New Roman" w:hAnsi="Times New Roman"/>
          <w:sz w:val="28"/>
          <w:szCs w:val="28"/>
        </w:rPr>
        <w:t>млн</w:t>
      </w:r>
      <w:proofErr w:type="gramEnd"/>
      <w:r w:rsidRPr="00041397">
        <w:rPr>
          <w:rFonts w:ascii="Times New Roman" w:hAnsi="Times New Roman"/>
          <w:sz w:val="28"/>
          <w:szCs w:val="28"/>
        </w:rPr>
        <w:t xml:space="preserve"> рублей</w:t>
      </w:r>
      <w:r w:rsidR="000661D2">
        <w:rPr>
          <w:rFonts w:ascii="Times New Roman" w:hAnsi="Times New Roman"/>
          <w:sz w:val="28"/>
          <w:szCs w:val="28"/>
        </w:rPr>
        <w:t xml:space="preserve"> или</w:t>
      </w:r>
      <w:r w:rsidRPr="00041397">
        <w:rPr>
          <w:rFonts w:ascii="Times New Roman" w:hAnsi="Times New Roman"/>
          <w:sz w:val="28"/>
          <w:szCs w:val="28"/>
        </w:rPr>
        <w:t xml:space="preserve">  84,5% к уровню аналогичного периода прошлого года.</w:t>
      </w:r>
    </w:p>
    <w:p w14:paraId="37F44743" w14:textId="7BFC4691" w:rsidR="00F63A28" w:rsidRPr="006313A1" w:rsidRDefault="00F63A28" w:rsidP="00F63A28">
      <w:pPr>
        <w:widowControl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color w:val="000000" w:themeColor="text1"/>
          <w:kern w:val="1"/>
          <w:sz w:val="28"/>
          <w:szCs w:val="28"/>
          <w:highlight w:val="yellow"/>
          <w:lang w:eastAsia="ar-SA"/>
        </w:rPr>
      </w:pP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ООО «</w:t>
      </w:r>
      <w:proofErr w:type="spellStart"/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Картонтара</w:t>
      </w:r>
      <w:proofErr w:type="spellEnd"/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»</w:t>
      </w:r>
      <w:r w:rsidR="000661D2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(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основной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производитель тарного картона и уп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а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ковки из гофрированного картона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) 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за 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val="en-US" w:eastAsia="ar-SA"/>
        </w:rPr>
        <w:t>I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полугодие 20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20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года 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увеличило пр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о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изводство картона и бумаги на 0,6%, ящиков из гофрированного картона – на 5,3%, вместе с тем </w:t>
      </w:r>
      <w:r w:rsidR="000661D2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сократило выпуск</w:t>
      </w:r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</w:t>
      </w:r>
      <w:proofErr w:type="spellStart"/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гофрокартона</w:t>
      </w:r>
      <w:proofErr w:type="spellEnd"/>
      <w:r w:rsidR="006313A1"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 xml:space="preserve"> на 11,8%</w:t>
      </w:r>
      <w:r w:rsidRPr="006313A1">
        <w:rPr>
          <w:rFonts w:ascii="Times New Roman" w:hAnsi="Times New Roman"/>
          <w:color w:val="000000" w:themeColor="text1"/>
          <w:kern w:val="1"/>
          <w:sz w:val="28"/>
          <w:szCs w:val="28"/>
          <w:lang w:eastAsia="ar-SA"/>
        </w:rPr>
        <w:t>.</w:t>
      </w:r>
    </w:p>
    <w:p w14:paraId="582022EF" w14:textId="5E68327A" w:rsidR="007450C3" w:rsidRDefault="00041397" w:rsidP="007450C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По виду деятельности производство резиновых и пластмассовых и</w:t>
      </w:r>
      <w:r w:rsidRPr="00041397">
        <w:rPr>
          <w:rFonts w:ascii="Times New Roman" w:hAnsi="Times New Roman"/>
          <w:sz w:val="28"/>
          <w:szCs w:val="28"/>
        </w:rPr>
        <w:t>з</w:t>
      </w:r>
      <w:r w:rsidRPr="00041397">
        <w:rPr>
          <w:rFonts w:ascii="Times New Roman" w:hAnsi="Times New Roman"/>
          <w:sz w:val="28"/>
          <w:szCs w:val="28"/>
        </w:rPr>
        <w:t>делий индекс производства составил 116,8%.</w:t>
      </w:r>
      <w:r w:rsidR="007450C3">
        <w:rPr>
          <w:rFonts w:ascii="Times New Roman" w:hAnsi="Times New Roman"/>
          <w:sz w:val="28"/>
          <w:szCs w:val="28"/>
        </w:rPr>
        <w:t xml:space="preserve"> Производство </w:t>
      </w:r>
      <w:r w:rsidR="007450C3" w:rsidRPr="007450C3">
        <w:rPr>
          <w:rFonts w:ascii="Times New Roman" w:hAnsi="Times New Roman"/>
          <w:sz w:val="28"/>
          <w:szCs w:val="28"/>
        </w:rPr>
        <w:t>блок</w:t>
      </w:r>
      <w:r w:rsidR="007450C3">
        <w:rPr>
          <w:rFonts w:ascii="Times New Roman" w:hAnsi="Times New Roman"/>
          <w:sz w:val="28"/>
          <w:szCs w:val="28"/>
        </w:rPr>
        <w:t>ов</w:t>
      </w:r>
      <w:r w:rsidR="007450C3" w:rsidRPr="007450C3">
        <w:rPr>
          <w:rFonts w:ascii="Times New Roman" w:hAnsi="Times New Roman"/>
          <w:sz w:val="28"/>
          <w:szCs w:val="28"/>
        </w:rPr>
        <w:t xml:space="preserve"> око</w:t>
      </w:r>
      <w:r w:rsidR="007450C3" w:rsidRPr="007450C3">
        <w:rPr>
          <w:rFonts w:ascii="Times New Roman" w:hAnsi="Times New Roman"/>
          <w:sz w:val="28"/>
          <w:szCs w:val="28"/>
        </w:rPr>
        <w:t>н</w:t>
      </w:r>
      <w:r w:rsidR="007450C3" w:rsidRPr="007450C3">
        <w:rPr>
          <w:rFonts w:ascii="Times New Roman" w:hAnsi="Times New Roman"/>
          <w:sz w:val="28"/>
          <w:szCs w:val="28"/>
        </w:rPr>
        <w:t>ны</w:t>
      </w:r>
      <w:r w:rsidR="007450C3">
        <w:rPr>
          <w:rFonts w:ascii="Times New Roman" w:hAnsi="Times New Roman"/>
          <w:sz w:val="28"/>
          <w:szCs w:val="28"/>
        </w:rPr>
        <w:t>х</w:t>
      </w:r>
      <w:r w:rsidR="007450C3" w:rsidRPr="007450C3">
        <w:rPr>
          <w:rFonts w:ascii="Times New Roman" w:hAnsi="Times New Roman"/>
          <w:sz w:val="28"/>
          <w:szCs w:val="28"/>
        </w:rPr>
        <w:t xml:space="preserve"> пластмассовы</w:t>
      </w:r>
      <w:r w:rsidR="007450C3">
        <w:rPr>
          <w:rFonts w:ascii="Times New Roman" w:hAnsi="Times New Roman"/>
          <w:sz w:val="28"/>
          <w:szCs w:val="28"/>
        </w:rPr>
        <w:t xml:space="preserve">х увеличилось в 2,1 раза (5582,9 </w:t>
      </w:r>
      <w:r w:rsidR="007450C3" w:rsidRPr="007450C3">
        <w:rPr>
          <w:rFonts w:ascii="Times New Roman" w:hAnsi="Times New Roman"/>
          <w:sz w:val="28"/>
          <w:szCs w:val="28"/>
        </w:rPr>
        <w:t>м</w:t>
      </w:r>
      <w:r w:rsidR="007450C3" w:rsidRPr="007450C3">
        <w:rPr>
          <w:rFonts w:ascii="Times New Roman" w:hAnsi="Times New Roman"/>
          <w:sz w:val="28"/>
          <w:szCs w:val="28"/>
          <w:vertAlign w:val="superscript"/>
        </w:rPr>
        <w:t>2</w:t>
      </w:r>
      <w:r w:rsidR="007450C3">
        <w:rPr>
          <w:rFonts w:ascii="Times New Roman" w:hAnsi="Times New Roman"/>
          <w:sz w:val="28"/>
          <w:szCs w:val="28"/>
        </w:rPr>
        <w:t xml:space="preserve">), </w:t>
      </w:r>
      <w:r w:rsidR="007450C3" w:rsidRPr="007450C3">
        <w:rPr>
          <w:rFonts w:ascii="Times New Roman" w:hAnsi="Times New Roman"/>
          <w:sz w:val="28"/>
          <w:szCs w:val="28"/>
        </w:rPr>
        <w:t>плит, лист</w:t>
      </w:r>
      <w:r w:rsidR="007450C3">
        <w:rPr>
          <w:rFonts w:ascii="Times New Roman" w:hAnsi="Times New Roman"/>
          <w:sz w:val="28"/>
          <w:szCs w:val="28"/>
        </w:rPr>
        <w:t>ов</w:t>
      </w:r>
      <w:r w:rsidR="007450C3" w:rsidRPr="007450C3">
        <w:rPr>
          <w:rFonts w:ascii="Times New Roman" w:hAnsi="Times New Roman"/>
          <w:sz w:val="28"/>
          <w:szCs w:val="28"/>
        </w:rPr>
        <w:t>, пле</w:t>
      </w:r>
      <w:r w:rsidR="007450C3" w:rsidRPr="007450C3">
        <w:rPr>
          <w:rFonts w:ascii="Times New Roman" w:hAnsi="Times New Roman"/>
          <w:sz w:val="28"/>
          <w:szCs w:val="28"/>
        </w:rPr>
        <w:t>н</w:t>
      </w:r>
      <w:r w:rsidR="007450C3">
        <w:rPr>
          <w:rFonts w:ascii="Times New Roman" w:hAnsi="Times New Roman"/>
          <w:sz w:val="28"/>
          <w:szCs w:val="28"/>
        </w:rPr>
        <w:t>ки</w:t>
      </w:r>
      <w:r w:rsidR="007450C3" w:rsidRPr="007450C3">
        <w:rPr>
          <w:rFonts w:ascii="Times New Roman" w:hAnsi="Times New Roman"/>
          <w:sz w:val="28"/>
          <w:szCs w:val="28"/>
        </w:rPr>
        <w:t xml:space="preserve"> и полос (лент)</w:t>
      </w:r>
      <w:r w:rsidR="003B23BE">
        <w:rPr>
          <w:rFonts w:ascii="Times New Roman" w:hAnsi="Times New Roman"/>
          <w:sz w:val="28"/>
          <w:szCs w:val="28"/>
        </w:rPr>
        <w:t xml:space="preserve"> -</w:t>
      </w:r>
      <w:r w:rsidR="007450C3" w:rsidRPr="007450C3">
        <w:rPr>
          <w:rFonts w:ascii="Times New Roman" w:hAnsi="Times New Roman"/>
          <w:sz w:val="28"/>
          <w:szCs w:val="28"/>
        </w:rPr>
        <w:t xml:space="preserve"> </w:t>
      </w:r>
      <w:r w:rsidR="003B23BE">
        <w:rPr>
          <w:rFonts w:ascii="Times New Roman" w:hAnsi="Times New Roman"/>
          <w:sz w:val="28"/>
          <w:szCs w:val="28"/>
        </w:rPr>
        <w:t>в 2,8 раза.</w:t>
      </w:r>
    </w:p>
    <w:p w14:paraId="637E9997" w14:textId="144FD2B3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Объем отгруженной продукции составил 1857,7 млн рублей (темп – 96,6%). ООО «</w:t>
      </w:r>
      <w:proofErr w:type="spellStart"/>
      <w:r w:rsidRPr="00041397">
        <w:rPr>
          <w:rFonts w:ascii="Times New Roman" w:hAnsi="Times New Roman"/>
          <w:sz w:val="28"/>
          <w:szCs w:val="28"/>
        </w:rPr>
        <w:t>Пластиктрейд</w:t>
      </w:r>
      <w:proofErr w:type="spellEnd"/>
      <w:r w:rsidRPr="00041397">
        <w:rPr>
          <w:rFonts w:ascii="Times New Roman" w:hAnsi="Times New Roman"/>
          <w:sz w:val="28"/>
          <w:szCs w:val="28"/>
        </w:rPr>
        <w:t>»</w:t>
      </w:r>
      <w:r w:rsidR="000661D2">
        <w:rPr>
          <w:rFonts w:ascii="Times New Roman" w:hAnsi="Times New Roman"/>
          <w:sz w:val="28"/>
          <w:szCs w:val="28"/>
        </w:rPr>
        <w:t xml:space="preserve"> (основной производитель по виду деятел</w:t>
      </w:r>
      <w:r w:rsidR="000661D2">
        <w:rPr>
          <w:rFonts w:ascii="Times New Roman" w:hAnsi="Times New Roman"/>
          <w:sz w:val="28"/>
          <w:szCs w:val="28"/>
        </w:rPr>
        <w:t>ь</w:t>
      </w:r>
      <w:r w:rsidR="000661D2">
        <w:rPr>
          <w:rFonts w:ascii="Times New Roman" w:hAnsi="Times New Roman"/>
          <w:sz w:val="28"/>
          <w:szCs w:val="28"/>
        </w:rPr>
        <w:t>ности) реализовал продукции на</w:t>
      </w:r>
      <w:r w:rsidRPr="00041397">
        <w:rPr>
          <w:rFonts w:ascii="Times New Roman" w:hAnsi="Times New Roman"/>
          <w:sz w:val="28"/>
          <w:szCs w:val="28"/>
        </w:rPr>
        <w:t xml:space="preserve"> 1041,53 млн руб</w:t>
      </w:r>
      <w:r w:rsidR="00F206A4">
        <w:rPr>
          <w:rFonts w:ascii="Times New Roman" w:hAnsi="Times New Roman"/>
          <w:sz w:val="28"/>
          <w:szCs w:val="28"/>
        </w:rPr>
        <w:t>лей</w:t>
      </w:r>
      <w:r w:rsidRPr="00041397">
        <w:rPr>
          <w:rFonts w:ascii="Times New Roman" w:hAnsi="Times New Roman"/>
          <w:sz w:val="28"/>
          <w:szCs w:val="28"/>
        </w:rPr>
        <w:t xml:space="preserve">, произведено </w:t>
      </w:r>
      <w:r w:rsidR="000661D2" w:rsidRPr="00041397">
        <w:rPr>
          <w:rFonts w:ascii="Times New Roman" w:hAnsi="Times New Roman"/>
          <w:sz w:val="28"/>
          <w:szCs w:val="28"/>
        </w:rPr>
        <w:t xml:space="preserve">1825 млн. шт. </w:t>
      </w:r>
      <w:r w:rsidRPr="00041397">
        <w:rPr>
          <w:rFonts w:ascii="Times New Roman" w:hAnsi="Times New Roman"/>
          <w:sz w:val="28"/>
          <w:szCs w:val="28"/>
        </w:rPr>
        <w:t xml:space="preserve">пакетов в ассортименте. </w:t>
      </w:r>
    </w:p>
    <w:p w14:paraId="0AD72C65" w14:textId="5E656110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ООО «</w:t>
      </w:r>
      <w:proofErr w:type="spellStart"/>
      <w:r w:rsidRPr="00041397">
        <w:rPr>
          <w:rFonts w:ascii="Times New Roman" w:hAnsi="Times New Roman"/>
          <w:sz w:val="28"/>
          <w:szCs w:val="28"/>
        </w:rPr>
        <w:t>Формика</w:t>
      </w:r>
      <w:proofErr w:type="spellEnd"/>
      <w:r w:rsidRPr="00041397">
        <w:rPr>
          <w:rFonts w:ascii="Times New Roman" w:hAnsi="Times New Roman"/>
          <w:sz w:val="28"/>
          <w:szCs w:val="28"/>
        </w:rPr>
        <w:t>-Юг» произвело ПЭТ-</w:t>
      </w:r>
      <w:proofErr w:type="spellStart"/>
      <w:r w:rsidRPr="00041397">
        <w:rPr>
          <w:rFonts w:ascii="Times New Roman" w:hAnsi="Times New Roman"/>
          <w:sz w:val="28"/>
          <w:szCs w:val="28"/>
        </w:rPr>
        <w:t>преформы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 в количестве 587 млн. шт., выполнило прогноз на 93,1%. Объем произведенной продукции в стоимостном выражении составил 211,79 млн руб</w:t>
      </w:r>
      <w:r w:rsidR="00F206A4">
        <w:rPr>
          <w:rFonts w:ascii="Times New Roman" w:hAnsi="Times New Roman"/>
          <w:sz w:val="28"/>
          <w:szCs w:val="28"/>
        </w:rPr>
        <w:t>лей</w:t>
      </w:r>
      <w:r w:rsidRPr="00041397">
        <w:rPr>
          <w:rFonts w:ascii="Times New Roman" w:hAnsi="Times New Roman"/>
          <w:sz w:val="28"/>
          <w:szCs w:val="28"/>
        </w:rPr>
        <w:t xml:space="preserve">. </w:t>
      </w:r>
    </w:p>
    <w:p w14:paraId="7BCEDFCD" w14:textId="72498E7B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ООО «Новые технологии»</w:t>
      </w:r>
      <w:r w:rsidR="000661D2">
        <w:rPr>
          <w:rFonts w:ascii="Times New Roman" w:hAnsi="Times New Roman"/>
          <w:sz w:val="28"/>
          <w:szCs w:val="28"/>
        </w:rPr>
        <w:t xml:space="preserve"> -</w:t>
      </w:r>
      <w:r w:rsidRPr="00041397">
        <w:rPr>
          <w:rFonts w:ascii="Times New Roman" w:hAnsi="Times New Roman"/>
          <w:sz w:val="28"/>
          <w:szCs w:val="28"/>
        </w:rPr>
        <w:t xml:space="preserve"> производ</w:t>
      </w:r>
      <w:r w:rsidR="000661D2">
        <w:rPr>
          <w:rFonts w:ascii="Times New Roman" w:hAnsi="Times New Roman"/>
          <w:sz w:val="28"/>
          <w:szCs w:val="28"/>
        </w:rPr>
        <w:t>итель</w:t>
      </w:r>
      <w:r w:rsidRPr="00041397">
        <w:rPr>
          <w:rFonts w:ascii="Times New Roman" w:hAnsi="Times New Roman"/>
          <w:sz w:val="28"/>
          <w:szCs w:val="28"/>
        </w:rPr>
        <w:t xml:space="preserve"> резиновы</w:t>
      </w:r>
      <w:r w:rsidR="000661D2">
        <w:rPr>
          <w:rFonts w:ascii="Times New Roman" w:hAnsi="Times New Roman"/>
          <w:sz w:val="28"/>
          <w:szCs w:val="28"/>
        </w:rPr>
        <w:t>х</w:t>
      </w:r>
      <w:r w:rsidRPr="00041397">
        <w:rPr>
          <w:rFonts w:ascii="Times New Roman" w:hAnsi="Times New Roman"/>
          <w:sz w:val="28"/>
          <w:szCs w:val="28"/>
        </w:rPr>
        <w:t xml:space="preserve"> издели</w:t>
      </w:r>
      <w:r w:rsidR="000661D2">
        <w:rPr>
          <w:rFonts w:ascii="Times New Roman" w:hAnsi="Times New Roman"/>
          <w:sz w:val="28"/>
          <w:szCs w:val="28"/>
        </w:rPr>
        <w:t>й</w:t>
      </w:r>
      <w:r w:rsidRPr="00041397">
        <w:rPr>
          <w:rFonts w:ascii="Times New Roman" w:hAnsi="Times New Roman"/>
          <w:sz w:val="28"/>
          <w:szCs w:val="28"/>
        </w:rPr>
        <w:t xml:space="preserve"> (гу</w:t>
      </w:r>
      <w:r w:rsidRPr="00041397">
        <w:rPr>
          <w:rFonts w:ascii="Times New Roman" w:hAnsi="Times New Roman"/>
          <w:sz w:val="28"/>
          <w:szCs w:val="28"/>
        </w:rPr>
        <w:t>б</w:t>
      </w:r>
      <w:r w:rsidRPr="00041397">
        <w:rPr>
          <w:rFonts w:ascii="Times New Roman" w:hAnsi="Times New Roman"/>
          <w:sz w:val="28"/>
          <w:szCs w:val="28"/>
        </w:rPr>
        <w:t>ки), выполнил плановые показатели на 137%, что составило 207,85 мл</w:t>
      </w:r>
      <w:r w:rsidR="00F206A4">
        <w:rPr>
          <w:rFonts w:ascii="Times New Roman" w:hAnsi="Times New Roman"/>
          <w:sz w:val="28"/>
          <w:szCs w:val="28"/>
        </w:rPr>
        <w:t xml:space="preserve">н </w:t>
      </w:r>
      <w:r w:rsidRPr="00041397">
        <w:rPr>
          <w:rFonts w:ascii="Times New Roman" w:hAnsi="Times New Roman"/>
          <w:sz w:val="28"/>
          <w:szCs w:val="28"/>
        </w:rPr>
        <w:t>руб</w:t>
      </w:r>
      <w:r w:rsidR="00F206A4">
        <w:rPr>
          <w:rFonts w:ascii="Times New Roman" w:hAnsi="Times New Roman"/>
          <w:sz w:val="28"/>
          <w:szCs w:val="28"/>
        </w:rPr>
        <w:t>лей</w:t>
      </w:r>
      <w:r w:rsidRPr="00041397">
        <w:rPr>
          <w:rFonts w:ascii="Times New Roman" w:hAnsi="Times New Roman"/>
          <w:sz w:val="28"/>
          <w:szCs w:val="28"/>
        </w:rPr>
        <w:t xml:space="preserve">. </w:t>
      </w:r>
    </w:p>
    <w:p w14:paraId="165ECF37" w14:textId="393B4728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Индекс производства прочей неметаллической минеральной проду</w:t>
      </w:r>
      <w:r w:rsidRPr="00041397">
        <w:rPr>
          <w:rFonts w:ascii="Times New Roman" w:hAnsi="Times New Roman"/>
          <w:sz w:val="28"/>
          <w:szCs w:val="28"/>
        </w:rPr>
        <w:t>к</w:t>
      </w:r>
      <w:r w:rsidRPr="00041397">
        <w:rPr>
          <w:rFonts w:ascii="Times New Roman" w:hAnsi="Times New Roman"/>
          <w:sz w:val="28"/>
          <w:szCs w:val="28"/>
        </w:rPr>
        <w:t>ции – 106,0%. Объем отгруженной продукции составил 1365,7 млн руб</w:t>
      </w:r>
      <w:r w:rsidR="00F206A4">
        <w:rPr>
          <w:rFonts w:ascii="Times New Roman" w:hAnsi="Times New Roman"/>
          <w:sz w:val="28"/>
          <w:szCs w:val="28"/>
        </w:rPr>
        <w:t>лей</w:t>
      </w:r>
      <w:r w:rsidRPr="00041397">
        <w:rPr>
          <w:rFonts w:ascii="Times New Roman" w:hAnsi="Times New Roman"/>
          <w:sz w:val="28"/>
          <w:szCs w:val="28"/>
        </w:rPr>
        <w:t xml:space="preserve"> (темп роста 169,2%). Основную долю в объемах отгрузки по данному по</w:t>
      </w:r>
      <w:r w:rsidRPr="00041397">
        <w:rPr>
          <w:rFonts w:ascii="Times New Roman" w:hAnsi="Times New Roman"/>
          <w:sz w:val="28"/>
          <w:szCs w:val="28"/>
        </w:rPr>
        <w:t>д</w:t>
      </w:r>
      <w:r w:rsidRPr="00041397">
        <w:rPr>
          <w:rFonts w:ascii="Times New Roman" w:hAnsi="Times New Roman"/>
          <w:sz w:val="28"/>
          <w:szCs w:val="28"/>
        </w:rPr>
        <w:t>разделу занимает ООО «</w:t>
      </w:r>
      <w:r w:rsidR="00CA1036">
        <w:rPr>
          <w:rFonts w:ascii="Times New Roman" w:hAnsi="Times New Roman"/>
          <w:sz w:val="28"/>
          <w:szCs w:val="28"/>
        </w:rPr>
        <w:t>Волма</w:t>
      </w:r>
      <w:r w:rsidRPr="00041397">
        <w:rPr>
          <w:rFonts w:ascii="Times New Roman" w:hAnsi="Times New Roman"/>
          <w:sz w:val="28"/>
          <w:szCs w:val="28"/>
        </w:rPr>
        <w:t xml:space="preserve">-Майкоп». В отчетном периоде </w:t>
      </w:r>
      <w:r w:rsidR="00C05D4C">
        <w:rPr>
          <w:rFonts w:ascii="Times New Roman" w:hAnsi="Times New Roman"/>
          <w:sz w:val="28"/>
          <w:szCs w:val="28"/>
        </w:rPr>
        <w:t>предприят</w:t>
      </w:r>
      <w:r w:rsidR="00C05D4C">
        <w:rPr>
          <w:rFonts w:ascii="Times New Roman" w:hAnsi="Times New Roman"/>
          <w:sz w:val="28"/>
          <w:szCs w:val="28"/>
        </w:rPr>
        <w:t>и</w:t>
      </w:r>
      <w:r w:rsidR="00C05D4C">
        <w:rPr>
          <w:rFonts w:ascii="Times New Roman" w:hAnsi="Times New Roman"/>
          <w:sz w:val="28"/>
          <w:szCs w:val="28"/>
        </w:rPr>
        <w:t xml:space="preserve">ем </w:t>
      </w:r>
      <w:r w:rsidRPr="00041397">
        <w:rPr>
          <w:rFonts w:ascii="Times New Roman" w:hAnsi="Times New Roman"/>
          <w:sz w:val="28"/>
          <w:szCs w:val="28"/>
        </w:rPr>
        <w:t>произведено: 302,</w:t>
      </w:r>
      <w:r w:rsidR="00F63A28">
        <w:rPr>
          <w:rFonts w:ascii="Times New Roman" w:hAnsi="Times New Roman"/>
          <w:sz w:val="28"/>
          <w:szCs w:val="28"/>
        </w:rPr>
        <w:t>8</w:t>
      </w:r>
      <w:r w:rsidRPr="00041397">
        <w:rPr>
          <w:rFonts w:ascii="Times New Roman" w:hAnsi="Times New Roman"/>
          <w:sz w:val="28"/>
          <w:szCs w:val="28"/>
        </w:rPr>
        <w:t xml:space="preserve"> тыс. м</w:t>
      </w:r>
      <w:r w:rsidRPr="00041397">
        <w:rPr>
          <w:rFonts w:ascii="Times New Roman" w:hAnsi="Times New Roman"/>
          <w:sz w:val="28"/>
          <w:szCs w:val="28"/>
          <w:vertAlign w:val="superscript"/>
        </w:rPr>
        <w:t>2</w:t>
      </w:r>
      <w:r w:rsidRPr="0004139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41397">
        <w:rPr>
          <w:rFonts w:ascii="Times New Roman" w:hAnsi="Times New Roman"/>
          <w:sz w:val="28"/>
          <w:szCs w:val="28"/>
        </w:rPr>
        <w:t>пазогребневых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 плит, что составило 99,5% к </w:t>
      </w:r>
      <w:r w:rsidR="00F63A28">
        <w:rPr>
          <w:rFonts w:ascii="Times New Roman" w:hAnsi="Times New Roman"/>
          <w:sz w:val="28"/>
          <w:szCs w:val="28"/>
        </w:rPr>
        <w:t>аналогичному периоду предыдущего года</w:t>
      </w:r>
      <w:r w:rsidRPr="00041397">
        <w:rPr>
          <w:rFonts w:ascii="Times New Roman" w:hAnsi="Times New Roman"/>
          <w:sz w:val="28"/>
          <w:szCs w:val="28"/>
        </w:rPr>
        <w:t xml:space="preserve"> и 93,1 тыс. т</w:t>
      </w:r>
      <w:r w:rsidR="00F63A28">
        <w:rPr>
          <w:rFonts w:ascii="Times New Roman" w:hAnsi="Times New Roman"/>
          <w:sz w:val="28"/>
          <w:szCs w:val="28"/>
        </w:rPr>
        <w:t>онн</w:t>
      </w:r>
      <w:r w:rsidRPr="00041397">
        <w:rPr>
          <w:rFonts w:ascii="Times New Roman" w:hAnsi="Times New Roman"/>
          <w:sz w:val="28"/>
          <w:szCs w:val="28"/>
        </w:rPr>
        <w:t xml:space="preserve"> сухих стро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тельных смесей </w:t>
      </w:r>
      <w:r w:rsidR="00F63A28">
        <w:rPr>
          <w:rFonts w:ascii="Times New Roman" w:hAnsi="Times New Roman"/>
          <w:sz w:val="28"/>
          <w:szCs w:val="28"/>
        </w:rPr>
        <w:t>(</w:t>
      </w:r>
      <w:r w:rsidRPr="00041397">
        <w:rPr>
          <w:rFonts w:ascii="Times New Roman" w:hAnsi="Times New Roman"/>
          <w:sz w:val="28"/>
          <w:szCs w:val="28"/>
        </w:rPr>
        <w:t>101,</w:t>
      </w:r>
      <w:r w:rsidR="00F63A28">
        <w:rPr>
          <w:rFonts w:ascii="Times New Roman" w:hAnsi="Times New Roman"/>
          <w:sz w:val="28"/>
          <w:szCs w:val="28"/>
        </w:rPr>
        <w:t>7</w:t>
      </w:r>
      <w:r w:rsidRPr="00041397">
        <w:rPr>
          <w:rFonts w:ascii="Times New Roman" w:hAnsi="Times New Roman"/>
          <w:sz w:val="28"/>
          <w:szCs w:val="28"/>
        </w:rPr>
        <w:t>%</w:t>
      </w:r>
      <w:r w:rsidR="00F63A28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>, 3 411 т</w:t>
      </w:r>
      <w:r w:rsidR="00F63A28">
        <w:rPr>
          <w:rFonts w:ascii="Times New Roman" w:hAnsi="Times New Roman"/>
          <w:sz w:val="28"/>
          <w:szCs w:val="28"/>
        </w:rPr>
        <w:t>онн</w:t>
      </w:r>
      <w:r w:rsidRPr="00041397">
        <w:rPr>
          <w:rFonts w:ascii="Times New Roman" w:hAnsi="Times New Roman"/>
          <w:sz w:val="28"/>
          <w:szCs w:val="28"/>
        </w:rPr>
        <w:t xml:space="preserve"> штукатурки </w:t>
      </w:r>
      <w:r w:rsidR="00F63A28">
        <w:rPr>
          <w:rFonts w:ascii="Times New Roman" w:hAnsi="Times New Roman"/>
          <w:sz w:val="28"/>
          <w:szCs w:val="28"/>
        </w:rPr>
        <w:t>(</w:t>
      </w:r>
      <w:r w:rsidRPr="00041397">
        <w:rPr>
          <w:rFonts w:ascii="Times New Roman" w:hAnsi="Times New Roman"/>
          <w:sz w:val="28"/>
          <w:szCs w:val="28"/>
        </w:rPr>
        <w:t>189,1%</w:t>
      </w:r>
      <w:r w:rsidR="00F63A28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 xml:space="preserve"> и 33,12 тыс. </w:t>
      </w:r>
      <w:proofErr w:type="spellStart"/>
      <w:r w:rsidRPr="00041397">
        <w:rPr>
          <w:rFonts w:ascii="Times New Roman" w:hAnsi="Times New Roman"/>
          <w:sz w:val="28"/>
          <w:szCs w:val="28"/>
        </w:rPr>
        <w:t>т</w:t>
      </w:r>
      <w:r w:rsidR="00F63A28">
        <w:rPr>
          <w:rFonts w:ascii="Times New Roman" w:hAnsi="Times New Roman"/>
          <w:sz w:val="28"/>
          <w:szCs w:val="28"/>
        </w:rPr>
        <w:t>щнн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 гипса строительного </w:t>
      </w:r>
      <w:r w:rsidR="00F63A28">
        <w:rPr>
          <w:rFonts w:ascii="Times New Roman" w:hAnsi="Times New Roman"/>
          <w:sz w:val="28"/>
          <w:szCs w:val="28"/>
        </w:rPr>
        <w:t>(</w:t>
      </w:r>
      <w:r w:rsidRPr="00041397">
        <w:rPr>
          <w:rFonts w:ascii="Times New Roman" w:hAnsi="Times New Roman"/>
          <w:sz w:val="28"/>
          <w:szCs w:val="28"/>
        </w:rPr>
        <w:t>98,9%</w:t>
      </w:r>
      <w:r w:rsidR="00F63A28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>.</w:t>
      </w:r>
    </w:p>
    <w:p w14:paraId="53D4B5FC" w14:textId="5DE887AE" w:rsidR="00CD139A" w:rsidRDefault="00CD139A" w:rsidP="0086386A">
      <w:pPr>
        <w:widowControl w:val="0"/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/>
          <w:i/>
          <w:iCs/>
          <w:kern w:val="1"/>
          <w:sz w:val="28"/>
          <w:szCs w:val="28"/>
          <w:lang w:eastAsia="ar-SA"/>
        </w:rPr>
      </w:pP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За 1 полугодие 2020 года общий объем производства асфальтобето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н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ных смесей</w:t>
      </w:r>
      <w:r w:rsid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составил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140 тыс. тонн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или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96,6 % к соответствующему пери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о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ду прошлого года</w:t>
      </w:r>
      <w:r w:rsid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,</w:t>
      </w:r>
      <w:r w:rsidRPr="00CD139A">
        <w:rPr>
          <w:rFonts w:ascii="Times New Roman" w:eastAsia="Calibri" w:hAnsi="Times New Roman"/>
          <w:i/>
          <w:iCs/>
          <w:kern w:val="1"/>
          <w:sz w:val="28"/>
          <w:szCs w:val="28"/>
          <w:lang w:eastAsia="ar-SA"/>
        </w:rPr>
        <w:t xml:space="preserve"> 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смесей строительных – 171,8 тыс. тонн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(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120,3%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)</w:t>
      </w:r>
      <w:r w:rsidR="00F206A4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,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бетона, готового для заливки (товарного бетона) – 11,2 тыс. м3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(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140 %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)</w:t>
      </w:r>
      <w:r w:rsidR="00F206A4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,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блоков и прочих изделий сборных строительных для зданий и сооружений из ц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е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мента, бетона или искусственного камня– 7,9 тыс. м3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 (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102,6 %</w:t>
      </w:r>
      <w:r w:rsidR="004D42BF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)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. </w:t>
      </w:r>
      <w:r w:rsid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В 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 xml:space="preserve">ООО «Планета </w:t>
      </w:r>
      <w:r w:rsidR="00ED0E36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Гипс</w:t>
      </w:r>
      <w:r w:rsidRPr="00C05D4C">
        <w:rPr>
          <w:rFonts w:ascii="Times New Roman" w:eastAsia="Calibri" w:hAnsi="Times New Roman"/>
          <w:iCs/>
          <w:kern w:val="1"/>
          <w:sz w:val="28"/>
          <w:szCs w:val="28"/>
          <w:lang w:eastAsia="ar-SA"/>
        </w:rPr>
        <w:t>» производство гипса строительного за 6 месяцев 2020 года составило 102% к соответствующему периоду прошлого года.</w:t>
      </w:r>
      <w:r w:rsidRPr="00CD139A">
        <w:rPr>
          <w:rFonts w:ascii="Times New Roman" w:eastAsia="Calibri" w:hAnsi="Times New Roman"/>
          <w:i/>
          <w:iCs/>
          <w:kern w:val="1"/>
          <w:sz w:val="28"/>
          <w:szCs w:val="28"/>
          <w:lang w:eastAsia="ar-SA"/>
        </w:rPr>
        <w:t xml:space="preserve"> </w:t>
      </w:r>
    </w:p>
    <w:p w14:paraId="37A160AB" w14:textId="159311DC" w:rsid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Снижение индекса отмечается в производстве машин и оборудов</w:t>
      </w:r>
      <w:r w:rsidRPr="00041397">
        <w:rPr>
          <w:rFonts w:ascii="Times New Roman" w:hAnsi="Times New Roman"/>
          <w:sz w:val="28"/>
          <w:szCs w:val="28"/>
        </w:rPr>
        <w:t>а</w:t>
      </w:r>
      <w:r w:rsidRPr="00041397">
        <w:rPr>
          <w:rFonts w:ascii="Times New Roman" w:hAnsi="Times New Roman"/>
          <w:sz w:val="28"/>
          <w:szCs w:val="28"/>
        </w:rPr>
        <w:t xml:space="preserve">ния, не включенных в другие группировки </w:t>
      </w:r>
      <w:r w:rsidR="00ED0E36">
        <w:rPr>
          <w:rFonts w:ascii="Times New Roman" w:hAnsi="Times New Roman"/>
          <w:sz w:val="28"/>
          <w:szCs w:val="28"/>
        </w:rPr>
        <w:t>(</w:t>
      </w:r>
      <w:r w:rsidRPr="00041397">
        <w:rPr>
          <w:rFonts w:ascii="Times New Roman" w:hAnsi="Times New Roman"/>
          <w:sz w:val="28"/>
          <w:szCs w:val="28"/>
        </w:rPr>
        <w:t>64,3%</w:t>
      </w:r>
      <w:r w:rsidR="00ED0E36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>, объем отгруженной продукции составил 568,7 млн рублей</w:t>
      </w:r>
      <w:r w:rsidR="000A2936">
        <w:rPr>
          <w:rFonts w:ascii="Times New Roman" w:hAnsi="Times New Roman"/>
          <w:sz w:val="28"/>
          <w:szCs w:val="28"/>
        </w:rPr>
        <w:t xml:space="preserve"> или 75,6% к 1 полугодию 2019 года</w:t>
      </w:r>
      <w:r w:rsidRPr="00041397">
        <w:rPr>
          <w:rFonts w:ascii="Times New Roman" w:hAnsi="Times New Roman"/>
          <w:sz w:val="28"/>
          <w:szCs w:val="28"/>
        </w:rPr>
        <w:t xml:space="preserve">. </w:t>
      </w:r>
    </w:p>
    <w:p w14:paraId="4187679E" w14:textId="71DE2969" w:rsidR="004D42BF" w:rsidRPr="004D42BF" w:rsidRDefault="004D42BF" w:rsidP="004D42B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highlight w:val="yellow"/>
          <w:lang w:eastAsia="ar-SA"/>
        </w:rPr>
      </w:pPr>
      <w:r w:rsidRPr="004D42BF">
        <w:rPr>
          <w:rFonts w:ascii="Times New Roman" w:eastAsia="Calibri" w:hAnsi="Times New Roman"/>
          <w:kern w:val="2"/>
          <w:sz w:val="28"/>
          <w:szCs w:val="28"/>
          <w:lang w:eastAsia="ar-SA"/>
        </w:rPr>
        <w:t>Основные производители по данному виду деятельности</w:t>
      </w:r>
      <w:r w:rsidR="00ED0E36">
        <w:rPr>
          <w:rFonts w:ascii="Times New Roman" w:eastAsia="Calibri" w:hAnsi="Times New Roman"/>
          <w:kern w:val="2"/>
          <w:sz w:val="28"/>
          <w:szCs w:val="28"/>
          <w:lang w:eastAsia="ar-SA"/>
        </w:rPr>
        <w:t>:</w:t>
      </w:r>
      <w:r w:rsidR="00117E3B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</w:t>
      </w:r>
      <w:r w:rsidRPr="004D42BF">
        <w:rPr>
          <w:rFonts w:ascii="Times New Roman" w:eastAsia="Calibri" w:hAnsi="Times New Roman"/>
          <w:kern w:val="2"/>
          <w:sz w:val="28"/>
          <w:szCs w:val="28"/>
          <w:lang w:eastAsia="ar-SA"/>
        </w:rPr>
        <w:t>ОАО «З</w:t>
      </w:r>
      <w:r w:rsidRPr="004D42BF">
        <w:rPr>
          <w:rFonts w:ascii="Times New Roman" w:eastAsia="Calibri" w:hAnsi="Times New Roman"/>
          <w:kern w:val="2"/>
          <w:sz w:val="28"/>
          <w:szCs w:val="28"/>
          <w:lang w:eastAsia="ar-SA"/>
        </w:rPr>
        <w:t>А</w:t>
      </w:r>
      <w:r w:rsidRPr="004D42BF">
        <w:rPr>
          <w:rFonts w:ascii="Times New Roman" w:eastAsia="Calibri" w:hAnsi="Times New Roman"/>
          <w:kern w:val="2"/>
          <w:sz w:val="28"/>
          <w:szCs w:val="28"/>
          <w:lang w:eastAsia="ar-SA"/>
        </w:rPr>
        <w:lastRenderedPageBreak/>
        <w:t>РЕМ» и ООО «Майкопский машиностроительный завод».</w:t>
      </w:r>
    </w:p>
    <w:p w14:paraId="0E40B25D" w14:textId="6D257169" w:rsidR="004D42BF" w:rsidRPr="00072FFC" w:rsidRDefault="006313A1" w:rsidP="004D42B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color w:val="000000" w:themeColor="text1"/>
          <w:kern w:val="2"/>
          <w:sz w:val="28"/>
          <w:szCs w:val="28"/>
          <w:highlight w:val="yellow"/>
          <w:lang w:eastAsia="ar-SA"/>
        </w:rPr>
      </w:pP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На 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ОАО «ЗАРЕМ» произ</w:t>
      </w: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водство 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редуктор</w:t>
      </w: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ов уменьшилось на 114 штук или 24,6%, произведена 1 муфта (в прошлом году – 2 муфты).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Реал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и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зовано </w:t>
      </w:r>
      <w:proofErr w:type="spellStart"/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прдукции</w:t>
      </w:r>
      <w:proofErr w:type="spellEnd"/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на 357,4 млн рублей</w:t>
      </w:r>
      <w:r w:rsid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, что составило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75,4%</w:t>
      </w:r>
      <w:r w:rsid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к 1 полугодию 2019 года (ограничительные меры с конца марта повлияли отрицательно)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.</w:t>
      </w:r>
    </w:p>
    <w:p w14:paraId="63076516" w14:textId="502CB816" w:rsidR="004D42BF" w:rsidRPr="00072FFC" w:rsidRDefault="004D42BF" w:rsidP="004D42B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0"/>
        </w:rPr>
      </w:pPr>
      <w:r w:rsidRPr="00072FFC">
        <w:rPr>
          <w:rFonts w:ascii="Times New Roman" w:hAnsi="Times New Roman"/>
          <w:color w:val="000000" w:themeColor="text1"/>
          <w:sz w:val="28"/>
          <w:szCs w:val="20"/>
        </w:rPr>
        <w:t>Номенклатура выпускаемой продукции предприятием в настоящее время составляет более 500 типоразмеров приводной техники, часть кот</w:t>
      </w:r>
      <w:r w:rsidRPr="00072FFC">
        <w:rPr>
          <w:rFonts w:ascii="Times New Roman" w:hAnsi="Times New Roman"/>
          <w:color w:val="000000" w:themeColor="text1"/>
          <w:sz w:val="28"/>
          <w:szCs w:val="20"/>
        </w:rPr>
        <w:t>о</w:t>
      </w:r>
      <w:r w:rsidRPr="00072FFC">
        <w:rPr>
          <w:rFonts w:ascii="Times New Roman" w:hAnsi="Times New Roman"/>
          <w:color w:val="000000" w:themeColor="text1"/>
          <w:sz w:val="28"/>
          <w:szCs w:val="20"/>
        </w:rPr>
        <w:t>рой совершенно новые для предприятия марки редукторов.</w:t>
      </w:r>
    </w:p>
    <w:p w14:paraId="2DBDEBE3" w14:textId="77777777" w:rsidR="004D42BF" w:rsidRPr="00072FFC" w:rsidRDefault="004D42BF" w:rsidP="004D42B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0"/>
        </w:rPr>
      </w:pPr>
      <w:r w:rsidRPr="00072FFC">
        <w:rPr>
          <w:rFonts w:ascii="Times New Roman" w:hAnsi="Times New Roman"/>
          <w:color w:val="000000" w:themeColor="text1"/>
          <w:sz w:val="28"/>
          <w:szCs w:val="20"/>
        </w:rPr>
        <w:t>Немало усилий прилагается для повышения качества продукции: все серийно изготавливаемые редуктора сертифицированы.</w:t>
      </w:r>
    </w:p>
    <w:p w14:paraId="31E5B4E8" w14:textId="1F8E6A22" w:rsidR="004D42BF" w:rsidRPr="00072FFC" w:rsidRDefault="00ED0E36" w:rsidP="00072FFC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В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ООО «Майкопский машиностроительный завод» 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производство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м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а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нипуляторов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</w:t>
      </w:r>
      <w:proofErr w:type="spellStart"/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уменьшилосьна</w:t>
      </w:r>
      <w:proofErr w:type="spellEnd"/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131 штуку или 54,6%.</w:t>
      </w:r>
      <w:r w:rsidR="004D42BF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</w:t>
      </w:r>
    </w:p>
    <w:p w14:paraId="5459FE73" w14:textId="4EEDA1DF" w:rsidR="004D42BF" w:rsidRPr="00072FFC" w:rsidRDefault="004D42BF" w:rsidP="004D42B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</w:pP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ООО «Диас» (производство сельскохозяйственного оборудования) в отчетном периоде реализовало продукции на 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127,1 </w:t>
      </w: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млн рублей, 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140,7</w:t>
      </w: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% к январю-июню 201</w:t>
      </w:r>
      <w:r w:rsidR="00072FFC"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9</w:t>
      </w:r>
      <w:r w:rsidRPr="00072FFC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года. </w:t>
      </w:r>
    </w:p>
    <w:p w14:paraId="256DCD1A" w14:textId="75195A48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Производство готовых металлических изделий, кроме машин и об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рудования демонстрирует индекс – 143,2%. Объем отгруженной проду</w:t>
      </w:r>
      <w:r w:rsidRPr="00041397">
        <w:rPr>
          <w:rFonts w:ascii="Times New Roman" w:hAnsi="Times New Roman"/>
          <w:sz w:val="28"/>
          <w:szCs w:val="28"/>
        </w:rPr>
        <w:t>к</w:t>
      </w:r>
      <w:r w:rsidRPr="00041397">
        <w:rPr>
          <w:rFonts w:ascii="Times New Roman" w:hAnsi="Times New Roman"/>
          <w:sz w:val="28"/>
          <w:szCs w:val="28"/>
        </w:rPr>
        <w:t xml:space="preserve">ции составил 1392,2 млн рублей (темп 199,5%). Основным </w:t>
      </w:r>
      <w:r w:rsidR="00ED0E36">
        <w:rPr>
          <w:rFonts w:ascii="Times New Roman" w:hAnsi="Times New Roman"/>
          <w:sz w:val="28"/>
          <w:szCs w:val="28"/>
        </w:rPr>
        <w:t>производителем по виду деятельности</w:t>
      </w:r>
      <w:r w:rsidRPr="00041397">
        <w:rPr>
          <w:rFonts w:ascii="Times New Roman" w:hAnsi="Times New Roman"/>
          <w:sz w:val="28"/>
          <w:szCs w:val="28"/>
        </w:rPr>
        <w:t xml:space="preserve"> является ООО «</w:t>
      </w:r>
      <w:proofErr w:type="spellStart"/>
      <w:r w:rsidRPr="00041397">
        <w:rPr>
          <w:rFonts w:ascii="Times New Roman" w:hAnsi="Times New Roman"/>
          <w:sz w:val="28"/>
          <w:szCs w:val="28"/>
        </w:rPr>
        <w:t>Силган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 Метал </w:t>
      </w:r>
      <w:proofErr w:type="spellStart"/>
      <w:r w:rsidRPr="00041397">
        <w:rPr>
          <w:rFonts w:ascii="Times New Roman" w:hAnsi="Times New Roman"/>
          <w:sz w:val="28"/>
          <w:szCs w:val="28"/>
        </w:rPr>
        <w:t>Пэкаджинг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41397">
        <w:rPr>
          <w:rFonts w:ascii="Times New Roman" w:hAnsi="Times New Roman"/>
          <w:sz w:val="28"/>
          <w:szCs w:val="28"/>
        </w:rPr>
        <w:t>Энем</w:t>
      </w:r>
      <w:proofErr w:type="spellEnd"/>
      <w:r w:rsidRPr="00041397">
        <w:rPr>
          <w:rFonts w:ascii="Times New Roman" w:hAnsi="Times New Roman"/>
          <w:sz w:val="28"/>
          <w:szCs w:val="28"/>
        </w:rPr>
        <w:t>». Предприятие произвело 156,3 млн. металлических банок, металлических крышек в количестве 30,2</w:t>
      </w:r>
      <w:r w:rsidR="000A2936">
        <w:rPr>
          <w:rFonts w:ascii="Times New Roman" w:hAnsi="Times New Roman"/>
          <w:sz w:val="28"/>
          <w:szCs w:val="28"/>
        </w:rPr>
        <w:t xml:space="preserve"> </w:t>
      </w:r>
      <w:r w:rsidRPr="00041397">
        <w:rPr>
          <w:rFonts w:ascii="Times New Roman" w:hAnsi="Times New Roman"/>
          <w:sz w:val="28"/>
          <w:szCs w:val="28"/>
        </w:rPr>
        <w:t>млн. шт. В стоимостном выражении произвед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 xml:space="preserve">но на 632,32 </w:t>
      </w:r>
      <w:proofErr w:type="gramStart"/>
      <w:r w:rsidRPr="00041397">
        <w:rPr>
          <w:rFonts w:ascii="Times New Roman" w:hAnsi="Times New Roman"/>
          <w:sz w:val="28"/>
          <w:szCs w:val="28"/>
        </w:rPr>
        <w:t>млн</w:t>
      </w:r>
      <w:proofErr w:type="gramEnd"/>
      <w:r w:rsidRPr="00041397">
        <w:rPr>
          <w:rFonts w:ascii="Times New Roman" w:hAnsi="Times New Roman"/>
          <w:sz w:val="28"/>
          <w:szCs w:val="28"/>
        </w:rPr>
        <w:t xml:space="preserve"> руб</w:t>
      </w:r>
      <w:r w:rsidR="000A2936">
        <w:rPr>
          <w:rFonts w:ascii="Times New Roman" w:hAnsi="Times New Roman"/>
          <w:sz w:val="28"/>
          <w:szCs w:val="28"/>
        </w:rPr>
        <w:t>лей</w:t>
      </w:r>
      <w:r w:rsidRPr="00041397">
        <w:rPr>
          <w:rFonts w:ascii="Times New Roman" w:hAnsi="Times New Roman"/>
          <w:sz w:val="28"/>
          <w:szCs w:val="28"/>
        </w:rPr>
        <w:t>. Прогнозные показатели выполнены на 124,8%. Таким образом, в 1 полугодии 2020 года наблюдается рост объема выпу</w:t>
      </w:r>
      <w:r w:rsidRPr="00041397">
        <w:rPr>
          <w:rFonts w:ascii="Times New Roman" w:hAnsi="Times New Roman"/>
          <w:sz w:val="28"/>
          <w:szCs w:val="28"/>
        </w:rPr>
        <w:t>с</w:t>
      </w:r>
      <w:r w:rsidRPr="00041397">
        <w:rPr>
          <w:rFonts w:ascii="Times New Roman" w:hAnsi="Times New Roman"/>
          <w:sz w:val="28"/>
          <w:szCs w:val="28"/>
        </w:rPr>
        <w:t>каемой продукции после проведенной модернизации производства.</w:t>
      </w:r>
    </w:p>
    <w:p w14:paraId="5098574B" w14:textId="16FAE2E3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Индекс производства химических веществ и продуктов – 114,7%. Объем отгруженной продукции составил 390,5 млн рублей (темп 90,9%). ООО «</w:t>
      </w:r>
      <w:proofErr w:type="spellStart"/>
      <w:r w:rsidRPr="00041397">
        <w:rPr>
          <w:rFonts w:ascii="Times New Roman" w:hAnsi="Times New Roman"/>
          <w:sz w:val="28"/>
          <w:szCs w:val="28"/>
        </w:rPr>
        <w:t>ДомБытХим</w:t>
      </w:r>
      <w:proofErr w:type="spellEnd"/>
      <w:r w:rsidRPr="00041397">
        <w:rPr>
          <w:rFonts w:ascii="Times New Roman" w:hAnsi="Times New Roman"/>
          <w:sz w:val="28"/>
          <w:szCs w:val="28"/>
        </w:rPr>
        <w:t>» (производ</w:t>
      </w:r>
      <w:r w:rsidR="000A2936">
        <w:rPr>
          <w:rFonts w:ascii="Times New Roman" w:hAnsi="Times New Roman"/>
          <w:sz w:val="28"/>
          <w:szCs w:val="28"/>
        </w:rPr>
        <w:t>итель</w:t>
      </w:r>
      <w:r w:rsidRPr="00041397">
        <w:rPr>
          <w:rFonts w:ascii="Times New Roman" w:hAnsi="Times New Roman"/>
          <w:sz w:val="28"/>
          <w:szCs w:val="28"/>
        </w:rPr>
        <w:t xml:space="preserve"> бытов</w:t>
      </w:r>
      <w:r w:rsidR="000A2936">
        <w:rPr>
          <w:rFonts w:ascii="Times New Roman" w:hAnsi="Times New Roman"/>
          <w:sz w:val="28"/>
          <w:szCs w:val="28"/>
        </w:rPr>
        <w:t>ой</w:t>
      </w:r>
      <w:r w:rsidRPr="00041397">
        <w:rPr>
          <w:rFonts w:ascii="Times New Roman" w:hAnsi="Times New Roman"/>
          <w:sz w:val="28"/>
          <w:szCs w:val="28"/>
        </w:rPr>
        <w:t xml:space="preserve"> хими</w:t>
      </w:r>
      <w:r w:rsidR="000A2936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 в широком ассорт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менте) выполн</w:t>
      </w:r>
      <w:r w:rsidR="000A2936">
        <w:rPr>
          <w:rFonts w:ascii="Times New Roman" w:hAnsi="Times New Roman"/>
          <w:sz w:val="28"/>
          <w:szCs w:val="28"/>
        </w:rPr>
        <w:t>ило</w:t>
      </w:r>
      <w:r w:rsidRPr="00041397">
        <w:rPr>
          <w:rFonts w:ascii="Times New Roman" w:hAnsi="Times New Roman"/>
          <w:sz w:val="28"/>
          <w:szCs w:val="28"/>
        </w:rPr>
        <w:t xml:space="preserve"> прогнозны</w:t>
      </w:r>
      <w:r w:rsidR="000A2936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 xml:space="preserve"> показател</w:t>
      </w:r>
      <w:r w:rsidR="000A2936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 </w:t>
      </w:r>
      <w:r w:rsidR="000A2936">
        <w:rPr>
          <w:rFonts w:ascii="Times New Roman" w:hAnsi="Times New Roman"/>
          <w:sz w:val="28"/>
          <w:szCs w:val="28"/>
        </w:rPr>
        <w:t xml:space="preserve">на </w:t>
      </w:r>
      <w:r w:rsidRPr="00041397">
        <w:rPr>
          <w:rFonts w:ascii="Times New Roman" w:hAnsi="Times New Roman"/>
          <w:sz w:val="28"/>
          <w:szCs w:val="28"/>
        </w:rPr>
        <w:t>104,9%</w:t>
      </w:r>
      <w:r w:rsidR="000A2936">
        <w:rPr>
          <w:rFonts w:ascii="Times New Roman" w:hAnsi="Times New Roman"/>
          <w:sz w:val="28"/>
          <w:szCs w:val="28"/>
        </w:rPr>
        <w:t xml:space="preserve"> (</w:t>
      </w:r>
      <w:r w:rsidRPr="00041397">
        <w:rPr>
          <w:rFonts w:ascii="Times New Roman" w:hAnsi="Times New Roman"/>
          <w:sz w:val="28"/>
          <w:szCs w:val="28"/>
        </w:rPr>
        <w:t>320,8 млн руб</w:t>
      </w:r>
      <w:r w:rsidR="004D42BF">
        <w:rPr>
          <w:rFonts w:ascii="Times New Roman" w:hAnsi="Times New Roman"/>
          <w:sz w:val="28"/>
          <w:szCs w:val="28"/>
        </w:rPr>
        <w:t>лей</w:t>
      </w:r>
      <w:r w:rsidR="000A2936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>, произве</w:t>
      </w:r>
      <w:r w:rsidR="000A2936">
        <w:rPr>
          <w:rFonts w:ascii="Times New Roman" w:hAnsi="Times New Roman"/>
          <w:sz w:val="28"/>
          <w:szCs w:val="28"/>
        </w:rPr>
        <w:t>л</w:t>
      </w:r>
      <w:r w:rsidRPr="00041397">
        <w:rPr>
          <w:rFonts w:ascii="Times New Roman" w:hAnsi="Times New Roman"/>
          <w:sz w:val="28"/>
          <w:szCs w:val="28"/>
        </w:rPr>
        <w:t xml:space="preserve">о </w:t>
      </w:r>
      <w:r w:rsidR="000A2936" w:rsidRPr="00041397">
        <w:rPr>
          <w:rFonts w:ascii="Times New Roman" w:hAnsi="Times New Roman"/>
          <w:sz w:val="28"/>
          <w:szCs w:val="28"/>
        </w:rPr>
        <w:t xml:space="preserve">8,76 тыс. тонн </w:t>
      </w:r>
      <w:r w:rsidRPr="00041397">
        <w:rPr>
          <w:rFonts w:ascii="Times New Roman" w:hAnsi="Times New Roman"/>
          <w:sz w:val="28"/>
          <w:szCs w:val="28"/>
        </w:rPr>
        <w:t xml:space="preserve">бытовой химии. Предприятие сократило свои объемы </w:t>
      </w:r>
      <w:r w:rsidR="00ED0E36">
        <w:rPr>
          <w:rFonts w:ascii="Times New Roman" w:hAnsi="Times New Roman"/>
          <w:sz w:val="28"/>
          <w:szCs w:val="28"/>
        </w:rPr>
        <w:t>реализации</w:t>
      </w:r>
      <w:r w:rsidRPr="00041397">
        <w:rPr>
          <w:rFonts w:ascii="Times New Roman" w:hAnsi="Times New Roman"/>
          <w:sz w:val="28"/>
          <w:szCs w:val="28"/>
        </w:rPr>
        <w:t xml:space="preserve"> в связи со снижением потребности АО «Тандер в пр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 xml:space="preserve">изводимой предприятием продукции. </w:t>
      </w:r>
    </w:p>
    <w:p w14:paraId="1B5E9C4F" w14:textId="5169F459" w:rsid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i/>
          <w:iCs/>
          <w:kern w:val="2"/>
          <w:sz w:val="28"/>
          <w:szCs w:val="28"/>
          <w:lang w:eastAsia="ar-SA"/>
        </w:rPr>
      </w:pPr>
      <w:r w:rsidRPr="00041397">
        <w:rPr>
          <w:rFonts w:ascii="Times New Roman" w:hAnsi="Times New Roman"/>
          <w:sz w:val="28"/>
          <w:szCs w:val="28"/>
        </w:rPr>
        <w:t>По виду деятельности также осуществляют производственную де</w:t>
      </w:r>
      <w:r w:rsidRPr="00041397">
        <w:rPr>
          <w:rFonts w:ascii="Times New Roman" w:hAnsi="Times New Roman"/>
          <w:sz w:val="28"/>
          <w:szCs w:val="28"/>
        </w:rPr>
        <w:t>я</w:t>
      </w:r>
      <w:r w:rsidRPr="00041397">
        <w:rPr>
          <w:rFonts w:ascii="Times New Roman" w:hAnsi="Times New Roman"/>
          <w:sz w:val="28"/>
          <w:szCs w:val="28"/>
        </w:rPr>
        <w:t>тельность ООО «Олеин» и ООО «</w:t>
      </w:r>
      <w:proofErr w:type="spellStart"/>
      <w:r w:rsidRPr="00041397">
        <w:rPr>
          <w:rFonts w:ascii="Times New Roman" w:hAnsi="Times New Roman"/>
          <w:sz w:val="28"/>
          <w:szCs w:val="28"/>
        </w:rPr>
        <w:t>Элкор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-М», специализирующиеся </w:t>
      </w:r>
      <w:r w:rsidR="000A2936">
        <w:rPr>
          <w:rFonts w:ascii="Times New Roman" w:hAnsi="Times New Roman"/>
          <w:sz w:val="28"/>
          <w:szCs w:val="28"/>
        </w:rPr>
        <w:t>на</w:t>
      </w:r>
      <w:r w:rsidRPr="00041397">
        <w:rPr>
          <w:rFonts w:ascii="Times New Roman" w:hAnsi="Times New Roman"/>
          <w:sz w:val="28"/>
          <w:szCs w:val="28"/>
        </w:rPr>
        <w:t xml:space="preserve"> пр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изводств</w:t>
      </w:r>
      <w:r w:rsidR="000A2936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 xml:space="preserve"> эфирных масел.</w:t>
      </w:r>
    </w:p>
    <w:p w14:paraId="79C469F4" w14:textId="77777777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 xml:space="preserve">Индекс производства текстильных изделий составил 89,2%. Объем отгруженной продукции составил 106,7 млн. рублей (темп роста 101,0%). </w:t>
      </w:r>
    </w:p>
    <w:p w14:paraId="45D286FE" w14:textId="3A36B3DD" w:rsidR="004D42BF" w:rsidRPr="009D3FFD" w:rsidRDefault="004D42BF" w:rsidP="004D42BF">
      <w:pPr>
        <w:widowControl w:val="0"/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</w:pP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ЗАО «Шпагатная фабрика» сократи</w:t>
      </w:r>
      <w:r w:rsidR="00D24F60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ло производство 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шпагата с 19 до 9-ти тонн (на 52,6%)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,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канатных изделий с 599 до 524 тонн (на 12,5%).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Вм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е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сте с тем 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объем отгруженной продукции </w:t>
      </w:r>
      <w:r w:rsidR="009D3FFD"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увеличился на 4,8% и составил 307,5 млн рублей.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 xml:space="preserve"> Предприятие работает над расширением линейки своей продукции, чтобы удерживать уровень спроса на свою продукцию в усл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о</w:t>
      </w:r>
      <w:r w:rsidRPr="009D3FFD">
        <w:rPr>
          <w:rFonts w:ascii="Times New Roman" w:eastAsia="Calibri" w:hAnsi="Times New Roman"/>
          <w:color w:val="000000" w:themeColor="text1"/>
          <w:kern w:val="2"/>
          <w:sz w:val="28"/>
          <w:szCs w:val="28"/>
          <w:lang w:eastAsia="ar-SA"/>
        </w:rPr>
        <w:t>виях повышения цен и снижения спроса.</w:t>
      </w:r>
    </w:p>
    <w:p w14:paraId="7C414C90" w14:textId="28F8ED21" w:rsidR="000A2936" w:rsidRPr="00C629CB" w:rsidRDefault="00041397" w:rsidP="00C629C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Индекс производства в сфере обработки древесины составил 137,1% к аналогичному периоду прошлого года.</w:t>
      </w:r>
      <w:r w:rsidR="000A2936">
        <w:rPr>
          <w:rFonts w:ascii="Times New Roman" w:hAnsi="Times New Roman"/>
          <w:sz w:val="28"/>
          <w:szCs w:val="28"/>
        </w:rPr>
        <w:t xml:space="preserve"> </w:t>
      </w:r>
      <w:r w:rsidRPr="00041397">
        <w:rPr>
          <w:rFonts w:ascii="Times New Roman" w:hAnsi="Times New Roman"/>
          <w:sz w:val="28"/>
          <w:szCs w:val="28"/>
        </w:rPr>
        <w:t xml:space="preserve">Объем отгруженной продукции </w:t>
      </w:r>
      <w:r w:rsidRPr="00041397">
        <w:rPr>
          <w:rFonts w:ascii="Times New Roman" w:hAnsi="Times New Roman"/>
          <w:sz w:val="28"/>
          <w:szCs w:val="28"/>
        </w:rPr>
        <w:lastRenderedPageBreak/>
        <w:t xml:space="preserve">составил 493,3 млн рублей (101,0%). </w:t>
      </w:r>
      <w:r w:rsidR="000A2936">
        <w:rPr>
          <w:rFonts w:ascii="Times New Roman" w:hAnsi="Times New Roman"/>
          <w:sz w:val="28"/>
          <w:szCs w:val="28"/>
        </w:rPr>
        <w:t>Производство лесоматериалов</w:t>
      </w:r>
      <w:r w:rsidR="00C629CB" w:rsidRPr="00C629CB">
        <w:t xml:space="preserve"> </w:t>
      </w:r>
      <w:r w:rsidR="00C629CB" w:rsidRPr="00C629CB">
        <w:rPr>
          <w:rFonts w:ascii="Times New Roman" w:hAnsi="Times New Roman"/>
          <w:sz w:val="28"/>
          <w:szCs w:val="28"/>
        </w:rPr>
        <w:t>увел</w:t>
      </w:r>
      <w:r w:rsidR="00C629CB" w:rsidRPr="00C629CB">
        <w:rPr>
          <w:rFonts w:ascii="Times New Roman" w:hAnsi="Times New Roman"/>
          <w:sz w:val="28"/>
          <w:szCs w:val="28"/>
        </w:rPr>
        <w:t>и</w:t>
      </w:r>
      <w:r w:rsidR="00C629CB" w:rsidRPr="00C629CB">
        <w:rPr>
          <w:rFonts w:ascii="Times New Roman" w:hAnsi="Times New Roman"/>
          <w:sz w:val="28"/>
          <w:szCs w:val="28"/>
        </w:rPr>
        <w:t xml:space="preserve">чилось по сравнению с аналогичным период предыдущего года на 67,9% и составило 15,8 </w:t>
      </w:r>
      <w:bookmarkStart w:id="12" w:name="_Hlk48592303"/>
      <w:r w:rsidR="00C629CB" w:rsidRPr="00C629CB">
        <w:rPr>
          <w:rFonts w:ascii="Times New Roman" w:hAnsi="Times New Roman"/>
          <w:sz w:val="28"/>
          <w:szCs w:val="28"/>
        </w:rPr>
        <w:t>тыс. м3</w:t>
      </w:r>
      <w:bookmarkEnd w:id="12"/>
      <w:r w:rsidR="00C629CB">
        <w:rPr>
          <w:rFonts w:ascii="Times New Roman" w:hAnsi="Times New Roman"/>
          <w:sz w:val="28"/>
          <w:szCs w:val="28"/>
        </w:rPr>
        <w:t>, в том числе пиломатериалов хвойных пород в 5,2 раза (8,3</w:t>
      </w:r>
      <w:r w:rsidR="00C629CB" w:rsidRPr="00C629CB">
        <w:rPr>
          <w:rFonts w:ascii="Times New Roman" w:hAnsi="Times New Roman"/>
          <w:sz w:val="28"/>
          <w:szCs w:val="28"/>
        </w:rPr>
        <w:t xml:space="preserve"> тыс. м3</w:t>
      </w:r>
      <w:r w:rsidR="00C629CB">
        <w:rPr>
          <w:rFonts w:ascii="Times New Roman" w:hAnsi="Times New Roman"/>
          <w:sz w:val="28"/>
          <w:szCs w:val="28"/>
        </w:rPr>
        <w:t>), паркета щитового в сборе – на 5,5% (85,1</w:t>
      </w:r>
      <w:r w:rsidR="00C629CB" w:rsidRPr="00C629CB">
        <w:t xml:space="preserve"> </w:t>
      </w:r>
      <w:r w:rsidR="00C629CB" w:rsidRPr="00C629CB">
        <w:rPr>
          <w:rFonts w:ascii="Times New Roman" w:hAnsi="Times New Roman"/>
          <w:sz w:val="28"/>
          <w:szCs w:val="28"/>
        </w:rPr>
        <w:t>тыс. м3</w:t>
      </w:r>
      <w:r w:rsidR="00C629CB">
        <w:rPr>
          <w:rFonts w:ascii="Times New Roman" w:hAnsi="Times New Roman"/>
          <w:sz w:val="28"/>
          <w:szCs w:val="28"/>
        </w:rPr>
        <w:t>). При этом снизились объемы производства</w:t>
      </w:r>
      <w:r w:rsidR="00C629CB" w:rsidRPr="00C629CB">
        <w:t xml:space="preserve"> </w:t>
      </w:r>
      <w:r w:rsidR="00C629CB" w:rsidRPr="00C629CB">
        <w:rPr>
          <w:rFonts w:ascii="Times New Roman" w:hAnsi="Times New Roman"/>
          <w:sz w:val="28"/>
          <w:szCs w:val="28"/>
        </w:rPr>
        <w:t>двер</w:t>
      </w:r>
      <w:r w:rsidR="00C629CB">
        <w:rPr>
          <w:rFonts w:ascii="Times New Roman" w:hAnsi="Times New Roman"/>
          <w:sz w:val="28"/>
          <w:szCs w:val="28"/>
        </w:rPr>
        <w:t>ей</w:t>
      </w:r>
      <w:r w:rsidR="00C629CB" w:rsidRPr="00C629CB">
        <w:rPr>
          <w:rFonts w:ascii="Times New Roman" w:hAnsi="Times New Roman"/>
          <w:sz w:val="28"/>
          <w:szCs w:val="28"/>
        </w:rPr>
        <w:t>, их короб</w:t>
      </w:r>
      <w:r w:rsidR="00C629CB">
        <w:rPr>
          <w:rFonts w:ascii="Times New Roman" w:hAnsi="Times New Roman"/>
          <w:sz w:val="28"/>
          <w:szCs w:val="28"/>
        </w:rPr>
        <w:t>о</w:t>
      </w:r>
      <w:r w:rsidR="00C629CB" w:rsidRPr="00C629CB">
        <w:rPr>
          <w:rFonts w:ascii="Times New Roman" w:hAnsi="Times New Roman"/>
          <w:sz w:val="28"/>
          <w:szCs w:val="28"/>
        </w:rPr>
        <w:t>к и порог</w:t>
      </w:r>
      <w:r w:rsidR="00C629CB">
        <w:rPr>
          <w:rFonts w:ascii="Times New Roman" w:hAnsi="Times New Roman"/>
          <w:sz w:val="28"/>
          <w:szCs w:val="28"/>
        </w:rPr>
        <w:t>ов</w:t>
      </w:r>
      <w:r w:rsidR="00C629CB" w:rsidRPr="00C629CB">
        <w:rPr>
          <w:rFonts w:ascii="Times New Roman" w:hAnsi="Times New Roman"/>
          <w:sz w:val="28"/>
          <w:szCs w:val="28"/>
        </w:rPr>
        <w:t xml:space="preserve"> дер</w:t>
      </w:r>
      <w:r w:rsidR="00C629CB" w:rsidRPr="00C629CB">
        <w:rPr>
          <w:rFonts w:ascii="Times New Roman" w:hAnsi="Times New Roman"/>
          <w:sz w:val="28"/>
          <w:szCs w:val="28"/>
        </w:rPr>
        <w:t>е</w:t>
      </w:r>
      <w:r w:rsidR="00C629CB" w:rsidRPr="00C629CB">
        <w:rPr>
          <w:rFonts w:ascii="Times New Roman" w:hAnsi="Times New Roman"/>
          <w:sz w:val="28"/>
          <w:szCs w:val="28"/>
        </w:rPr>
        <w:t>вянны</w:t>
      </w:r>
      <w:r w:rsidR="00C629CB">
        <w:rPr>
          <w:rFonts w:ascii="Times New Roman" w:hAnsi="Times New Roman"/>
          <w:sz w:val="28"/>
          <w:szCs w:val="28"/>
        </w:rPr>
        <w:t xml:space="preserve">х (на 30,0%), щепы технологической (на 19,6%), фанеры (на 16,1%).  </w:t>
      </w:r>
    </w:p>
    <w:p w14:paraId="728571D5" w14:textId="192CA187" w:rsidR="00041397" w:rsidRPr="00041397" w:rsidRDefault="00041397" w:rsidP="0004139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Основной вклад в увеличение объемов производства вносят ООО «ЛЗП» и малые формы хозяйствования. ООО «Лидер» прекратило прои</w:t>
      </w:r>
      <w:r w:rsidRPr="00041397">
        <w:rPr>
          <w:rFonts w:ascii="Times New Roman" w:hAnsi="Times New Roman"/>
          <w:sz w:val="28"/>
          <w:szCs w:val="28"/>
        </w:rPr>
        <w:t>з</w:t>
      </w:r>
      <w:r w:rsidRPr="00041397">
        <w:rPr>
          <w:rFonts w:ascii="Times New Roman" w:hAnsi="Times New Roman"/>
          <w:sz w:val="28"/>
          <w:szCs w:val="28"/>
        </w:rPr>
        <w:t>водство дверных блоков, на сегодняшний день основной доход предпри</w:t>
      </w:r>
      <w:r w:rsidRPr="00041397">
        <w:rPr>
          <w:rFonts w:ascii="Times New Roman" w:hAnsi="Times New Roman"/>
          <w:sz w:val="28"/>
          <w:szCs w:val="28"/>
        </w:rPr>
        <w:t>я</w:t>
      </w:r>
      <w:r w:rsidRPr="00041397">
        <w:rPr>
          <w:rFonts w:ascii="Times New Roman" w:hAnsi="Times New Roman"/>
          <w:sz w:val="28"/>
          <w:szCs w:val="28"/>
        </w:rPr>
        <w:t>тия связан со сдачей в аренду производственных помещений.</w:t>
      </w:r>
    </w:p>
    <w:p w14:paraId="0A6EC839" w14:textId="1D56D1F8" w:rsidR="004D42BF" w:rsidRPr="00041397" w:rsidRDefault="004D42BF" w:rsidP="004D42B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napToGrid w:val="0"/>
          <w:color w:val="000000" w:themeColor="text1"/>
          <w:sz w:val="28"/>
          <w:szCs w:val="28"/>
        </w:rPr>
      </w:pPr>
      <w:bookmarkStart w:id="13" w:name="_Toc3368674"/>
      <w:bookmarkStart w:id="14" w:name="_Toc34129656"/>
      <w:r w:rsidRPr="00041397">
        <w:rPr>
          <w:rFonts w:ascii="Times New Roman" w:hAnsi="Times New Roman"/>
          <w:sz w:val="28"/>
          <w:szCs w:val="28"/>
        </w:rPr>
        <w:t xml:space="preserve">Объемы производства мебели за </w:t>
      </w:r>
      <w:r w:rsidRPr="00041397">
        <w:rPr>
          <w:rFonts w:ascii="Times New Roman" w:hAnsi="Times New Roman"/>
          <w:sz w:val="28"/>
          <w:szCs w:val="28"/>
          <w:lang w:val="en-US"/>
        </w:rPr>
        <w:t>I</w:t>
      </w:r>
      <w:r w:rsidRPr="00041397">
        <w:rPr>
          <w:rFonts w:ascii="Times New Roman" w:hAnsi="Times New Roman"/>
          <w:sz w:val="28"/>
          <w:szCs w:val="28"/>
        </w:rPr>
        <w:t xml:space="preserve"> полугодие 2020 года уменьшились более чем в 2 раза по сравнению с </w:t>
      </w:r>
      <w:r w:rsidR="00C629CB">
        <w:rPr>
          <w:rFonts w:ascii="Times New Roman" w:hAnsi="Times New Roman"/>
          <w:sz w:val="28"/>
          <w:szCs w:val="28"/>
        </w:rPr>
        <w:t xml:space="preserve">соответствующим периодом </w:t>
      </w:r>
      <w:r w:rsidRPr="00041397">
        <w:rPr>
          <w:rFonts w:ascii="Times New Roman" w:hAnsi="Times New Roman"/>
          <w:sz w:val="28"/>
          <w:szCs w:val="28"/>
        </w:rPr>
        <w:t>2019 год</w:t>
      </w:r>
      <w:r w:rsidR="00C629CB">
        <w:rPr>
          <w:rFonts w:ascii="Times New Roman" w:hAnsi="Times New Roman"/>
          <w:sz w:val="28"/>
          <w:szCs w:val="28"/>
        </w:rPr>
        <w:t>а</w:t>
      </w:r>
      <w:r w:rsidR="00ED0E36">
        <w:rPr>
          <w:rFonts w:ascii="Times New Roman" w:hAnsi="Times New Roman"/>
          <w:sz w:val="28"/>
          <w:szCs w:val="28"/>
        </w:rPr>
        <w:t xml:space="preserve"> (</w:t>
      </w:r>
      <w:r w:rsidRPr="00041397">
        <w:rPr>
          <w:rFonts w:ascii="Times New Roman" w:hAnsi="Times New Roman"/>
          <w:sz w:val="28"/>
          <w:szCs w:val="28"/>
        </w:rPr>
        <w:t>индекс производства 43,6%</w:t>
      </w:r>
      <w:r w:rsidR="00C773DA">
        <w:rPr>
          <w:rFonts w:ascii="Times New Roman" w:hAnsi="Times New Roman"/>
          <w:sz w:val="28"/>
          <w:szCs w:val="28"/>
        </w:rPr>
        <w:t>)</w:t>
      </w:r>
      <w:r w:rsidRPr="00041397">
        <w:rPr>
          <w:rFonts w:ascii="Times New Roman" w:hAnsi="Times New Roman"/>
          <w:sz w:val="28"/>
          <w:szCs w:val="28"/>
        </w:rPr>
        <w:t>. Объем отгруженной продукции составил 116,8 млн рублей (темп</w:t>
      </w:r>
      <w:r w:rsidR="007450C3">
        <w:rPr>
          <w:rFonts w:ascii="Times New Roman" w:hAnsi="Times New Roman"/>
          <w:sz w:val="28"/>
          <w:szCs w:val="28"/>
        </w:rPr>
        <w:t xml:space="preserve"> </w:t>
      </w:r>
      <w:r w:rsidR="00C629CB">
        <w:rPr>
          <w:rFonts w:ascii="Times New Roman" w:hAnsi="Times New Roman"/>
          <w:sz w:val="28"/>
          <w:szCs w:val="28"/>
        </w:rPr>
        <w:t>роста</w:t>
      </w:r>
      <w:r w:rsidRPr="00041397">
        <w:rPr>
          <w:rFonts w:ascii="Times New Roman" w:hAnsi="Times New Roman"/>
          <w:sz w:val="28"/>
          <w:szCs w:val="28"/>
        </w:rPr>
        <w:t xml:space="preserve"> – 115,8%). Основные</w:t>
      </w:r>
      <w:r w:rsidR="007450C3">
        <w:rPr>
          <w:rFonts w:ascii="Times New Roman" w:hAnsi="Times New Roman"/>
          <w:sz w:val="28"/>
          <w:szCs w:val="28"/>
        </w:rPr>
        <w:t xml:space="preserve"> производители</w:t>
      </w:r>
      <w:r w:rsidRPr="00041397">
        <w:rPr>
          <w:rFonts w:ascii="Times New Roman" w:hAnsi="Times New Roman"/>
          <w:sz w:val="28"/>
          <w:szCs w:val="28"/>
        </w:rPr>
        <w:t xml:space="preserve"> дер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>вянной мебели</w:t>
      </w:r>
      <w:r w:rsidR="007450C3">
        <w:rPr>
          <w:rFonts w:ascii="Times New Roman" w:hAnsi="Times New Roman"/>
          <w:sz w:val="28"/>
          <w:szCs w:val="28"/>
        </w:rPr>
        <w:t xml:space="preserve"> </w:t>
      </w:r>
      <w:r w:rsidRPr="00041397">
        <w:rPr>
          <w:rFonts w:ascii="Times New Roman" w:hAnsi="Times New Roman"/>
          <w:sz w:val="28"/>
          <w:szCs w:val="28"/>
        </w:rPr>
        <w:t>– ООО Мебельная фабрика «</w:t>
      </w:r>
      <w:proofErr w:type="spellStart"/>
      <w:r w:rsidRPr="00041397">
        <w:rPr>
          <w:rFonts w:ascii="Times New Roman" w:hAnsi="Times New Roman"/>
          <w:sz w:val="28"/>
          <w:szCs w:val="28"/>
        </w:rPr>
        <w:t>Ивна</w:t>
      </w:r>
      <w:proofErr w:type="spellEnd"/>
      <w:r w:rsidRPr="00041397">
        <w:rPr>
          <w:rFonts w:ascii="Times New Roman" w:hAnsi="Times New Roman"/>
          <w:sz w:val="28"/>
          <w:szCs w:val="28"/>
        </w:rPr>
        <w:t xml:space="preserve">», ООО «Каштан и К», ООО «Майкопская мебельная фабрика». </w:t>
      </w:r>
    </w:p>
    <w:p w14:paraId="755953D2" w14:textId="77777777" w:rsidR="00A95859" w:rsidRDefault="004D42BF" w:rsidP="004D42B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napToGrid w:val="0"/>
          <w:sz w:val="28"/>
          <w:szCs w:val="28"/>
        </w:rPr>
      </w:pPr>
      <w:r w:rsidRPr="009762DC">
        <w:rPr>
          <w:rFonts w:ascii="Times New Roman" w:hAnsi="Times New Roman"/>
          <w:snapToGrid w:val="0"/>
          <w:sz w:val="28"/>
          <w:szCs w:val="28"/>
        </w:rPr>
        <w:t>Остальные виды деятельности вносят незначительный вклад в объ</w:t>
      </w:r>
      <w:r w:rsidRPr="009762DC">
        <w:rPr>
          <w:rFonts w:ascii="Times New Roman" w:hAnsi="Times New Roman"/>
          <w:snapToGrid w:val="0"/>
          <w:sz w:val="28"/>
          <w:szCs w:val="28"/>
        </w:rPr>
        <w:t>е</w:t>
      </w:r>
      <w:r w:rsidRPr="009762DC">
        <w:rPr>
          <w:rFonts w:ascii="Times New Roman" w:hAnsi="Times New Roman"/>
          <w:snapToGrid w:val="0"/>
          <w:sz w:val="28"/>
          <w:szCs w:val="28"/>
        </w:rPr>
        <w:t>мы производства и отгрузки, 0,5% в совокупности.</w:t>
      </w:r>
    </w:p>
    <w:p w14:paraId="41139946" w14:textId="77777777" w:rsidR="00A95859" w:rsidRPr="001F5172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1F5172">
        <w:rPr>
          <w:rFonts w:ascii="Times New Roman" w:hAnsi="Times New Roman"/>
          <w:snapToGrid w:val="0"/>
          <w:sz w:val="28"/>
          <w:szCs w:val="28"/>
        </w:rPr>
        <w:t>Меры, принимаемые для развития промышленного производства:</w:t>
      </w:r>
    </w:p>
    <w:p w14:paraId="27EBF02B" w14:textId="77777777" w:rsidR="00A95859" w:rsidRPr="001F5172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1F5172">
        <w:rPr>
          <w:rFonts w:ascii="Times New Roman" w:hAnsi="Times New Roman"/>
          <w:snapToGrid w:val="0"/>
          <w:sz w:val="28"/>
          <w:szCs w:val="28"/>
        </w:rPr>
        <w:t>Промышленным предприятиям оказывается финансовая поддержка в рамках подпрограммы «Развитие малого и среднего предпринимательства» государственной программы Республики Адыгея «Развитие экономики» на 2018–2021 годы и государственной программы Республики Адыгея «Ра</w:t>
      </w:r>
      <w:r w:rsidRPr="001F5172">
        <w:rPr>
          <w:rFonts w:ascii="Times New Roman" w:hAnsi="Times New Roman"/>
          <w:snapToGrid w:val="0"/>
          <w:sz w:val="28"/>
          <w:szCs w:val="28"/>
        </w:rPr>
        <w:t>з</w:t>
      </w:r>
      <w:r w:rsidRPr="001F5172">
        <w:rPr>
          <w:rFonts w:ascii="Times New Roman" w:hAnsi="Times New Roman"/>
          <w:snapToGrid w:val="0"/>
          <w:sz w:val="28"/>
          <w:szCs w:val="28"/>
        </w:rPr>
        <w:t xml:space="preserve">витие сельского хозяйства и регулирование рынков сельскохозяйственной продукции, сырья и продовольствия» на 2013-2021 годы. </w:t>
      </w:r>
    </w:p>
    <w:p w14:paraId="21695E04" w14:textId="77777777" w:rsidR="00A95859" w:rsidRPr="007F2082" w:rsidRDefault="00A95859" w:rsidP="004620BD">
      <w:pPr>
        <w:widowControl w:val="0"/>
        <w:spacing w:after="0" w:line="240" w:lineRule="auto"/>
        <w:ind w:right="-142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F5172">
        <w:rPr>
          <w:rFonts w:ascii="Times New Roman" w:hAnsi="Times New Roman"/>
          <w:sz w:val="28"/>
          <w:szCs w:val="28"/>
        </w:rPr>
        <w:t xml:space="preserve">Осуществляют свою деятельность </w:t>
      </w:r>
      <w:r w:rsidRPr="007F2082">
        <w:rPr>
          <w:rFonts w:ascii="Times New Roman" w:hAnsi="Times New Roman"/>
          <w:color w:val="000000"/>
          <w:sz w:val="28"/>
          <w:szCs w:val="28"/>
        </w:rPr>
        <w:t>Центр поддержки предприним</w:t>
      </w:r>
      <w:r w:rsidRPr="007F2082">
        <w:rPr>
          <w:rFonts w:ascii="Times New Roman" w:hAnsi="Times New Roman"/>
          <w:color w:val="000000"/>
          <w:sz w:val="28"/>
          <w:szCs w:val="28"/>
        </w:rPr>
        <w:t>а</w:t>
      </w:r>
      <w:r w:rsidRPr="007F2082">
        <w:rPr>
          <w:rFonts w:ascii="Times New Roman" w:hAnsi="Times New Roman"/>
          <w:color w:val="000000"/>
          <w:sz w:val="28"/>
          <w:szCs w:val="28"/>
        </w:rPr>
        <w:t>тельства и Центр поддержки экспорта в рамках реализации национального проекта.</w:t>
      </w:r>
    </w:p>
    <w:p w14:paraId="6248825D" w14:textId="77777777" w:rsidR="00A95859" w:rsidRDefault="00A95859" w:rsidP="004620BD">
      <w:pPr>
        <w:widowControl w:val="0"/>
        <w:spacing w:after="0" w:line="240" w:lineRule="auto"/>
        <w:ind w:right="57" w:firstLine="709"/>
        <w:jc w:val="both"/>
        <w:rPr>
          <w:rFonts w:ascii="Times New Roman" w:hAnsi="Times New Roman"/>
        </w:rPr>
      </w:pPr>
      <w:r w:rsidRPr="001F5172">
        <w:rPr>
          <w:rFonts w:ascii="Times New Roman" w:hAnsi="Times New Roman"/>
          <w:bCs/>
          <w:sz w:val="28"/>
          <w:szCs w:val="28"/>
        </w:rPr>
        <w:t xml:space="preserve">В период </w:t>
      </w:r>
      <w:r>
        <w:rPr>
          <w:rFonts w:ascii="Times New Roman" w:hAnsi="Times New Roman"/>
          <w:bCs/>
          <w:sz w:val="28"/>
          <w:szCs w:val="28"/>
        </w:rPr>
        <w:t xml:space="preserve">до </w:t>
      </w:r>
      <w:r w:rsidRPr="001F5172">
        <w:rPr>
          <w:rFonts w:ascii="Times New Roman" w:hAnsi="Times New Roman"/>
          <w:bCs/>
          <w:sz w:val="28"/>
          <w:szCs w:val="28"/>
        </w:rPr>
        <w:t>2024 год</w:t>
      </w:r>
      <w:r>
        <w:rPr>
          <w:rFonts w:ascii="Times New Roman" w:hAnsi="Times New Roman"/>
          <w:bCs/>
          <w:sz w:val="28"/>
          <w:szCs w:val="28"/>
        </w:rPr>
        <w:t>а</w:t>
      </w:r>
      <w:r w:rsidRPr="001F5172">
        <w:rPr>
          <w:rFonts w:ascii="Times New Roman" w:hAnsi="Times New Roman"/>
          <w:bCs/>
          <w:sz w:val="28"/>
          <w:szCs w:val="28"/>
        </w:rPr>
        <w:t xml:space="preserve"> на территории Республики Адыгея планир</w:t>
      </w:r>
      <w:r w:rsidRPr="001F5172">
        <w:rPr>
          <w:rFonts w:ascii="Times New Roman" w:hAnsi="Times New Roman"/>
          <w:bCs/>
          <w:sz w:val="28"/>
          <w:szCs w:val="28"/>
        </w:rPr>
        <w:t>у</w:t>
      </w:r>
      <w:r w:rsidRPr="001F5172">
        <w:rPr>
          <w:rFonts w:ascii="Times New Roman" w:hAnsi="Times New Roman"/>
          <w:bCs/>
          <w:sz w:val="28"/>
          <w:szCs w:val="28"/>
        </w:rPr>
        <w:t>ется создание промышленных парков, что позволит значительно повысить производственный потенциал предприятий региона.</w:t>
      </w:r>
    </w:p>
    <w:p w14:paraId="1FCBB538" w14:textId="77777777" w:rsidR="00A95859" w:rsidRDefault="00A95859" w:rsidP="00192E46">
      <w:pPr>
        <w:pStyle w:val="1"/>
        <w:spacing w:before="120" w:after="120" w:line="240" w:lineRule="auto"/>
        <w:ind w:right="57" w:firstLine="709"/>
        <w:rPr>
          <w:rFonts w:ascii="Times New Roman" w:hAnsi="Times New Roman"/>
        </w:rPr>
      </w:pPr>
      <w:r w:rsidRPr="00615C40">
        <w:rPr>
          <w:rFonts w:ascii="Times New Roman" w:hAnsi="Times New Roman"/>
        </w:rPr>
        <w:t>Топливно-энергетический комплекс</w:t>
      </w:r>
    </w:p>
    <w:bookmarkEnd w:id="13"/>
    <w:bookmarkEnd w:id="14"/>
    <w:p w14:paraId="75D59216" w14:textId="4AE7134B" w:rsidR="007450C3" w:rsidRPr="007D2195" w:rsidRDefault="00A41785" w:rsidP="004620B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1F5172">
        <w:rPr>
          <w:rFonts w:ascii="Times New Roman" w:hAnsi="Times New Roman"/>
          <w:sz w:val="28"/>
          <w:szCs w:val="28"/>
          <w:lang w:eastAsia="hi-IN" w:bidi="hi-IN"/>
        </w:rPr>
        <w:t xml:space="preserve">На территории Республики Адыгея размещены 6 объектов генерации (ТЭЦ АО </w:t>
      </w:r>
      <w:proofErr w:type="spellStart"/>
      <w:r w:rsidRPr="001F5172">
        <w:rPr>
          <w:rFonts w:ascii="Times New Roman" w:hAnsi="Times New Roman"/>
          <w:sz w:val="28"/>
          <w:szCs w:val="28"/>
          <w:lang w:eastAsia="hi-IN" w:bidi="hi-IN"/>
        </w:rPr>
        <w:t>Картонтара</w:t>
      </w:r>
      <w:proofErr w:type="spellEnd"/>
      <w:r w:rsidRPr="001F5172">
        <w:rPr>
          <w:rFonts w:ascii="Times New Roman" w:hAnsi="Times New Roman"/>
          <w:sz w:val="28"/>
          <w:szCs w:val="28"/>
          <w:lang w:eastAsia="hi-IN" w:bidi="hi-IN"/>
        </w:rPr>
        <w:t>, ООО Зеленый дом, ООО «</w:t>
      </w:r>
      <w:proofErr w:type="spellStart"/>
      <w:r w:rsidRPr="001F5172">
        <w:rPr>
          <w:rFonts w:ascii="Times New Roman" w:hAnsi="Times New Roman"/>
          <w:sz w:val="28"/>
          <w:szCs w:val="28"/>
          <w:lang w:eastAsia="hi-IN" w:bidi="hi-IN"/>
        </w:rPr>
        <w:t>Пластиктрейд</w:t>
      </w:r>
      <w:proofErr w:type="spellEnd"/>
      <w:r w:rsidRPr="001F5172">
        <w:rPr>
          <w:rFonts w:ascii="Times New Roman" w:hAnsi="Times New Roman"/>
          <w:sz w:val="28"/>
          <w:szCs w:val="28"/>
          <w:lang w:eastAsia="hi-IN" w:bidi="hi-IN"/>
        </w:rPr>
        <w:t>», ООО «Новые технологии», Майкопская ГЭС и мини ГЭС ОАО «</w:t>
      </w:r>
      <w:proofErr w:type="spellStart"/>
      <w:r w:rsidRPr="001F5172">
        <w:rPr>
          <w:rFonts w:ascii="Times New Roman" w:hAnsi="Times New Roman"/>
          <w:sz w:val="28"/>
          <w:szCs w:val="28"/>
          <w:lang w:eastAsia="hi-IN" w:bidi="hi-IN"/>
        </w:rPr>
        <w:t>Адыгэнерг</w:t>
      </w:r>
      <w:r w:rsidRPr="001F5172">
        <w:rPr>
          <w:rFonts w:ascii="Times New Roman" w:hAnsi="Times New Roman"/>
          <w:sz w:val="28"/>
          <w:szCs w:val="28"/>
          <w:lang w:eastAsia="hi-IN" w:bidi="hi-IN"/>
        </w:rPr>
        <w:t>о</w:t>
      </w:r>
      <w:r w:rsidRPr="001F5172">
        <w:rPr>
          <w:rFonts w:ascii="Times New Roman" w:hAnsi="Times New Roman"/>
          <w:sz w:val="28"/>
          <w:szCs w:val="28"/>
          <w:lang w:eastAsia="hi-IN" w:bidi="hi-IN"/>
        </w:rPr>
        <w:t>строй</w:t>
      </w:r>
      <w:proofErr w:type="spellEnd"/>
      <w:r w:rsidRPr="001F5172">
        <w:rPr>
          <w:rFonts w:ascii="Times New Roman" w:hAnsi="Times New Roman"/>
          <w:sz w:val="28"/>
          <w:szCs w:val="28"/>
          <w:lang w:eastAsia="hi-IN" w:bidi="hi-IN"/>
        </w:rPr>
        <w:t>»)</w:t>
      </w:r>
      <w:r>
        <w:rPr>
          <w:rFonts w:ascii="Times New Roman" w:hAnsi="Times New Roman"/>
          <w:sz w:val="28"/>
          <w:szCs w:val="28"/>
          <w:lang w:eastAsia="hi-IN" w:bidi="hi-IN"/>
        </w:rPr>
        <w:t>,</w:t>
      </w:r>
      <w:r w:rsidRPr="001F5172">
        <w:rPr>
          <w:rFonts w:ascii="Times New Roman" w:hAnsi="Times New Roman"/>
          <w:sz w:val="28"/>
          <w:szCs w:val="28"/>
          <w:lang w:eastAsia="hi-IN" w:bidi="hi-IN"/>
        </w:rPr>
        <w:t xml:space="preserve"> четыре из которых функционируют в режиме производственного цикла. </w:t>
      </w:r>
      <w:r w:rsidR="007450C3">
        <w:rPr>
          <w:rFonts w:ascii="Times New Roman" w:hAnsi="Times New Roman"/>
          <w:sz w:val="28"/>
          <w:szCs w:val="28"/>
          <w:lang w:eastAsia="hi-IN" w:bidi="hi-IN"/>
        </w:rPr>
        <w:t>С</w:t>
      </w:r>
      <w:r w:rsidR="007450C3" w:rsidRPr="007D2195">
        <w:rPr>
          <w:rFonts w:ascii="Times New Roman" w:hAnsi="Times New Roman"/>
          <w:snapToGrid w:val="0"/>
          <w:sz w:val="28"/>
          <w:szCs w:val="28"/>
        </w:rPr>
        <w:t xml:space="preserve"> 1 мая 2020 года введена в эксплуатацию Адыгейская ВЭС. Уст</w:t>
      </w:r>
      <w:r w:rsidR="007450C3" w:rsidRPr="007D2195">
        <w:rPr>
          <w:rFonts w:ascii="Times New Roman" w:hAnsi="Times New Roman"/>
          <w:snapToGrid w:val="0"/>
          <w:sz w:val="28"/>
          <w:szCs w:val="28"/>
        </w:rPr>
        <w:t>а</w:t>
      </w:r>
      <w:r w:rsidR="007450C3" w:rsidRPr="007D2195">
        <w:rPr>
          <w:rFonts w:ascii="Times New Roman" w:hAnsi="Times New Roman"/>
          <w:snapToGrid w:val="0"/>
          <w:sz w:val="28"/>
          <w:szCs w:val="28"/>
        </w:rPr>
        <w:t xml:space="preserve">новлены ветровые энергетические установки суммарной установленной мощностью 150 МВт в Шовгеновском и </w:t>
      </w:r>
      <w:proofErr w:type="spellStart"/>
      <w:r w:rsidR="007450C3" w:rsidRPr="007D2195">
        <w:rPr>
          <w:rFonts w:ascii="Times New Roman" w:hAnsi="Times New Roman"/>
          <w:snapToGrid w:val="0"/>
          <w:sz w:val="28"/>
          <w:szCs w:val="28"/>
        </w:rPr>
        <w:t>Гиагинском</w:t>
      </w:r>
      <w:proofErr w:type="spellEnd"/>
      <w:r w:rsidR="007450C3" w:rsidRPr="007D2195">
        <w:rPr>
          <w:rFonts w:ascii="Times New Roman" w:hAnsi="Times New Roman"/>
          <w:snapToGrid w:val="0"/>
          <w:sz w:val="28"/>
          <w:szCs w:val="28"/>
        </w:rPr>
        <w:t xml:space="preserve"> районах. Прогнозный объем выработки электрической энергии в 2020 году – 200 млн кВт/ч.</w:t>
      </w:r>
    </w:p>
    <w:p w14:paraId="5A9AE4F0" w14:textId="1F059B7C" w:rsidR="00A41785" w:rsidRPr="00ED72C4" w:rsidRDefault="00A41785" w:rsidP="005D47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lang w:eastAsia="ar-SA"/>
        </w:rPr>
      </w:pP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В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1 полугодии 2020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год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а</w:t>
      </w:r>
      <w:r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индекс производства составил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103,8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%, в том числе «производство, передача и распределение электроэнергии»</w:t>
      </w:r>
      <w:r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-</w:t>
      </w:r>
      <w:r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114</w:t>
      </w:r>
      <w:r>
        <w:rPr>
          <w:rFonts w:ascii="Times New Roman" w:eastAsia="Calibri" w:hAnsi="Times New Roman"/>
          <w:kern w:val="2"/>
          <w:sz w:val="28"/>
          <w:szCs w:val="28"/>
          <w:lang w:eastAsia="ar-SA"/>
        </w:rPr>
        <w:t>,2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%; «производство, передача и распределение пара и горячей воды; 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кондици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о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lastRenderedPageBreak/>
        <w:t xml:space="preserve">нирование воздуха» -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105,8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%.</w:t>
      </w:r>
    </w:p>
    <w:p w14:paraId="034DB584" w14:textId="73C5AE0A" w:rsidR="00A41785" w:rsidRPr="00ED72C4" w:rsidRDefault="00A41785" w:rsidP="005D47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lang w:eastAsia="ar-SA"/>
        </w:rPr>
      </w:pP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Генерирующими источниками, расположенными на территории </w:t>
      </w:r>
      <w:proofErr w:type="spellStart"/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рес</w:t>
      </w:r>
      <w:proofErr w:type="spellEnd"/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-публики, выработано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99,4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млн. </w:t>
      </w:r>
      <w:proofErr w:type="spellStart"/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кВт</w:t>
      </w:r>
      <w:proofErr w:type="gramStart"/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.ч</w:t>
      </w:r>
      <w:proofErr w:type="gramEnd"/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ас</w:t>
      </w:r>
      <w:proofErr w:type="spellEnd"/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электроэнергии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, что составляет 1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14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% к уровню выработки аналогичного периода 201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9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года.</w:t>
      </w:r>
    </w:p>
    <w:p w14:paraId="573932C3" w14:textId="208F0BBE" w:rsidR="00A41785" w:rsidRPr="00ED72C4" w:rsidRDefault="00A41785" w:rsidP="005D47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lang w:eastAsia="ar-SA"/>
        </w:rPr>
      </w:pP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Выработка тепловой</w:t>
      </w:r>
      <w:r w:rsidR="00C773DA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энергии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увеличил</w:t>
      </w:r>
      <w:r w:rsidR="003B23BE">
        <w:rPr>
          <w:rFonts w:ascii="Times New Roman" w:eastAsia="Calibri" w:hAnsi="Times New Roman"/>
          <w:kern w:val="2"/>
          <w:sz w:val="28"/>
          <w:szCs w:val="28"/>
          <w:lang w:eastAsia="ar-SA"/>
        </w:rPr>
        <w:t>а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сь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на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5,8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% и составила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385,3</w:t>
      </w: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тыс. Гкал.</w:t>
      </w:r>
    </w:p>
    <w:p w14:paraId="10E456E5" w14:textId="77777777" w:rsidR="00336443" w:rsidRDefault="00A41785" w:rsidP="005D47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lang w:eastAsia="ar-SA"/>
        </w:rPr>
      </w:pPr>
      <w:r w:rsidRPr="00ED72C4">
        <w:rPr>
          <w:rFonts w:ascii="Times New Roman" w:eastAsia="Calibri" w:hAnsi="Times New Roman"/>
          <w:kern w:val="2"/>
          <w:sz w:val="28"/>
          <w:szCs w:val="28"/>
          <w:lang w:eastAsia="ar-SA"/>
        </w:rPr>
        <w:t>Объем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отгруженной продукции по данному </w:t>
      </w:r>
    </w:p>
    <w:p w14:paraId="485D4A51" w14:textId="22D9998C" w:rsidR="00A41785" w:rsidRPr="001F5172" w:rsidRDefault="00A41785" w:rsidP="005D47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/>
          <w:kern w:val="2"/>
          <w:sz w:val="28"/>
          <w:szCs w:val="28"/>
          <w:lang w:eastAsia="ar-SA"/>
        </w:rPr>
      </w:pP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виду деятельности со-ставил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1226,7 </w:t>
      </w:r>
      <w:proofErr w:type="gramStart"/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млн</w:t>
      </w:r>
      <w:proofErr w:type="gramEnd"/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рублей</w:t>
      </w:r>
      <w:r w:rsidR="003B23BE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или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 xml:space="preserve"> </w:t>
      </w:r>
      <w:r w:rsidR="00D23BCC">
        <w:rPr>
          <w:rFonts w:ascii="Times New Roman" w:eastAsia="Calibri" w:hAnsi="Times New Roman"/>
          <w:kern w:val="2"/>
          <w:sz w:val="28"/>
          <w:szCs w:val="28"/>
          <w:lang w:eastAsia="ar-SA"/>
        </w:rPr>
        <w:t>94,5</w:t>
      </w:r>
      <w:r w:rsidRPr="005E1CB0">
        <w:rPr>
          <w:rFonts w:ascii="Times New Roman" w:eastAsia="Calibri" w:hAnsi="Times New Roman"/>
          <w:color w:val="000000"/>
          <w:kern w:val="2"/>
          <w:sz w:val="28"/>
          <w:szCs w:val="28"/>
          <w:lang w:eastAsia="ar-SA"/>
        </w:rPr>
        <w:t>%</w:t>
      </w:r>
      <w:r w:rsidRPr="00A844EC">
        <w:rPr>
          <w:rFonts w:ascii="Times New Roman" w:eastAsia="Calibri" w:hAnsi="Times New Roman"/>
          <w:color w:val="FF0000"/>
          <w:kern w:val="2"/>
          <w:sz w:val="28"/>
          <w:szCs w:val="28"/>
          <w:lang w:eastAsia="ar-SA"/>
        </w:rPr>
        <w:t xml:space="preserve"> 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к соотве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т</w:t>
      </w:r>
      <w:r w:rsidRPr="001F5172">
        <w:rPr>
          <w:rFonts w:ascii="Times New Roman" w:eastAsia="Calibri" w:hAnsi="Times New Roman"/>
          <w:kern w:val="2"/>
          <w:sz w:val="28"/>
          <w:szCs w:val="28"/>
          <w:lang w:eastAsia="ar-SA"/>
        </w:rPr>
        <w:t>ствующему периоду прошлого года.</w:t>
      </w:r>
    </w:p>
    <w:p w14:paraId="420F61AE" w14:textId="3BF1E3A6" w:rsidR="007D2195" w:rsidRPr="007D2195" w:rsidRDefault="007D2195" w:rsidP="007D2195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bookmarkStart w:id="15" w:name="_Toc3368675"/>
      <w:bookmarkStart w:id="16" w:name="_Toc34129657"/>
      <w:r w:rsidRPr="007D2195">
        <w:rPr>
          <w:rFonts w:ascii="Times New Roman" w:hAnsi="Times New Roman"/>
          <w:snapToGrid w:val="0"/>
          <w:sz w:val="28"/>
          <w:szCs w:val="28"/>
        </w:rPr>
        <w:t xml:space="preserve">В целях развития собственной генерации на территории Республики Адыгея </w:t>
      </w:r>
      <w:r w:rsidR="007450C3">
        <w:rPr>
          <w:rFonts w:ascii="Times New Roman" w:hAnsi="Times New Roman"/>
          <w:snapToGrid w:val="0"/>
          <w:sz w:val="28"/>
          <w:szCs w:val="28"/>
        </w:rPr>
        <w:t xml:space="preserve">также 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вводится в эксплуатацию СЭС «Адыгейская» установленной мощностью СЭС - 4 МВ, </w:t>
      </w:r>
      <w:proofErr w:type="spellStart"/>
      <w:r w:rsidRPr="007D2195">
        <w:rPr>
          <w:rFonts w:ascii="Times New Roman" w:hAnsi="Times New Roman"/>
          <w:snapToGrid w:val="0"/>
          <w:sz w:val="28"/>
          <w:szCs w:val="28"/>
        </w:rPr>
        <w:t>расположеная</w:t>
      </w:r>
      <w:proofErr w:type="spellEnd"/>
      <w:r w:rsidRPr="007D2195">
        <w:rPr>
          <w:rFonts w:ascii="Times New Roman" w:hAnsi="Times New Roman"/>
          <w:snapToGrid w:val="0"/>
          <w:sz w:val="28"/>
          <w:szCs w:val="28"/>
        </w:rPr>
        <w:t xml:space="preserve"> в ст. Ханская муниципального о</w:t>
      </w:r>
      <w:r w:rsidRPr="007D2195">
        <w:rPr>
          <w:rFonts w:ascii="Times New Roman" w:hAnsi="Times New Roman"/>
          <w:snapToGrid w:val="0"/>
          <w:sz w:val="28"/>
          <w:szCs w:val="28"/>
        </w:rPr>
        <w:t>б</w:t>
      </w:r>
      <w:r w:rsidRPr="007D2195">
        <w:rPr>
          <w:rFonts w:ascii="Times New Roman" w:hAnsi="Times New Roman"/>
          <w:snapToGrid w:val="0"/>
          <w:sz w:val="28"/>
          <w:szCs w:val="28"/>
        </w:rPr>
        <w:t>разования «Город Майкоп».</w:t>
      </w:r>
    </w:p>
    <w:p w14:paraId="632328B3" w14:textId="77777777" w:rsidR="007D2195" w:rsidRPr="007D2195" w:rsidRDefault="007D2195" w:rsidP="007D2195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В настоящее время по объекту закончены строительно-монтажные работы, ведутся работы по подключению солнечной электростанции к электросетям ПАО «Кубаньэнерго».</w:t>
      </w:r>
    </w:p>
    <w:p w14:paraId="56DD48B9" w14:textId="54AE80E9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Официальное открытие солнечной электростанции запланировано на август 2020 года. Прогнозируе</w:t>
      </w:r>
      <w:r w:rsidR="00D6781D">
        <w:rPr>
          <w:rFonts w:ascii="Times New Roman" w:hAnsi="Times New Roman"/>
          <w:snapToGrid w:val="0"/>
          <w:sz w:val="28"/>
          <w:szCs w:val="28"/>
        </w:rPr>
        <w:t>тся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 </w:t>
      </w:r>
      <w:r w:rsidR="00D6781D">
        <w:rPr>
          <w:rFonts w:ascii="Times New Roman" w:hAnsi="Times New Roman"/>
          <w:snapToGrid w:val="0"/>
          <w:sz w:val="28"/>
          <w:szCs w:val="28"/>
        </w:rPr>
        <w:t xml:space="preserve">выработать </w:t>
      </w:r>
      <w:r w:rsidR="00D6781D" w:rsidRPr="007D2195">
        <w:rPr>
          <w:rFonts w:ascii="Times New Roman" w:hAnsi="Times New Roman"/>
          <w:snapToGrid w:val="0"/>
          <w:sz w:val="28"/>
          <w:szCs w:val="28"/>
        </w:rPr>
        <w:t xml:space="preserve">73 кВт/ч 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электрической энергии по объекту </w:t>
      </w:r>
      <w:r w:rsidR="00D6781D">
        <w:rPr>
          <w:rFonts w:ascii="Times New Roman" w:hAnsi="Times New Roman"/>
          <w:snapToGrid w:val="0"/>
          <w:sz w:val="28"/>
          <w:szCs w:val="28"/>
        </w:rPr>
        <w:t>за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 2020 год.</w:t>
      </w:r>
    </w:p>
    <w:p w14:paraId="48109234" w14:textId="47848713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Ведется</w:t>
      </w:r>
      <w:r w:rsidR="00D6781D">
        <w:rPr>
          <w:rFonts w:ascii="Times New Roman" w:hAnsi="Times New Roman"/>
          <w:snapToGrid w:val="0"/>
          <w:sz w:val="28"/>
          <w:szCs w:val="28"/>
        </w:rPr>
        <w:t xml:space="preserve"> строительство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 СЭС «Шовгеновская» установленной мощн</w:t>
      </w:r>
      <w:r w:rsidRPr="007D2195">
        <w:rPr>
          <w:rFonts w:ascii="Times New Roman" w:hAnsi="Times New Roman"/>
          <w:snapToGrid w:val="0"/>
          <w:sz w:val="28"/>
          <w:szCs w:val="28"/>
        </w:rPr>
        <w:t>о</w:t>
      </w:r>
      <w:r w:rsidRPr="007D2195">
        <w:rPr>
          <w:rFonts w:ascii="Times New Roman" w:hAnsi="Times New Roman"/>
          <w:snapToGrid w:val="0"/>
          <w:sz w:val="28"/>
          <w:szCs w:val="28"/>
        </w:rPr>
        <w:t>стью СЭС -4,9 МВт, расположен</w:t>
      </w:r>
      <w:r>
        <w:rPr>
          <w:rFonts w:ascii="Times New Roman" w:hAnsi="Times New Roman"/>
          <w:snapToGrid w:val="0"/>
          <w:sz w:val="28"/>
          <w:szCs w:val="28"/>
        </w:rPr>
        <w:t>ная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 в юго-западной части а. </w:t>
      </w:r>
      <w:proofErr w:type="spellStart"/>
      <w:r w:rsidRPr="007D2195">
        <w:rPr>
          <w:rFonts w:ascii="Times New Roman" w:hAnsi="Times New Roman"/>
          <w:snapToGrid w:val="0"/>
          <w:sz w:val="28"/>
          <w:szCs w:val="28"/>
        </w:rPr>
        <w:t>Мамхег</w:t>
      </w:r>
      <w:proofErr w:type="spellEnd"/>
      <w:r w:rsidRPr="007D2195">
        <w:rPr>
          <w:rFonts w:ascii="Times New Roman" w:hAnsi="Times New Roman"/>
          <w:snapToGrid w:val="0"/>
          <w:sz w:val="28"/>
          <w:szCs w:val="28"/>
        </w:rPr>
        <w:t xml:space="preserve"> Шо</w:t>
      </w:r>
      <w:r w:rsidRPr="007D2195">
        <w:rPr>
          <w:rFonts w:ascii="Times New Roman" w:hAnsi="Times New Roman"/>
          <w:snapToGrid w:val="0"/>
          <w:sz w:val="28"/>
          <w:szCs w:val="28"/>
        </w:rPr>
        <w:t>в</w:t>
      </w:r>
      <w:r w:rsidRPr="007D2195">
        <w:rPr>
          <w:rFonts w:ascii="Times New Roman" w:hAnsi="Times New Roman"/>
          <w:snapToGrid w:val="0"/>
          <w:sz w:val="28"/>
          <w:szCs w:val="28"/>
        </w:rPr>
        <w:t>геновского района. По объекту в настоящее время:</w:t>
      </w:r>
    </w:p>
    <w:p w14:paraId="3EC5B9AC" w14:textId="77777777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- разработаны и спроектированы все инженерные изыскания (геод</w:t>
      </w:r>
      <w:r w:rsidRPr="007D2195">
        <w:rPr>
          <w:rFonts w:ascii="Times New Roman" w:hAnsi="Times New Roman"/>
          <w:snapToGrid w:val="0"/>
          <w:sz w:val="28"/>
          <w:szCs w:val="28"/>
        </w:rPr>
        <w:t>е</w:t>
      </w:r>
      <w:r w:rsidRPr="007D2195">
        <w:rPr>
          <w:rFonts w:ascii="Times New Roman" w:hAnsi="Times New Roman"/>
          <w:snapToGrid w:val="0"/>
          <w:sz w:val="28"/>
          <w:szCs w:val="28"/>
        </w:rPr>
        <w:t>зия, гидрометеорология, геология, экология);</w:t>
      </w:r>
    </w:p>
    <w:p w14:paraId="4270D1BA" w14:textId="77777777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- согласовано техническое задание на выполнение «СВМ» с ПАО «Кубаньэнерго»;</w:t>
      </w:r>
    </w:p>
    <w:p w14:paraId="7D2AA907" w14:textId="77777777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- завершен процесс оформления земельного участка;</w:t>
      </w:r>
    </w:p>
    <w:p w14:paraId="68A3774A" w14:textId="77777777" w:rsidR="007D2195" w:rsidRPr="007D2195" w:rsidRDefault="007D2195" w:rsidP="00B130C3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- проведены конкурсные процедуры, определён подрядчик и закл</w:t>
      </w:r>
      <w:r w:rsidRPr="007D2195">
        <w:rPr>
          <w:rFonts w:ascii="Times New Roman" w:hAnsi="Times New Roman"/>
          <w:snapToGrid w:val="0"/>
          <w:sz w:val="28"/>
          <w:szCs w:val="28"/>
        </w:rPr>
        <w:t>ю</w:t>
      </w:r>
      <w:r w:rsidRPr="007D2195">
        <w:rPr>
          <w:rFonts w:ascii="Times New Roman" w:hAnsi="Times New Roman"/>
          <w:snapToGrid w:val="0"/>
          <w:sz w:val="28"/>
          <w:szCs w:val="28"/>
        </w:rPr>
        <w:t xml:space="preserve">чены договора на выполнение строительно-монтажных работ. Подрядчик по объекту – ООО «ДСУ № 4». </w:t>
      </w:r>
    </w:p>
    <w:p w14:paraId="62243490" w14:textId="0D9D604E" w:rsidR="00B130C3" w:rsidRDefault="007D2195" w:rsidP="004B76F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7D2195">
        <w:rPr>
          <w:rFonts w:ascii="Times New Roman" w:hAnsi="Times New Roman"/>
          <w:snapToGrid w:val="0"/>
          <w:sz w:val="28"/>
          <w:szCs w:val="28"/>
        </w:rPr>
        <w:t>Ожидаемый срок ввода объекта конец 2020 года.</w:t>
      </w:r>
    </w:p>
    <w:bookmarkEnd w:id="15"/>
    <w:bookmarkEnd w:id="16"/>
    <w:p w14:paraId="68040090" w14:textId="0284D5F8" w:rsidR="008009ED" w:rsidRPr="008009ED" w:rsidRDefault="008009ED" w:rsidP="004B76F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По оперативным данным хозяйствующими субъектами всех форм собственности и населением Республики Адыгея за </w:t>
      </w:r>
      <w:r w:rsidRPr="008009ED">
        <w:rPr>
          <w:rFonts w:ascii="Times New Roman" w:hAnsi="Times New Roman"/>
          <w:snapToGrid w:val="0"/>
          <w:sz w:val="28"/>
          <w:szCs w:val="28"/>
          <w:lang w:val="en-US"/>
        </w:rPr>
        <w:t>I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полугодие 2020 года потреблено около – 700,1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млн. кВт. час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, что на 17,968 млн.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кВт.час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>. ниже  аналогичного показателя прошлого года и составляет 97,</w:t>
      </w:r>
      <w:r w:rsidR="00F206A4">
        <w:rPr>
          <w:rFonts w:ascii="Times New Roman" w:hAnsi="Times New Roman"/>
          <w:snapToGrid w:val="0"/>
          <w:sz w:val="28"/>
          <w:szCs w:val="28"/>
        </w:rPr>
        <w:t>5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% от уровня того же периода 2019 года.  </w:t>
      </w:r>
    </w:p>
    <w:p w14:paraId="7C968108" w14:textId="5BBE56B7" w:rsidR="008009ED" w:rsidRPr="008009ED" w:rsidRDefault="008009ED" w:rsidP="009404C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Объем потерь электроэнергии в сетях ПАО «Кубаньэнерго» в </w:t>
      </w:r>
      <w:r w:rsidRPr="008009ED">
        <w:rPr>
          <w:rFonts w:ascii="Times New Roman" w:hAnsi="Times New Roman"/>
          <w:snapToGrid w:val="0"/>
          <w:sz w:val="28"/>
          <w:szCs w:val="28"/>
          <w:lang w:val="en-US"/>
        </w:rPr>
        <w:t>I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пол</w:t>
      </w:r>
      <w:r w:rsidRPr="008009ED">
        <w:rPr>
          <w:rFonts w:ascii="Times New Roman" w:hAnsi="Times New Roman"/>
          <w:snapToGrid w:val="0"/>
          <w:sz w:val="28"/>
          <w:szCs w:val="28"/>
        </w:rPr>
        <w:t>у</w:t>
      </w:r>
      <w:r w:rsidRPr="008009ED">
        <w:rPr>
          <w:rFonts w:ascii="Times New Roman" w:hAnsi="Times New Roman"/>
          <w:snapToGrid w:val="0"/>
          <w:sz w:val="28"/>
          <w:szCs w:val="28"/>
        </w:rPr>
        <w:t>годии 2020 года составил 12,6 % от поступившей электрической энергии, что на 1,5% меньше</w:t>
      </w:r>
      <w:r w:rsidR="00F206A4">
        <w:rPr>
          <w:rFonts w:ascii="Times New Roman" w:hAnsi="Times New Roman"/>
          <w:snapToGrid w:val="0"/>
          <w:sz w:val="28"/>
          <w:szCs w:val="28"/>
        </w:rPr>
        <w:t>,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чем в прошлом году. Это связано с внедрением д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>станционного учета потребления электроэнергии и активизации работы по выявлению несанкционированному отбору ресурса. Основные потери пр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изошли в сетях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Тахтамукайского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и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Теучежского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района и города Адыге</w:t>
      </w:r>
      <w:r w:rsidRPr="008009ED">
        <w:rPr>
          <w:rFonts w:ascii="Times New Roman" w:hAnsi="Times New Roman"/>
          <w:snapToGrid w:val="0"/>
          <w:sz w:val="28"/>
          <w:szCs w:val="28"/>
        </w:rPr>
        <w:t>й</w:t>
      </w:r>
      <w:r w:rsidRPr="008009ED">
        <w:rPr>
          <w:rFonts w:ascii="Times New Roman" w:hAnsi="Times New Roman"/>
          <w:snapToGrid w:val="0"/>
          <w:sz w:val="28"/>
          <w:szCs w:val="28"/>
        </w:rPr>
        <w:t>ска (по данным районам уровень потерь составил 17,7%. На остальной территории республики объем потерь составил 10,0 %.) Для снижения п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lastRenderedPageBreak/>
        <w:t>терь электрической энергии представителями Адыгейских и Краснода</w:t>
      </w:r>
      <w:r w:rsidRPr="008009ED">
        <w:rPr>
          <w:rFonts w:ascii="Times New Roman" w:hAnsi="Times New Roman"/>
          <w:snapToGrid w:val="0"/>
          <w:sz w:val="28"/>
          <w:szCs w:val="28"/>
        </w:rPr>
        <w:t>р</w:t>
      </w:r>
      <w:r w:rsidRPr="008009ED">
        <w:rPr>
          <w:rFonts w:ascii="Times New Roman" w:hAnsi="Times New Roman"/>
          <w:snapToGrid w:val="0"/>
          <w:sz w:val="28"/>
          <w:szCs w:val="28"/>
        </w:rPr>
        <w:t>ских электрических сетей ПАО «Кубаньэнерго» проводятся рейды по в</w:t>
      </w:r>
      <w:r w:rsidRPr="008009ED">
        <w:rPr>
          <w:rFonts w:ascii="Times New Roman" w:hAnsi="Times New Roman"/>
          <w:snapToGrid w:val="0"/>
          <w:sz w:val="28"/>
          <w:szCs w:val="28"/>
        </w:rPr>
        <w:t>ы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явлению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безучетного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>, бездоговорного потребления, устанавливаются пр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боры учета с дистанционной передачей данных. </w:t>
      </w:r>
    </w:p>
    <w:p w14:paraId="34E0FF40" w14:textId="70E2026F" w:rsidR="008009ED" w:rsidRPr="008009ED" w:rsidRDefault="008009ED" w:rsidP="008009E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Объем капитальных вложений ПАО «Кубаньэнерго» по Республике Адыгея в </w:t>
      </w:r>
      <w:r w:rsidRPr="008009ED">
        <w:rPr>
          <w:rFonts w:ascii="Times New Roman" w:hAnsi="Times New Roman"/>
          <w:snapToGrid w:val="0"/>
          <w:sz w:val="28"/>
          <w:szCs w:val="28"/>
          <w:lang w:val="en-US"/>
        </w:rPr>
        <w:t>I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полугодии 2020 года составил 147,9 млн руб</w:t>
      </w:r>
      <w:r w:rsidR="00F206A4">
        <w:rPr>
          <w:rFonts w:ascii="Times New Roman" w:hAnsi="Times New Roman"/>
          <w:snapToGrid w:val="0"/>
          <w:sz w:val="28"/>
          <w:szCs w:val="28"/>
        </w:rPr>
        <w:t>лей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, что составляет 103,4% от уровня прошлого года. </w:t>
      </w:r>
    </w:p>
    <w:p w14:paraId="36AD10F1" w14:textId="07B063D9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Затраты на ремонт оборудования основной и распределительных с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тей ПАО «Кубаньэнерго» за 6 месяцев 2020 года составили 47,</w:t>
      </w:r>
      <w:r w:rsidR="00F206A4">
        <w:rPr>
          <w:rFonts w:ascii="Times New Roman" w:hAnsi="Times New Roman"/>
          <w:snapToGrid w:val="0"/>
          <w:sz w:val="28"/>
          <w:szCs w:val="28"/>
        </w:rPr>
        <w:t>1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млн ру</w:t>
      </w:r>
      <w:r w:rsidRPr="008009ED">
        <w:rPr>
          <w:rFonts w:ascii="Times New Roman" w:hAnsi="Times New Roman"/>
          <w:snapToGrid w:val="0"/>
          <w:sz w:val="28"/>
          <w:szCs w:val="28"/>
        </w:rPr>
        <w:t>б</w:t>
      </w:r>
      <w:r w:rsidR="00F206A4">
        <w:rPr>
          <w:rFonts w:ascii="Times New Roman" w:hAnsi="Times New Roman"/>
          <w:snapToGrid w:val="0"/>
          <w:sz w:val="28"/>
          <w:szCs w:val="28"/>
        </w:rPr>
        <w:t>лей</w:t>
      </w:r>
      <w:r w:rsidRPr="008009ED">
        <w:rPr>
          <w:rFonts w:ascii="Times New Roman" w:hAnsi="Times New Roman"/>
          <w:snapToGrid w:val="0"/>
          <w:sz w:val="28"/>
          <w:szCs w:val="28"/>
        </w:rPr>
        <w:t>, что на 25,4</w:t>
      </w:r>
      <w:r w:rsidRPr="008009ED">
        <w:rPr>
          <w:rFonts w:ascii="Times New Roman" w:hAnsi="Times New Roman"/>
          <w:b/>
          <w:snapToGrid w:val="0"/>
          <w:sz w:val="28"/>
          <w:szCs w:val="28"/>
        </w:rPr>
        <w:t xml:space="preserve"> </w:t>
      </w:r>
      <w:r w:rsidRPr="008009ED">
        <w:rPr>
          <w:rFonts w:ascii="Times New Roman" w:hAnsi="Times New Roman"/>
          <w:snapToGrid w:val="0"/>
          <w:sz w:val="28"/>
          <w:szCs w:val="28"/>
        </w:rPr>
        <w:t>млн руб</w:t>
      </w:r>
      <w:r w:rsidR="00F206A4">
        <w:rPr>
          <w:rFonts w:ascii="Times New Roman" w:hAnsi="Times New Roman"/>
          <w:snapToGrid w:val="0"/>
          <w:sz w:val="28"/>
          <w:szCs w:val="28"/>
        </w:rPr>
        <w:t>лей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больше</w:t>
      </w:r>
      <w:r w:rsidR="00F206A4">
        <w:rPr>
          <w:rFonts w:ascii="Times New Roman" w:hAnsi="Times New Roman"/>
          <w:snapToGrid w:val="0"/>
          <w:sz w:val="28"/>
          <w:szCs w:val="28"/>
        </w:rPr>
        <w:t>,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чем за </w:t>
      </w:r>
      <w:r w:rsidRPr="008009ED">
        <w:rPr>
          <w:rFonts w:ascii="Times New Roman" w:hAnsi="Times New Roman"/>
          <w:snapToGrid w:val="0"/>
          <w:sz w:val="28"/>
          <w:szCs w:val="28"/>
          <w:lang w:val="en-US"/>
        </w:rPr>
        <w:t>I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полугодие 2019</w:t>
      </w:r>
      <w:r w:rsidR="00F206A4">
        <w:rPr>
          <w:rFonts w:ascii="Times New Roman" w:hAnsi="Times New Roman"/>
          <w:snapToGrid w:val="0"/>
          <w:sz w:val="28"/>
          <w:szCs w:val="28"/>
        </w:rPr>
        <w:t xml:space="preserve"> года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. </w:t>
      </w:r>
    </w:p>
    <w:p w14:paraId="286FCD76" w14:textId="14F335C1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Одним из сложных вопросов в энергетике является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ограниченность </w:t>
      </w:r>
      <w:proofErr w:type="spellStart"/>
      <w:r w:rsidRPr="008009ED">
        <w:rPr>
          <w:rFonts w:ascii="Times New Roman" w:hAnsi="Times New Roman"/>
          <w:bCs/>
          <w:snapToGrid w:val="0"/>
          <w:sz w:val="28"/>
          <w:szCs w:val="28"/>
        </w:rPr>
        <w:t>энергомощностей</w:t>
      </w:r>
      <w:proofErr w:type="spellEnd"/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 питающих подстанций. 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Из 58 подстанций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уровнем напряжения 35-110 </w:t>
      </w:r>
      <w:proofErr w:type="spellStart"/>
      <w:r w:rsidRPr="008009ED">
        <w:rPr>
          <w:rFonts w:ascii="Times New Roman" w:hAnsi="Times New Roman"/>
          <w:bCs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, питающих объекты республики, </w:t>
      </w:r>
      <w:r w:rsidRPr="008009ED">
        <w:rPr>
          <w:rFonts w:ascii="Times New Roman" w:hAnsi="Times New Roman"/>
          <w:snapToGrid w:val="0"/>
          <w:sz w:val="28"/>
          <w:szCs w:val="28"/>
        </w:rPr>
        <w:t>14 подстанций имеют резерв мощности для присоединения нагрузки из них 9 подстанций имеют резерв мощности для присоединения нагрузки только по III катег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рии надежности электроснабжения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(</w:t>
      </w:r>
      <w:r w:rsidRPr="008009ED">
        <w:rPr>
          <w:rFonts w:ascii="Times New Roman" w:hAnsi="Times New Roman"/>
          <w:snapToGrid w:val="0"/>
          <w:sz w:val="28"/>
          <w:szCs w:val="28"/>
        </w:rPr>
        <w:t>для электроприемников третьей кат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гории электроснабжение может выполняться от одного источника питания при условии, что перерывы электроснабжения, необходимые для ремонта или замены поврежденного элемента системы электроснабжения, не пр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вышают 1 суток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. </w:t>
      </w:r>
    </w:p>
    <w:p w14:paraId="6429EE86" w14:textId="5161F040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bCs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Наиболее сложная ситуация с обеспечением энергетической мощн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стью сложилась в столице республики - городе Майкопе, основные пит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ющие центры 35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и выше города закрыты для подключения. Аналоги</w:t>
      </w:r>
      <w:r w:rsidRPr="008009ED">
        <w:rPr>
          <w:rFonts w:ascii="Times New Roman" w:hAnsi="Times New Roman"/>
          <w:snapToGrid w:val="0"/>
          <w:sz w:val="28"/>
          <w:szCs w:val="28"/>
        </w:rPr>
        <w:t>ч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ная ситуация в Майкопском, </w:t>
      </w:r>
      <w:proofErr w:type="spellStart"/>
      <w:r w:rsidRPr="008009ED">
        <w:rPr>
          <w:rFonts w:ascii="Times New Roman" w:hAnsi="Times New Roman"/>
          <w:bCs/>
          <w:snapToGrid w:val="0"/>
          <w:sz w:val="28"/>
          <w:szCs w:val="28"/>
        </w:rPr>
        <w:t>Теучежском</w:t>
      </w:r>
      <w:proofErr w:type="spellEnd"/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 и </w:t>
      </w:r>
      <w:proofErr w:type="spellStart"/>
      <w:r w:rsidRPr="008009ED">
        <w:rPr>
          <w:rFonts w:ascii="Times New Roman" w:hAnsi="Times New Roman"/>
          <w:bCs/>
          <w:snapToGrid w:val="0"/>
          <w:sz w:val="28"/>
          <w:szCs w:val="28"/>
        </w:rPr>
        <w:t>Тахтамукайском</w:t>
      </w:r>
      <w:proofErr w:type="spellEnd"/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 районах. </w:t>
      </w:r>
    </w:p>
    <w:p w14:paraId="37B06F89" w14:textId="77777777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bCs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Значительно затрудняет социально-экономическое развитие терр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>торий и приводит к отказу инвесторов от реализации намеченных планов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, в том числе направленных на импортозамещение 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в сельском хозяйстве, промышленности, туризме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то, что ПАО «Кубаньэнерго» выдает технич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ские условия на присоединение к электрическим сетям по индивидуальн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му тарифу, что зачастую превосходят по стоимости сами инвестиционные проекты в целом. </w:t>
      </w:r>
    </w:p>
    <w:p w14:paraId="06B3A0FB" w14:textId="4661602B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 рамках реализации Программы модернизации и развития электр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сетевого хозяйства Республики Адыгея на период 2015-2019 годов выпо</w:t>
      </w:r>
      <w:r w:rsidRPr="008009ED">
        <w:rPr>
          <w:rFonts w:ascii="Times New Roman" w:hAnsi="Times New Roman"/>
          <w:snapToGrid w:val="0"/>
          <w:sz w:val="28"/>
          <w:szCs w:val="28"/>
        </w:rPr>
        <w:t>л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нена реконструкция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«Шапсуг» с переводом на напряжение 110/35/10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с двумя трансформаторами 40 МВА, а также проектно-изыскательские работы по объекту «Реконструкция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Энем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с заменой тр</w:t>
      </w:r>
      <w:r w:rsidR="008B3277">
        <w:rPr>
          <w:rFonts w:ascii="Times New Roman" w:hAnsi="Times New Roman"/>
          <w:snapToGrid w:val="0"/>
          <w:sz w:val="28"/>
          <w:szCs w:val="28"/>
        </w:rPr>
        <w:t>ансформатор</w:t>
      </w:r>
      <w:r w:rsidRPr="008009ED">
        <w:rPr>
          <w:rFonts w:ascii="Times New Roman" w:hAnsi="Times New Roman"/>
          <w:snapToGrid w:val="0"/>
          <w:sz w:val="28"/>
          <w:szCs w:val="28"/>
        </w:rPr>
        <w:t>ов 2х5,6 МВА на 2х10 МВА.</w:t>
      </w:r>
    </w:p>
    <w:p w14:paraId="3433783A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 инвестиционную программу ПАО «Кубаньэнерго» на период 2019-2022, утвержденную приказом Минэнерго России от 02.12.2019 №14@ включены следующие объекты:</w:t>
      </w:r>
    </w:p>
    <w:p w14:paraId="35982801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- Строительство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двухцепной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ВЛ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(отпайка от ВЛ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Афипская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220 – Октябрьская 1,2 цепь) к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Шапсуг с вводом об</w:t>
      </w:r>
      <w:r w:rsidRPr="008009ED">
        <w:rPr>
          <w:rFonts w:ascii="Times New Roman" w:hAnsi="Times New Roman"/>
          <w:snapToGrid w:val="0"/>
          <w:sz w:val="28"/>
          <w:szCs w:val="28"/>
        </w:rPr>
        <w:t>ъ</w:t>
      </w:r>
      <w:r w:rsidRPr="008009ED">
        <w:rPr>
          <w:rFonts w:ascii="Times New Roman" w:hAnsi="Times New Roman"/>
          <w:snapToGrid w:val="0"/>
          <w:sz w:val="28"/>
          <w:szCs w:val="28"/>
        </w:rPr>
        <w:t>екта в 2019 году;</w:t>
      </w:r>
    </w:p>
    <w:p w14:paraId="29438D86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lastRenderedPageBreak/>
        <w:t xml:space="preserve">- Реконструкция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Первомайская с заменой трансформ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>торов 1,8 МВА и 2,5 МВА на 2х4 МВА с вводом объекта в 2021 году;</w:t>
      </w:r>
    </w:p>
    <w:p w14:paraId="1F991B62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- Реконструкция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Понежукай с заменой трансформат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ров 2х2,5 МВА на 2х6,3 МВА с вводом объекта в 2020 году;</w:t>
      </w:r>
    </w:p>
    <w:p w14:paraId="4FBC3FF0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- Строительство РП 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на площадке ПС 110/35/10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«Зеленый дом» с вводом объекта в 2021 году;</w:t>
      </w:r>
    </w:p>
    <w:p w14:paraId="03EDC304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- Реконструкция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Комбизавод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с заменой трансформат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ров 2х2,5 МВА на трансформаторы 2х6,3 МВА (ПИР) в 2018 году – в</w:t>
      </w:r>
      <w:r w:rsidRPr="008009ED">
        <w:rPr>
          <w:rFonts w:ascii="Times New Roman" w:hAnsi="Times New Roman"/>
          <w:snapToGrid w:val="0"/>
          <w:sz w:val="28"/>
          <w:szCs w:val="28"/>
        </w:rPr>
        <w:t>ы</w:t>
      </w:r>
      <w:r w:rsidRPr="008009ED">
        <w:rPr>
          <w:rFonts w:ascii="Times New Roman" w:hAnsi="Times New Roman"/>
          <w:snapToGrid w:val="0"/>
          <w:sz w:val="28"/>
          <w:szCs w:val="28"/>
        </w:rPr>
        <w:t>полнена экспертиза проектно-сметной документации, объем финансиров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ния – 0,489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млн.руб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>.</w:t>
      </w:r>
    </w:p>
    <w:p w14:paraId="535F2859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Для решения вопроса по снятию инфраструктурных ограничений в  Индивидуальную программу социально-экономического развития Респу</w:t>
      </w:r>
      <w:r w:rsidRPr="008009ED">
        <w:rPr>
          <w:rFonts w:ascii="Times New Roman" w:hAnsi="Times New Roman"/>
          <w:snapToGrid w:val="0"/>
          <w:sz w:val="28"/>
          <w:szCs w:val="28"/>
        </w:rPr>
        <w:t>б</w:t>
      </w:r>
      <w:r w:rsidRPr="008009ED">
        <w:rPr>
          <w:rFonts w:ascii="Times New Roman" w:hAnsi="Times New Roman"/>
          <w:snapToGrid w:val="0"/>
          <w:sz w:val="28"/>
          <w:szCs w:val="28"/>
        </w:rPr>
        <w:t>лики Адыгея на период до 2024 года, утвержденную распоряжением Пр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вительства РФ от 16 апреля 2020 г. № 1043-р, включены мероприятия по реконструкции объектов энергетической инфраструктуры: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«Кужорская»;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«Черемушки»;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«Тульская»;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Комбизавод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Энем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«Садовая»; ПС 110/35/10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«Адыгейская»;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распределительной сети 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, прилегающей к 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верная».</w:t>
      </w:r>
    </w:p>
    <w:p w14:paraId="049BCB82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При рассмотрении в апреле 2020 года проекта ИПР в адрес Минэнерго России направлено письмо о возможности его согласования в случае включения в него мероприятий по реконструкции объектов энерг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тической инфраструктуры: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«Кужорская»;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«Черемушки»;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«Тульская»;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Комбизавод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Энем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«Садовая»; ПС 110/35/10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«Адыгейская»;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распределительной сети 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, прилегающей к 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«Северная».</w:t>
      </w:r>
    </w:p>
    <w:p w14:paraId="67DAE04A" w14:textId="77777777" w:rsidR="008009ED" w:rsidRPr="008009ED" w:rsidRDefault="008009ED" w:rsidP="008009ED">
      <w:pPr>
        <w:spacing w:after="0" w:line="240" w:lineRule="auto"/>
        <w:ind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 представленный Минэнерго России проект ИПР ПАО «Кубан</w:t>
      </w:r>
      <w:r w:rsidRPr="008009ED">
        <w:rPr>
          <w:rFonts w:ascii="Times New Roman" w:hAnsi="Times New Roman"/>
          <w:snapToGrid w:val="0"/>
          <w:sz w:val="28"/>
          <w:szCs w:val="28"/>
        </w:rPr>
        <w:t>ь</w:t>
      </w:r>
      <w:r w:rsidRPr="008009ED">
        <w:rPr>
          <w:rFonts w:ascii="Times New Roman" w:hAnsi="Times New Roman"/>
          <w:snapToGrid w:val="0"/>
          <w:sz w:val="28"/>
          <w:szCs w:val="28"/>
        </w:rPr>
        <w:t>энерго» (уведомление Министерства энергетики Российской Федерации от 10.07.2020 №09-2448) в соответствии с ходатайством Республики Адыгея включены мероприятия реконструкции 9 вышеуказанных питающих це</w:t>
      </w:r>
      <w:r w:rsidRPr="008009ED">
        <w:rPr>
          <w:rFonts w:ascii="Times New Roman" w:hAnsi="Times New Roman"/>
          <w:snapToGrid w:val="0"/>
          <w:sz w:val="28"/>
          <w:szCs w:val="28"/>
        </w:rPr>
        <w:t>н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тров. </w:t>
      </w:r>
    </w:p>
    <w:p w14:paraId="52DB5B36" w14:textId="77777777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Главой Республики Адыгея согласован проект ИПР ПАО «Кубан</w:t>
      </w:r>
      <w:r w:rsidRPr="008009ED">
        <w:rPr>
          <w:rFonts w:ascii="Times New Roman" w:hAnsi="Times New Roman"/>
          <w:snapToGrid w:val="0"/>
          <w:sz w:val="28"/>
          <w:szCs w:val="28"/>
        </w:rPr>
        <w:t>ь</w:t>
      </w:r>
      <w:r w:rsidRPr="008009ED">
        <w:rPr>
          <w:rFonts w:ascii="Times New Roman" w:hAnsi="Times New Roman"/>
          <w:snapToGrid w:val="0"/>
          <w:sz w:val="28"/>
          <w:szCs w:val="28"/>
        </w:rPr>
        <w:t>энерго» при условии включения мероприятий по реконструкции указа</w:t>
      </w:r>
      <w:r w:rsidRPr="008009ED">
        <w:rPr>
          <w:rFonts w:ascii="Times New Roman" w:hAnsi="Times New Roman"/>
          <w:snapToGrid w:val="0"/>
          <w:sz w:val="28"/>
          <w:szCs w:val="28"/>
        </w:rPr>
        <w:t>н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ных питающих центров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«Кужорская»;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«Ч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ремушки»;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«Тульская»;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Комбизавод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Энем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ПС 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«Садовая»; ПС 110/35/10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«Адыгейская»;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распределительной сети 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, прилегающей к  ПС 110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«ИКЕА»; ПС 110/35/10/6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«Северная» за счет докапитализации и с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блюдения предложенных сроков реализации  мероприятий.</w:t>
      </w:r>
    </w:p>
    <w:p w14:paraId="662B457A" w14:textId="77CD8F18" w:rsidR="008009ED" w:rsidRPr="008009ED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Одним из проблемных вопросов в электроэнергетике является з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>долженность по оплате за потребленную электрическую энергию по Ре</w:t>
      </w:r>
      <w:r w:rsidRPr="008009ED">
        <w:rPr>
          <w:rFonts w:ascii="Times New Roman" w:hAnsi="Times New Roman"/>
          <w:snapToGrid w:val="0"/>
          <w:sz w:val="28"/>
          <w:szCs w:val="28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</w:rPr>
        <w:t>публике Адыгея.</w:t>
      </w:r>
    </w:p>
    <w:p w14:paraId="25153D94" w14:textId="59968642" w:rsidR="008009ED" w:rsidRPr="008009ED" w:rsidRDefault="008009ED" w:rsidP="008009ED">
      <w:pPr>
        <w:spacing w:after="0" w:line="240" w:lineRule="auto"/>
        <w:ind w:firstLine="709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lastRenderedPageBreak/>
        <w:t>По состоянию на 1 июля 2020 года задолженность потребителей Ре</w:t>
      </w:r>
      <w:r w:rsidRPr="008009ED">
        <w:rPr>
          <w:rFonts w:ascii="Times New Roman" w:hAnsi="Times New Roman"/>
          <w:snapToGrid w:val="0"/>
          <w:sz w:val="28"/>
          <w:szCs w:val="28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</w:rPr>
        <w:t>публики Адыгея за электрическую энергию увеличилась по сравнению с 1 января 2020 года на 86,631 млн рублей и составила 650,4895 млн рублей.</w:t>
      </w:r>
    </w:p>
    <w:p w14:paraId="3AE80B97" w14:textId="77777777" w:rsidR="008009ED" w:rsidRPr="00DD01AA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D01AA">
        <w:rPr>
          <w:rFonts w:ascii="Times New Roman" w:hAnsi="Times New Roman"/>
          <w:sz w:val="28"/>
          <w:szCs w:val="28"/>
        </w:rPr>
        <w:t>Основные должники:</w:t>
      </w:r>
    </w:p>
    <w:p w14:paraId="73117BDD" w14:textId="48CA325C" w:rsidR="008009ED" w:rsidRPr="00DD01AA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D01AA">
        <w:rPr>
          <w:rFonts w:ascii="Times New Roman" w:hAnsi="Times New Roman"/>
          <w:sz w:val="28"/>
          <w:szCs w:val="28"/>
        </w:rPr>
        <w:t>- предприятия ЖКХ – 92,862 млн рублей (увеличение задолженности на 6,329 млн рублей);</w:t>
      </w:r>
    </w:p>
    <w:p w14:paraId="00C9CF97" w14:textId="232E5A30" w:rsidR="008009ED" w:rsidRPr="00DD01AA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D01AA">
        <w:rPr>
          <w:rFonts w:ascii="Times New Roman" w:hAnsi="Times New Roman"/>
          <w:sz w:val="28"/>
          <w:szCs w:val="28"/>
        </w:rPr>
        <w:t>- население – 155,074 млн рублей (увеличение задолженности на 28,240 млн рублей);</w:t>
      </w:r>
    </w:p>
    <w:p w14:paraId="592D8289" w14:textId="64BC0DCC" w:rsidR="008009ED" w:rsidRPr="00DD01AA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D01AA">
        <w:rPr>
          <w:rFonts w:ascii="Times New Roman" w:hAnsi="Times New Roman"/>
          <w:sz w:val="28"/>
          <w:szCs w:val="28"/>
        </w:rPr>
        <w:t>- прочие – 221,012 млн рублей (увеличение на 25,762 млн рублей).</w:t>
      </w:r>
    </w:p>
    <w:p w14:paraId="074E2214" w14:textId="4F61BE6A" w:rsidR="008009ED" w:rsidRPr="00DD01AA" w:rsidRDefault="008009ED" w:rsidP="008009ED">
      <w:pPr>
        <w:spacing w:after="0" w:line="24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DD01AA">
        <w:rPr>
          <w:rFonts w:ascii="Times New Roman" w:hAnsi="Times New Roman"/>
          <w:iCs/>
          <w:sz w:val="28"/>
          <w:szCs w:val="28"/>
        </w:rPr>
        <w:t>Из общей суммы задолженности за электрическую энергию в разм</w:t>
      </w:r>
      <w:r w:rsidRPr="00DD01AA">
        <w:rPr>
          <w:rFonts w:ascii="Times New Roman" w:hAnsi="Times New Roman"/>
          <w:iCs/>
          <w:sz w:val="28"/>
          <w:szCs w:val="28"/>
        </w:rPr>
        <w:t>е</w:t>
      </w:r>
      <w:r w:rsidRPr="00DD01AA">
        <w:rPr>
          <w:rFonts w:ascii="Times New Roman" w:hAnsi="Times New Roman"/>
          <w:iCs/>
          <w:sz w:val="28"/>
          <w:szCs w:val="28"/>
        </w:rPr>
        <w:t>ре 650,489 млн</w:t>
      </w:r>
      <w:r w:rsidR="00DD01AA">
        <w:rPr>
          <w:rFonts w:ascii="Times New Roman" w:hAnsi="Times New Roman"/>
          <w:iCs/>
          <w:sz w:val="28"/>
          <w:szCs w:val="28"/>
        </w:rPr>
        <w:t xml:space="preserve"> </w:t>
      </w:r>
      <w:r w:rsidRPr="00DD01AA">
        <w:rPr>
          <w:rFonts w:ascii="Times New Roman" w:hAnsi="Times New Roman"/>
          <w:iCs/>
          <w:sz w:val="28"/>
          <w:szCs w:val="28"/>
        </w:rPr>
        <w:t>руб</w:t>
      </w:r>
      <w:r w:rsidR="00DD01AA">
        <w:rPr>
          <w:rFonts w:ascii="Times New Roman" w:hAnsi="Times New Roman"/>
          <w:iCs/>
          <w:sz w:val="28"/>
          <w:szCs w:val="28"/>
        </w:rPr>
        <w:t>лей</w:t>
      </w:r>
      <w:r w:rsidRPr="00DD01AA">
        <w:rPr>
          <w:rFonts w:ascii="Times New Roman" w:hAnsi="Times New Roman"/>
          <w:iCs/>
          <w:sz w:val="28"/>
          <w:szCs w:val="28"/>
        </w:rPr>
        <w:t xml:space="preserve"> </w:t>
      </w:r>
      <w:r w:rsidR="00DD01AA">
        <w:rPr>
          <w:rFonts w:ascii="Times New Roman" w:hAnsi="Times New Roman"/>
          <w:iCs/>
          <w:sz w:val="28"/>
          <w:szCs w:val="28"/>
        </w:rPr>
        <w:t xml:space="preserve">- </w:t>
      </w:r>
      <w:r w:rsidRPr="00DD01AA">
        <w:rPr>
          <w:rFonts w:ascii="Times New Roman" w:hAnsi="Times New Roman"/>
          <w:iCs/>
          <w:sz w:val="28"/>
          <w:szCs w:val="28"/>
        </w:rPr>
        <w:t>455,012 млн</w:t>
      </w:r>
      <w:r w:rsidR="00DD01AA">
        <w:rPr>
          <w:rFonts w:ascii="Times New Roman" w:hAnsi="Times New Roman"/>
          <w:iCs/>
          <w:sz w:val="28"/>
          <w:szCs w:val="28"/>
        </w:rPr>
        <w:t xml:space="preserve"> </w:t>
      </w:r>
      <w:r w:rsidRPr="00DD01AA">
        <w:rPr>
          <w:rFonts w:ascii="Times New Roman" w:hAnsi="Times New Roman"/>
          <w:iCs/>
          <w:sz w:val="28"/>
          <w:szCs w:val="28"/>
        </w:rPr>
        <w:t>руб</w:t>
      </w:r>
      <w:r w:rsidR="00DD01AA">
        <w:rPr>
          <w:rFonts w:ascii="Times New Roman" w:hAnsi="Times New Roman"/>
          <w:iCs/>
          <w:sz w:val="28"/>
          <w:szCs w:val="28"/>
        </w:rPr>
        <w:t>лей</w:t>
      </w:r>
      <w:r w:rsidRPr="00DD01AA">
        <w:rPr>
          <w:rFonts w:ascii="Times New Roman" w:hAnsi="Times New Roman"/>
          <w:iCs/>
          <w:sz w:val="28"/>
          <w:szCs w:val="28"/>
        </w:rPr>
        <w:t xml:space="preserve"> просроченная.</w:t>
      </w:r>
    </w:p>
    <w:p w14:paraId="5B7E077F" w14:textId="77777777" w:rsidR="008009ED" w:rsidRPr="00DD01AA" w:rsidRDefault="008009ED" w:rsidP="008009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D01AA">
        <w:rPr>
          <w:rFonts w:ascii="Times New Roman" w:hAnsi="Times New Roman"/>
          <w:sz w:val="28"/>
          <w:szCs w:val="28"/>
        </w:rPr>
        <w:t>При этом уровень оплаты за потребленную электроэнергию по Ре</w:t>
      </w:r>
      <w:r w:rsidRPr="00DD01AA">
        <w:rPr>
          <w:rFonts w:ascii="Times New Roman" w:hAnsi="Times New Roman"/>
          <w:sz w:val="28"/>
          <w:szCs w:val="28"/>
        </w:rPr>
        <w:t>с</w:t>
      </w:r>
      <w:r w:rsidRPr="00DD01AA">
        <w:rPr>
          <w:rFonts w:ascii="Times New Roman" w:hAnsi="Times New Roman"/>
          <w:sz w:val="28"/>
          <w:szCs w:val="28"/>
        </w:rPr>
        <w:t>публике Адыгея в текущем году составил 97 %.</w:t>
      </w:r>
    </w:p>
    <w:p w14:paraId="0D0115A6" w14:textId="1199209D" w:rsidR="008009ED" w:rsidRPr="008009ED" w:rsidRDefault="008009ED" w:rsidP="00D6781D">
      <w:pPr>
        <w:shd w:val="clear" w:color="auto" w:fill="FFFFFF"/>
        <w:spacing w:after="0" w:line="240" w:lineRule="auto"/>
        <w:ind w:right="72"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FE1148">
        <w:rPr>
          <w:rFonts w:ascii="Times New Roman" w:hAnsi="Times New Roman"/>
          <w:bCs/>
          <w:snapToGrid w:val="0"/>
          <w:sz w:val="28"/>
          <w:szCs w:val="28"/>
        </w:rPr>
        <w:t xml:space="preserve">ООО «Газпром межрегионгаз Майкоп» </w:t>
      </w:r>
      <w:r w:rsidRPr="008009ED">
        <w:rPr>
          <w:rFonts w:ascii="Times New Roman" w:hAnsi="Times New Roman"/>
          <w:snapToGrid w:val="0"/>
          <w:sz w:val="28"/>
          <w:szCs w:val="28"/>
        </w:rPr>
        <w:t>через газораспределител</w:t>
      </w:r>
      <w:r w:rsidRPr="008009ED">
        <w:rPr>
          <w:rFonts w:ascii="Times New Roman" w:hAnsi="Times New Roman"/>
          <w:snapToGrid w:val="0"/>
          <w:sz w:val="28"/>
          <w:szCs w:val="28"/>
        </w:rPr>
        <w:t>ь</w:t>
      </w:r>
      <w:r w:rsidRPr="008009ED">
        <w:rPr>
          <w:rFonts w:ascii="Times New Roman" w:hAnsi="Times New Roman"/>
          <w:snapToGrid w:val="0"/>
          <w:sz w:val="28"/>
          <w:szCs w:val="28"/>
        </w:rPr>
        <w:t>ную сеть АО «Газпром газораспределение Майкоп» за 6 месяцев 2020 г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да реализовано потребителям республики 348,963 млн. куб. метров газа, что составляет 102,</w:t>
      </w:r>
      <w:r w:rsidR="00DD01AA">
        <w:rPr>
          <w:rFonts w:ascii="Times New Roman" w:hAnsi="Times New Roman"/>
          <w:snapToGrid w:val="0"/>
          <w:sz w:val="28"/>
          <w:szCs w:val="28"/>
        </w:rPr>
        <w:t>3</w:t>
      </w:r>
      <w:r w:rsidRPr="008009ED">
        <w:rPr>
          <w:rFonts w:ascii="Times New Roman" w:hAnsi="Times New Roman"/>
          <w:snapToGrid w:val="0"/>
          <w:sz w:val="28"/>
          <w:szCs w:val="28"/>
        </w:rPr>
        <w:t>% в сравнении с отчетным периодом прошлого года, в т.ч.:</w:t>
      </w:r>
    </w:p>
    <w:p w14:paraId="7DA84975" w14:textId="1F1270D0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предприятиям промышленности – 90,322 млн. куб. метров</w:t>
      </w:r>
      <w:r w:rsidR="00D6781D">
        <w:rPr>
          <w:rFonts w:ascii="Times New Roman" w:hAnsi="Times New Roman"/>
          <w:snapToGrid w:val="0"/>
          <w:sz w:val="28"/>
          <w:szCs w:val="28"/>
        </w:rPr>
        <w:t xml:space="preserve"> (</w:t>
      </w:r>
      <w:r w:rsidRPr="008009ED">
        <w:rPr>
          <w:rFonts w:ascii="Times New Roman" w:hAnsi="Times New Roman"/>
          <w:snapToGrid w:val="0"/>
          <w:sz w:val="28"/>
          <w:szCs w:val="28"/>
        </w:rPr>
        <w:t>107,9 %  в сравнении с отчетным периодом прошлого года</w:t>
      </w:r>
      <w:r w:rsidR="00D6781D">
        <w:rPr>
          <w:rFonts w:ascii="Times New Roman" w:hAnsi="Times New Roman"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; </w:t>
      </w:r>
    </w:p>
    <w:p w14:paraId="3C170AA2" w14:textId="32833A5E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предприятиям ЖКХ – 45,441 млн. куб. метров</w:t>
      </w:r>
      <w:r w:rsidR="00DD01AA">
        <w:rPr>
          <w:rFonts w:ascii="Times New Roman" w:hAnsi="Times New Roman"/>
          <w:snapToGrid w:val="0"/>
          <w:sz w:val="28"/>
          <w:szCs w:val="28"/>
        </w:rPr>
        <w:t xml:space="preserve"> (</w:t>
      </w:r>
      <w:r w:rsidRPr="008009ED">
        <w:rPr>
          <w:rFonts w:ascii="Times New Roman" w:hAnsi="Times New Roman"/>
          <w:snapToGrid w:val="0"/>
          <w:sz w:val="28"/>
          <w:szCs w:val="28"/>
        </w:rPr>
        <w:t>105,97 %</w:t>
      </w:r>
      <w:r w:rsidR="00DD01AA">
        <w:rPr>
          <w:rFonts w:ascii="Times New Roman" w:hAnsi="Times New Roman"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>;</w:t>
      </w:r>
    </w:p>
    <w:p w14:paraId="5AFFCFBA" w14:textId="31F5372D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бюджетным организациям – 10,235 млн. куб. метров</w:t>
      </w:r>
      <w:r w:rsidR="00DD01AA">
        <w:rPr>
          <w:rFonts w:ascii="Times New Roman" w:hAnsi="Times New Roman"/>
          <w:snapToGrid w:val="0"/>
          <w:sz w:val="28"/>
          <w:szCs w:val="28"/>
        </w:rPr>
        <w:t xml:space="preserve"> (</w:t>
      </w:r>
      <w:r w:rsidRPr="008009ED">
        <w:rPr>
          <w:rFonts w:ascii="Times New Roman" w:hAnsi="Times New Roman"/>
          <w:snapToGrid w:val="0"/>
          <w:sz w:val="28"/>
          <w:szCs w:val="28"/>
        </w:rPr>
        <w:t>95,78 %</w:t>
      </w:r>
      <w:r w:rsidR="00DD01AA">
        <w:rPr>
          <w:rFonts w:ascii="Times New Roman" w:hAnsi="Times New Roman"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>;</w:t>
      </w:r>
    </w:p>
    <w:p w14:paraId="22D0FB79" w14:textId="470BF2DB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населению –202,964 млн. куб. метров</w:t>
      </w:r>
      <w:r w:rsidR="00DD01AA">
        <w:rPr>
          <w:rFonts w:ascii="Times New Roman" w:hAnsi="Times New Roman"/>
          <w:snapToGrid w:val="0"/>
          <w:sz w:val="28"/>
          <w:szCs w:val="28"/>
        </w:rPr>
        <w:t xml:space="preserve"> (</w:t>
      </w:r>
      <w:r w:rsidRPr="008009ED">
        <w:rPr>
          <w:rFonts w:ascii="Times New Roman" w:hAnsi="Times New Roman"/>
          <w:snapToGrid w:val="0"/>
          <w:sz w:val="28"/>
          <w:szCs w:val="28"/>
        </w:rPr>
        <w:t>99,51 %</w:t>
      </w:r>
      <w:r w:rsidR="00DD01AA">
        <w:rPr>
          <w:rFonts w:ascii="Times New Roman" w:hAnsi="Times New Roman"/>
          <w:snapToGrid w:val="0"/>
          <w:sz w:val="28"/>
          <w:szCs w:val="28"/>
        </w:rPr>
        <w:t>)</w:t>
      </w:r>
      <w:r w:rsidRPr="008009ED">
        <w:rPr>
          <w:rFonts w:ascii="Times New Roman" w:hAnsi="Times New Roman"/>
          <w:snapToGrid w:val="0"/>
          <w:sz w:val="28"/>
          <w:szCs w:val="28"/>
        </w:rPr>
        <w:t>.</w:t>
      </w:r>
    </w:p>
    <w:p w14:paraId="464C0FD2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val="x-none"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Для обеспечения бесперебойно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го газоснабжения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бюджетны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х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организаци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й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, предприяти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й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ЖКХ и населени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я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республики проведена работа 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с ООО «Газпром межрегионгаз Майкоп»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по согласованию требуемых объемов природного газа для указанных категорий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на 2021 год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. </w:t>
      </w:r>
    </w:p>
    <w:p w14:paraId="6F07D456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bCs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АО «Газпром газораспределение Майкоп» за </w:t>
      </w:r>
      <w:r w:rsidRPr="008009ED">
        <w:rPr>
          <w:rFonts w:ascii="Times New Roman" w:hAnsi="Times New Roman"/>
          <w:snapToGrid w:val="0"/>
          <w:sz w:val="28"/>
          <w:szCs w:val="28"/>
          <w:lang w:val="en-US"/>
        </w:rPr>
        <w:t>I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полугодие 2020 года на территории Республики Адыгея 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введено в эксплуатацию 4,36 км газ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вых сетей, из которых: 3,55 км - в сельской местности и 0,81 км - в горо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д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 xml:space="preserve">ской.  </w:t>
      </w:r>
    </w:p>
    <w:p w14:paraId="1A69DA69" w14:textId="30708DC2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bCs/>
          <w:snapToGrid w:val="0"/>
          <w:sz w:val="28"/>
          <w:szCs w:val="28"/>
        </w:rPr>
      </w:pPr>
      <w:r w:rsidRPr="008009ED">
        <w:rPr>
          <w:rFonts w:ascii="Times New Roman" w:hAnsi="Times New Roman"/>
          <w:bCs/>
          <w:snapToGrid w:val="0"/>
          <w:sz w:val="28"/>
          <w:szCs w:val="28"/>
        </w:rPr>
        <w:t>Газифицировано природным газом 564 домов и квартир, из которых 213 - в городах и поселках городского типа, 432 - в сельской местности, в том числе 43 квартиры переведены с использования сжиженного на пр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bCs/>
          <w:snapToGrid w:val="0"/>
          <w:sz w:val="28"/>
          <w:szCs w:val="28"/>
        </w:rPr>
        <w:t>родный (сетевой) газ.</w:t>
      </w:r>
    </w:p>
    <w:p w14:paraId="69ECA8A9" w14:textId="68FB08EA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В республи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ке реализуется </w:t>
      </w:r>
      <w:r w:rsidRPr="008009ED">
        <w:rPr>
          <w:rFonts w:ascii="Times New Roman" w:hAnsi="Times New Roman"/>
          <w:snapToGrid w:val="0"/>
          <w:sz w:val="28"/>
          <w:szCs w:val="28"/>
          <w:shd w:val="clear" w:color="auto" w:fill="FFFFFF"/>
          <w:lang w:val="x-none" w:eastAsia="x-none"/>
        </w:rPr>
        <w:t>П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рограмм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развития газоснабжения и газификации Республики Адыгея на период 2016-2020 годы ПАО «Газпром»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.</w:t>
      </w:r>
    </w:p>
    <w:p w14:paraId="370F5647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В рамках реализации программы ПАО «Газпром» по газификации р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гионов Российской Федерации на территории Республики Адыгея в 2020 году ведется строительство пяти межпоселковых газопроводов:</w:t>
      </w:r>
    </w:p>
    <w:p w14:paraId="626DB76F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высокого давления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с.Новосевастопольское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х.Богорсуков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, Красногвардейского района, Ре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публики Адыгея» протяженностью - 1,8 км;</w:t>
      </w:r>
    </w:p>
    <w:p w14:paraId="26230EC4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lastRenderedPageBreak/>
        <w:t>- «Газопровод межпоселковый высокого давления а. Хатукай - п. Набережный, Красногвардейского района, Республики Адыгея» протяже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н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ностью -  4,1км;</w:t>
      </w:r>
    </w:p>
    <w:p w14:paraId="29FA4F32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среднего давления ст.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Келермесская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с. Владимирское,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Гиагинского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 протяженн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стью - 9,4 км;</w:t>
      </w:r>
    </w:p>
    <w:p w14:paraId="02BCEA6A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среднего давления х.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Екатериновский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х. Колхозный,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Гиагинского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 протяженн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стью - 10,5 км;</w:t>
      </w:r>
    </w:p>
    <w:p w14:paraId="24798F4B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среднего давления х. Курский - х. Шишкинский,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Гиагинского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 протяженностью - 1,4 км. </w:t>
      </w:r>
    </w:p>
    <w:p w14:paraId="667AFF39" w14:textId="25A13C8B" w:rsidR="008009ED" w:rsidRPr="008009ED" w:rsidRDefault="00DD01AA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>
        <w:rPr>
          <w:rFonts w:ascii="Times New Roman" w:hAnsi="Times New Roman"/>
          <w:snapToGrid w:val="0"/>
          <w:sz w:val="28"/>
          <w:szCs w:val="28"/>
          <w:lang w:eastAsia="x-none"/>
        </w:rPr>
        <w:t>Также</w:t>
      </w:r>
      <w:r w:rsidR="008009ED"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ведутся проектно-изыскательские работы по четырем объе</w:t>
      </w:r>
      <w:r w:rsidR="008009ED"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к</w:t>
      </w:r>
      <w:r w:rsidR="008009ED"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там:</w:t>
      </w:r>
    </w:p>
    <w:p w14:paraId="179E096C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«Строительство газопровода отвода и ГРС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п.Новый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Сад и газора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пределительных сетей», ориентировочной протяженностью 1,0 км.;</w:t>
      </w:r>
    </w:p>
    <w:p w14:paraId="24DC344D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среднего давления  а.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Шенджий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х.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Старомогилевский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Тахтамукайского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Адыгея»,  орие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н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тировочной протяженностью - 14,2 км;</w:t>
      </w:r>
    </w:p>
    <w:p w14:paraId="2ECF2D10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- «Газопровод межпоселковый высокого давления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Семено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Мак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ренский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Свободный Труд Шовгеновского района», ориентировочной протяженностью - 12,3 км;</w:t>
      </w:r>
    </w:p>
    <w:p w14:paraId="5D009667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«Распределительный газопровод высокого давления от ГРС Новый Сад – а.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Тахтамукай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п. Яблоновский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Тахтамукайского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Республики Ад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ы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гея», ориентировочной протяженностью - 17,5 км.</w:t>
      </w:r>
    </w:p>
    <w:p w14:paraId="7A96D437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За I полугодие 2020 года построено 2 газопровода:</w:t>
      </w:r>
    </w:p>
    <w:p w14:paraId="07584A47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высокого давления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с.Новосевастопольское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х.Богорсуков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, Красногвардейского района, Ре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публики Адыгея»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полнпротяженностью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- 1,8 км;</w:t>
      </w:r>
    </w:p>
    <w:p w14:paraId="612648DA" w14:textId="1611B531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- «Газопровод межпоселковый среднего давления х. Курский - х. Шишкинский,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Гиагинского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 протяженностью - 1,4 км</w:t>
      </w:r>
      <w:r w:rsidR="004620BD">
        <w:rPr>
          <w:rFonts w:ascii="Times New Roman" w:hAnsi="Times New Roman"/>
          <w:snapToGrid w:val="0"/>
          <w:sz w:val="28"/>
          <w:szCs w:val="28"/>
          <w:lang w:eastAsia="x-none"/>
        </w:rPr>
        <w:t>.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</w:t>
      </w:r>
    </w:p>
    <w:p w14:paraId="14C5C2D7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В настоящее время по объектам ведутся работы по сдаче их в экспл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у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атацию.</w:t>
      </w:r>
    </w:p>
    <w:p w14:paraId="01D07E50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По объекту «Газопровод межпоселковый среднего давления х.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Екат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риновский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- х. Колхозный,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Гиагинского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района, Республики Адыгея» п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строено 4,5 км газопровода из запланированных 10,5 км.</w:t>
      </w:r>
    </w:p>
    <w:p w14:paraId="368A6C20" w14:textId="77777777" w:rsidR="008009ED" w:rsidRPr="008009ED" w:rsidRDefault="008009ED" w:rsidP="00D6781D">
      <w:pPr>
        <w:tabs>
          <w:tab w:val="left" w:pos="709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val="x-none"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В целях своевременного доведения природного газа до конечных п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требителей ежегодно согласовывается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план-график синхронизации выполнения программ газификации регионов РФ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(далее – план-график). </w:t>
      </w:r>
    </w:p>
    <w:p w14:paraId="7762CFC8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  <w:lang w:val="x-none"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В настоящее 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со стороны Республики Адыгея согласован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План-график на 20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20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год (далее План-график)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, который в настоящее время проходит процедуру согласования в структурах ПАО «Газпром», в него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вошли 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9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проектов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.</w:t>
      </w:r>
    </w:p>
    <w:p w14:paraId="24CA196E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bCs/>
          <w:iCs/>
          <w:snapToGrid w:val="0"/>
          <w:sz w:val="28"/>
          <w:szCs w:val="28"/>
          <w:lang w:val="x-none" w:eastAsia="x-none"/>
        </w:rPr>
      </w:pP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lastRenderedPageBreak/>
        <w:t xml:space="preserve">Одним из наиболее значимых для Республики Адыгея 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проектов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является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строительство </w:t>
      </w:r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ГРС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>п.Новый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val="x-none" w:eastAsia="x-none"/>
        </w:rPr>
        <w:t xml:space="preserve"> Сад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и газопровода-отвода в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Тахтам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у</w:t>
      </w:r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>кайском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  <w:lang w:eastAsia="x-none"/>
        </w:rPr>
        <w:t xml:space="preserve"> районе. </w:t>
      </w:r>
    </w:p>
    <w:p w14:paraId="783E487B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Необходимо отметить, что дальнейшие инвестиции ПАО «Газпром» в газификацию республики напрямую зависят от своевременного исполн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ния обязательств муниципальных образований по подготовке потребит</w:t>
      </w:r>
      <w:r w:rsidRPr="008009ED">
        <w:rPr>
          <w:rFonts w:ascii="Times New Roman" w:hAnsi="Times New Roman"/>
          <w:snapToGrid w:val="0"/>
          <w:sz w:val="28"/>
          <w:szCs w:val="28"/>
        </w:rPr>
        <w:t>е</w:t>
      </w:r>
      <w:r w:rsidRPr="008009ED">
        <w:rPr>
          <w:rFonts w:ascii="Times New Roman" w:hAnsi="Times New Roman"/>
          <w:snapToGrid w:val="0"/>
          <w:sz w:val="28"/>
          <w:szCs w:val="28"/>
        </w:rPr>
        <w:t>лей к приему газа. В связи, с чем администрациям муниципальных образ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ваний «Майкопский район», «Шовгеновский район» и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Кошехабльский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район» необходимо обеспечить исполнение обязательств по подготовке потребителей к приему газа и строительству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внутрипоселковых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газовых сетей в рамках исполнения программы газификации ПАО «Газпром». </w:t>
      </w:r>
    </w:p>
    <w:p w14:paraId="086F8761" w14:textId="217E8EF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 xml:space="preserve">Значимой проблемой для предприятий газовой отрасли республики продолжает оставаться уровень оплаты за потребленный газ. </w:t>
      </w:r>
    </w:p>
    <w:p w14:paraId="39A94EE8" w14:textId="13BAB758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Задолженность потребителей Республики Адыгея за природный газ на 1 июля 2020 года составила 807,758 млн рублей, в текущем году. При общем уровне оплаты 95,1% в 2020 году задолженность уменьшилась на 3,555 млн руб</w:t>
      </w:r>
      <w:r w:rsidR="00DD01AA">
        <w:rPr>
          <w:rFonts w:ascii="Times New Roman" w:eastAsia="Calibri" w:hAnsi="Times New Roman"/>
          <w:sz w:val="28"/>
          <w:szCs w:val="28"/>
        </w:rPr>
        <w:t>лей</w:t>
      </w:r>
      <w:r w:rsidRPr="008009ED">
        <w:rPr>
          <w:rFonts w:ascii="Times New Roman" w:eastAsia="Calibri" w:hAnsi="Times New Roman"/>
          <w:sz w:val="28"/>
          <w:szCs w:val="28"/>
        </w:rPr>
        <w:t xml:space="preserve">. </w:t>
      </w:r>
    </w:p>
    <w:p w14:paraId="2F44FCBD" w14:textId="77777777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Наибольшую задолженность имеют:</w:t>
      </w:r>
    </w:p>
    <w:p w14:paraId="04A0AC11" w14:textId="2D75AFDC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- население – 523,629 млн рублей (увеличение с начала года на 48,508 млн рублей);</w:t>
      </w:r>
    </w:p>
    <w:p w14:paraId="22F5ADA4" w14:textId="200A2D7A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eastAsia="Calibri" w:hAnsi="Times New Roman"/>
          <w:sz w:val="28"/>
          <w:szCs w:val="28"/>
        </w:rPr>
      </w:pPr>
      <w:r w:rsidRPr="008009ED">
        <w:rPr>
          <w:rFonts w:ascii="Times New Roman" w:eastAsia="Calibri" w:hAnsi="Times New Roman"/>
          <w:sz w:val="28"/>
          <w:szCs w:val="28"/>
        </w:rPr>
        <w:t>- предприятия ЖКХ- 277,584 млн рублей (уменьшение на 39,525 млн рублей).</w:t>
      </w:r>
    </w:p>
    <w:p w14:paraId="2255611D" w14:textId="12846012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 xml:space="preserve">Из общей суммы задолженности 74% составляют долги потребителей четырех муниципальных образований: </w:t>
      </w:r>
      <w:proofErr w:type="spellStart"/>
      <w:r w:rsidRPr="008009ED">
        <w:rPr>
          <w:rFonts w:ascii="Times New Roman" w:hAnsi="Times New Roman"/>
          <w:sz w:val="28"/>
          <w:szCs w:val="28"/>
        </w:rPr>
        <w:t>Тахтамукайский</w:t>
      </w:r>
      <w:proofErr w:type="spellEnd"/>
      <w:r w:rsidRPr="008009ED">
        <w:rPr>
          <w:rFonts w:ascii="Times New Roman" w:hAnsi="Times New Roman"/>
          <w:sz w:val="28"/>
          <w:szCs w:val="28"/>
        </w:rPr>
        <w:t xml:space="preserve"> район – 38%, город Майкоп - 14%, Адыгейск 14% и </w:t>
      </w:r>
      <w:proofErr w:type="spellStart"/>
      <w:r w:rsidRPr="008009ED">
        <w:rPr>
          <w:rFonts w:ascii="Times New Roman" w:hAnsi="Times New Roman"/>
          <w:sz w:val="28"/>
          <w:szCs w:val="28"/>
        </w:rPr>
        <w:t>Кошехабльский</w:t>
      </w:r>
      <w:proofErr w:type="spellEnd"/>
      <w:r w:rsidRPr="008009ED">
        <w:rPr>
          <w:rFonts w:ascii="Times New Roman" w:hAnsi="Times New Roman"/>
          <w:sz w:val="28"/>
          <w:szCs w:val="28"/>
        </w:rPr>
        <w:t xml:space="preserve"> район – 8%.</w:t>
      </w:r>
    </w:p>
    <w:p w14:paraId="407B52FA" w14:textId="4F322D45" w:rsidR="008009ED" w:rsidRPr="008009ED" w:rsidRDefault="008009ED" w:rsidP="00D6781D">
      <w:pPr>
        <w:autoSpaceDE w:val="0"/>
        <w:autoSpaceDN w:val="0"/>
        <w:adjustRightInd w:val="0"/>
        <w:spacing w:after="0" w:line="240" w:lineRule="auto"/>
        <w:ind w:firstLine="648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 xml:space="preserve">В 2020 году задолженность предприятий ЖКХ при уровне оплаты 93,2 % уменьшилась на 39,525 млн рублей и составила 277,584 млн рублей. </w:t>
      </w:r>
    </w:p>
    <w:p w14:paraId="072E2485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Вопросы по недопущению задолженности за энергоресурсы бюдже</w:t>
      </w:r>
      <w:r w:rsidRPr="008009ED">
        <w:rPr>
          <w:rFonts w:ascii="Times New Roman" w:hAnsi="Times New Roman"/>
          <w:snapToGrid w:val="0"/>
          <w:sz w:val="28"/>
          <w:szCs w:val="28"/>
        </w:rPr>
        <w:t>т</w:t>
      </w:r>
      <w:r w:rsidRPr="008009ED">
        <w:rPr>
          <w:rFonts w:ascii="Times New Roman" w:hAnsi="Times New Roman"/>
          <w:snapToGrid w:val="0"/>
          <w:sz w:val="28"/>
          <w:szCs w:val="28"/>
        </w:rPr>
        <w:t>ными организациями Республики Адыгея рассматривались на заседаниях Кабинета Министров Республики Адыгея 9 июня 2020 года и 30 июля 2020 года.</w:t>
      </w:r>
    </w:p>
    <w:p w14:paraId="103BB0B3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 целях принятия мер и погашения задолженности за потребленные энергоресурсы бюджетными учреждениями Министерством строител</w:t>
      </w:r>
      <w:r w:rsidRPr="008009ED">
        <w:rPr>
          <w:rFonts w:ascii="Times New Roman" w:hAnsi="Times New Roman"/>
          <w:snapToGrid w:val="0"/>
          <w:sz w:val="28"/>
          <w:szCs w:val="28"/>
        </w:rPr>
        <w:t>ь</w:t>
      </w:r>
      <w:r w:rsidRPr="008009ED">
        <w:rPr>
          <w:rFonts w:ascii="Times New Roman" w:hAnsi="Times New Roman"/>
          <w:snapToGrid w:val="0"/>
          <w:sz w:val="28"/>
          <w:szCs w:val="28"/>
        </w:rPr>
        <w:t>ства, транспорта, жилищно-коммунального и дорожного хозяйства Ре</w:t>
      </w:r>
      <w:r w:rsidRPr="008009ED">
        <w:rPr>
          <w:rFonts w:ascii="Times New Roman" w:hAnsi="Times New Roman"/>
          <w:snapToGrid w:val="0"/>
          <w:sz w:val="28"/>
          <w:szCs w:val="28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</w:rPr>
        <w:t>публики Адыгея разработан и утвержден Премьер-министром Республики Адыгея План мероприятий («Дорожная карта») по улучшению платежной дисциплины и погашению задолженности за поставленные энергоресурсы, в котором присутствуют мероприятия по погашению задолженности за п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требленные энергоресурсы бюджетными учреждениями.</w:t>
      </w:r>
    </w:p>
    <w:p w14:paraId="5CF68736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Для погашения имеющейся задолженности за энергоресурсы во всех муниципальных районах и городских округах службами ООО «Газпром газораспределение Майкоп» принимаются следующие меры:</w:t>
      </w:r>
    </w:p>
    <w:p w14:paraId="78AE07B1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 проводится регулярный обход должников;</w:t>
      </w:r>
    </w:p>
    <w:p w14:paraId="476A12C7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lastRenderedPageBreak/>
        <w:t>- систематически в СМИ размещаются обращения о погашении з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>долженности;</w:t>
      </w:r>
    </w:p>
    <w:p w14:paraId="4B5F3156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в целях создания общественного резонанса к проблемам долгов за коммунальные услуги и освещения работы судебных приставов по прин</w:t>
      </w:r>
      <w:r w:rsidRPr="008009ED">
        <w:rPr>
          <w:rFonts w:ascii="Times New Roman" w:hAnsi="Times New Roman"/>
          <w:snapToGrid w:val="0"/>
          <w:sz w:val="28"/>
          <w:szCs w:val="28"/>
        </w:rPr>
        <w:t>у</w:t>
      </w:r>
      <w:r w:rsidRPr="008009ED">
        <w:rPr>
          <w:rFonts w:ascii="Times New Roman" w:hAnsi="Times New Roman"/>
          <w:snapToGrid w:val="0"/>
          <w:sz w:val="28"/>
          <w:szCs w:val="28"/>
        </w:rPr>
        <w:t>дительному взысканию долгов на рейдовые мероприятия приглашаются представители телевидения;</w:t>
      </w:r>
    </w:p>
    <w:p w14:paraId="1DF4904D" w14:textId="31226C95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должникам по оплате коммунальных услуг, имеющим долг более трех периодов оплаты, направляются предупреждения об ограничении п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дачи этих услуг в рамках действующего законодательства.</w:t>
      </w:r>
    </w:p>
    <w:p w14:paraId="4A50AE91" w14:textId="77777777" w:rsidR="008009ED" w:rsidRPr="008009ED" w:rsidRDefault="008009ED" w:rsidP="00D6781D">
      <w:pPr>
        <w:tabs>
          <w:tab w:val="left" w:pos="9855"/>
        </w:tabs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Для снижения задолженности населения ООО «Газпром межрегио</w:t>
      </w:r>
      <w:r w:rsidRPr="008009ED">
        <w:rPr>
          <w:rFonts w:ascii="Times New Roman" w:hAnsi="Times New Roman"/>
          <w:snapToGrid w:val="0"/>
          <w:sz w:val="28"/>
          <w:szCs w:val="28"/>
        </w:rPr>
        <w:t>н</w:t>
      </w:r>
      <w:r w:rsidRPr="008009ED">
        <w:rPr>
          <w:rFonts w:ascii="Times New Roman" w:hAnsi="Times New Roman"/>
          <w:snapToGrid w:val="0"/>
          <w:sz w:val="28"/>
          <w:szCs w:val="28"/>
        </w:rPr>
        <w:t>газ Майкоп» за 6 месяцев 2020 года подано 1958 исковых заявлений  на общую сумму 115,85 млн. рублей. Сотрудниками АО «Газпром газора</w:t>
      </w:r>
      <w:r w:rsidRPr="008009ED">
        <w:rPr>
          <w:rFonts w:ascii="Times New Roman" w:hAnsi="Times New Roman"/>
          <w:snapToGrid w:val="0"/>
          <w:sz w:val="28"/>
          <w:szCs w:val="28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</w:rPr>
        <w:t>пределение Майкоп» по заявке ООО «Газпром межрегионгаз Майкоп» ограничена поставка газа 58 абонентам-дебиторам.</w:t>
      </w:r>
    </w:p>
    <w:p w14:paraId="1445CD4A" w14:textId="55C674EF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В целях рационального исполнения бюджетных средств Министе</w:t>
      </w:r>
      <w:r w:rsidRPr="008009ED">
        <w:rPr>
          <w:rFonts w:ascii="Times New Roman" w:hAnsi="Times New Roman"/>
          <w:snapToGrid w:val="0"/>
          <w:sz w:val="28"/>
          <w:szCs w:val="28"/>
        </w:rPr>
        <w:t>р</w:t>
      </w:r>
      <w:r w:rsidRPr="008009ED">
        <w:rPr>
          <w:rFonts w:ascii="Times New Roman" w:hAnsi="Times New Roman"/>
          <w:snapToGrid w:val="0"/>
          <w:sz w:val="28"/>
          <w:szCs w:val="28"/>
        </w:rPr>
        <w:t>ством экономического развития и торговли Республики Адыгея проведена корректировка годовых лимитов потребления природного газа и электр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>ческой энергии в натуральном и стоимостном выражении в 2020-2022 г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дах для юридических лиц, финансируемых из республиканского бюджета Республики Адыгея. </w:t>
      </w:r>
    </w:p>
    <w:p w14:paraId="54E156D7" w14:textId="7E5D32BF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Министерством экономического развития и торговли Республики Адыгея осуществляет</w:t>
      </w:r>
      <w:r w:rsidR="00C95195">
        <w:rPr>
          <w:rFonts w:ascii="Times New Roman" w:hAnsi="Times New Roman"/>
          <w:snapToGrid w:val="0"/>
          <w:sz w:val="28"/>
          <w:szCs w:val="28"/>
        </w:rPr>
        <w:t>ся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ежемесячный мониторинг оплаты потребителями республики энергетических ресурсов. </w:t>
      </w:r>
    </w:p>
    <w:p w14:paraId="63CD5078" w14:textId="5870C278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Для создания условий по развитию ТЭК Республики Адыгея и обе</w:t>
      </w:r>
      <w:r w:rsidRPr="008009ED">
        <w:rPr>
          <w:rFonts w:ascii="Times New Roman" w:hAnsi="Times New Roman"/>
          <w:snapToGrid w:val="0"/>
          <w:sz w:val="28"/>
          <w:szCs w:val="28"/>
        </w:rPr>
        <w:t>с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печения надежного энергоснабжения в текущем году: </w:t>
      </w:r>
    </w:p>
    <w:p w14:paraId="5694E7AE" w14:textId="77777777" w:rsidR="008009ED" w:rsidRPr="008009ED" w:rsidRDefault="008009ED" w:rsidP="00D6781D">
      <w:pPr>
        <w:keepNext/>
        <w:spacing w:after="0" w:line="240" w:lineRule="auto"/>
        <w:ind w:firstLine="648"/>
        <w:jc w:val="both"/>
        <w:outlineLvl w:val="0"/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</w:pPr>
      <w:r w:rsidRPr="008009ED">
        <w:rPr>
          <w:rFonts w:ascii="Times New Roman" w:hAnsi="Times New Roman"/>
          <w:snapToGrid w:val="0"/>
          <w:kern w:val="32"/>
          <w:sz w:val="28"/>
          <w:szCs w:val="28"/>
          <w:lang w:val="x-none" w:eastAsia="x-none"/>
        </w:rPr>
        <w:t xml:space="preserve">- утвержден 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  <w:t xml:space="preserve">Перечень потребителей ограничение режима потребления электрической энергии которых может привести к экономическим, экологическим, социальным последствиям (распоряжение Главы Республики Адыгея от 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eastAsia="x-none"/>
        </w:rPr>
        <w:t xml:space="preserve">30 июня 2020 года  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  <w:t xml:space="preserve">№ 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eastAsia="x-none"/>
        </w:rPr>
        <w:t>136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  <w:t>-</w:t>
      </w:r>
      <w:proofErr w:type="spellStart"/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  <w:t>рг</w:t>
      </w:r>
      <w:proofErr w:type="spellEnd"/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eastAsia="x-none"/>
        </w:rPr>
        <w:t>)</w:t>
      </w:r>
      <w:r w:rsidRPr="008009ED">
        <w:rPr>
          <w:rFonts w:ascii="Times New Roman" w:hAnsi="Times New Roman"/>
          <w:bCs/>
          <w:snapToGrid w:val="0"/>
          <w:kern w:val="32"/>
          <w:sz w:val="28"/>
          <w:szCs w:val="28"/>
          <w:lang w:val="x-none" w:eastAsia="x-none"/>
        </w:rPr>
        <w:t xml:space="preserve">.  </w:t>
      </w:r>
    </w:p>
    <w:p w14:paraId="2988E11E" w14:textId="277DBB34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утверждена схема и программа развития электроэнергетики Респу</w:t>
      </w:r>
      <w:r w:rsidRPr="008009ED">
        <w:rPr>
          <w:rFonts w:ascii="Times New Roman" w:hAnsi="Times New Roman"/>
          <w:snapToGrid w:val="0"/>
          <w:sz w:val="28"/>
          <w:szCs w:val="28"/>
        </w:rPr>
        <w:t>б</w:t>
      </w:r>
      <w:r w:rsidRPr="008009ED">
        <w:rPr>
          <w:rFonts w:ascii="Times New Roman" w:hAnsi="Times New Roman"/>
          <w:snapToGrid w:val="0"/>
          <w:sz w:val="28"/>
          <w:szCs w:val="28"/>
        </w:rPr>
        <w:t>лики Адыгея на 2020 – 2024 годы (Распоряжение Главы Республики Ад</w:t>
      </w:r>
      <w:r w:rsidRPr="008009ED">
        <w:rPr>
          <w:rFonts w:ascii="Times New Roman" w:hAnsi="Times New Roman"/>
          <w:snapToGrid w:val="0"/>
          <w:sz w:val="28"/>
          <w:szCs w:val="28"/>
        </w:rPr>
        <w:t>ы</w:t>
      </w:r>
      <w:r w:rsidRPr="008009ED">
        <w:rPr>
          <w:rFonts w:ascii="Times New Roman" w:hAnsi="Times New Roman"/>
          <w:snapToGrid w:val="0"/>
          <w:sz w:val="28"/>
          <w:szCs w:val="28"/>
        </w:rPr>
        <w:t>гея от 30.04.2020 № 89-рг). Ведется разработка схемы и программы разв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>тия электроэнергетики Республики Адыгея на 2021 – 2025 годы</w:t>
      </w:r>
      <w:r w:rsidR="00DD01AA">
        <w:rPr>
          <w:rFonts w:ascii="Times New Roman" w:hAnsi="Times New Roman"/>
          <w:snapToGrid w:val="0"/>
          <w:sz w:val="28"/>
          <w:szCs w:val="28"/>
        </w:rPr>
        <w:t>,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заключен государственн</w:t>
      </w:r>
      <w:r w:rsidR="00DD01AA">
        <w:rPr>
          <w:rFonts w:ascii="Times New Roman" w:hAnsi="Times New Roman"/>
          <w:snapToGrid w:val="0"/>
          <w:sz w:val="28"/>
          <w:szCs w:val="28"/>
        </w:rPr>
        <w:t>ый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 контракт на выполнение данных работ. </w:t>
      </w:r>
    </w:p>
    <w:p w14:paraId="03310CC0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ведется работа с ПАО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Россети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>» и ПАО «Кубаньэнерго» по созд</w:t>
      </w:r>
      <w:r w:rsidRPr="008009ED">
        <w:rPr>
          <w:rFonts w:ascii="Times New Roman" w:hAnsi="Times New Roman"/>
          <w:snapToGrid w:val="0"/>
          <w:sz w:val="28"/>
          <w:szCs w:val="28"/>
        </w:rPr>
        <w:t>а</w:t>
      </w:r>
      <w:r w:rsidRPr="008009ED">
        <w:rPr>
          <w:rFonts w:ascii="Times New Roman" w:hAnsi="Times New Roman"/>
          <w:snapToGrid w:val="0"/>
          <w:sz w:val="28"/>
          <w:szCs w:val="28"/>
        </w:rPr>
        <w:t>нию условий для доступности энергетической инфраструктуры (соглас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вание корректировки инвестиционной программы ПАО «Кубаньэнерго»); </w:t>
      </w:r>
    </w:p>
    <w:p w14:paraId="0BC2D4DB" w14:textId="1D838FF3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- в целях реализации мероприятий индивидуальной программы соц</w:t>
      </w:r>
      <w:r w:rsidRPr="008009ED">
        <w:rPr>
          <w:rFonts w:ascii="Times New Roman" w:hAnsi="Times New Roman"/>
          <w:snapToGrid w:val="0"/>
          <w:sz w:val="28"/>
          <w:szCs w:val="28"/>
        </w:rPr>
        <w:t>и</w:t>
      </w:r>
      <w:r w:rsidRPr="008009ED">
        <w:rPr>
          <w:rFonts w:ascii="Times New Roman" w:hAnsi="Times New Roman"/>
          <w:snapToGrid w:val="0"/>
          <w:sz w:val="28"/>
          <w:szCs w:val="28"/>
        </w:rPr>
        <w:t>ально-экономического развития Республики Адыгея на период до 2024 г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да планируется продолжить работу с ПАО «Кубаньэнерго» в части вкл</w:t>
      </w:r>
      <w:r w:rsidRPr="008009ED">
        <w:rPr>
          <w:rFonts w:ascii="Times New Roman" w:hAnsi="Times New Roman"/>
          <w:snapToGrid w:val="0"/>
          <w:sz w:val="28"/>
          <w:szCs w:val="28"/>
        </w:rPr>
        <w:t>ю</w:t>
      </w:r>
      <w:r w:rsidRPr="008009ED">
        <w:rPr>
          <w:rFonts w:ascii="Times New Roman" w:hAnsi="Times New Roman"/>
          <w:snapToGrid w:val="0"/>
          <w:sz w:val="28"/>
          <w:szCs w:val="28"/>
        </w:rPr>
        <w:t>чения в инвестиционную программу мероприятий, предусмотренных тре</w:t>
      </w:r>
      <w:r w:rsidRPr="008009ED">
        <w:rPr>
          <w:rFonts w:ascii="Times New Roman" w:hAnsi="Times New Roman"/>
          <w:snapToGrid w:val="0"/>
          <w:sz w:val="28"/>
          <w:szCs w:val="28"/>
        </w:rPr>
        <w:t>х</w:t>
      </w:r>
      <w:r w:rsidRPr="008009ED">
        <w:rPr>
          <w:rFonts w:ascii="Times New Roman" w:hAnsi="Times New Roman"/>
          <w:snapToGrid w:val="0"/>
          <w:sz w:val="28"/>
          <w:szCs w:val="28"/>
        </w:rPr>
        <w:t>сторонним соглашением Г-С-5 от 17.07.2020 между Кабинетом Министров Республики Адыгея, ПАО «Кубаньэнерго» и ПАО «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Россети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»; </w:t>
      </w:r>
    </w:p>
    <w:p w14:paraId="4C6C8464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lastRenderedPageBreak/>
        <w:t>- планируется продолжить взаимодействие с со структурными по</w:t>
      </w:r>
      <w:r w:rsidRPr="008009ED">
        <w:rPr>
          <w:rFonts w:ascii="Times New Roman" w:hAnsi="Times New Roman"/>
          <w:snapToGrid w:val="0"/>
          <w:sz w:val="28"/>
          <w:szCs w:val="28"/>
        </w:rPr>
        <w:t>д</w:t>
      </w:r>
      <w:r w:rsidRPr="008009ED">
        <w:rPr>
          <w:rFonts w:ascii="Times New Roman" w:hAnsi="Times New Roman"/>
          <w:snapToGrid w:val="0"/>
          <w:sz w:val="28"/>
          <w:szCs w:val="28"/>
        </w:rPr>
        <w:t>разделениям ПАО «Газпром» по:</w:t>
      </w:r>
    </w:p>
    <w:p w14:paraId="7A1FCEF3" w14:textId="77777777" w:rsidR="008009ED" w:rsidRPr="008009ED" w:rsidRDefault="008009ED" w:rsidP="00D6781D">
      <w:pPr>
        <w:spacing w:after="0" w:line="240" w:lineRule="auto"/>
        <w:ind w:firstLine="648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а) реализации программы газификации на 2016-2020 годы (сопр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>вождение проектов по строительству межпоселковых газопроводов), м</w:t>
      </w:r>
      <w:r w:rsidRPr="008009ED">
        <w:rPr>
          <w:rFonts w:ascii="Times New Roman" w:hAnsi="Times New Roman"/>
          <w:snapToGrid w:val="0"/>
          <w:sz w:val="28"/>
          <w:szCs w:val="28"/>
        </w:rPr>
        <w:t>о</w:t>
      </w:r>
      <w:r w:rsidRPr="008009ED">
        <w:rPr>
          <w:rFonts w:ascii="Times New Roman" w:hAnsi="Times New Roman"/>
          <w:snapToGrid w:val="0"/>
          <w:sz w:val="28"/>
          <w:szCs w:val="28"/>
        </w:rPr>
        <w:t xml:space="preserve">ниторинг исполнения плана графика синхронизации строительству </w:t>
      </w:r>
      <w:proofErr w:type="spellStart"/>
      <w:r w:rsidRPr="008009ED">
        <w:rPr>
          <w:rFonts w:ascii="Times New Roman" w:hAnsi="Times New Roman"/>
          <w:snapToGrid w:val="0"/>
          <w:sz w:val="28"/>
          <w:szCs w:val="28"/>
        </w:rPr>
        <w:t>вну</w:t>
      </w:r>
      <w:r w:rsidRPr="008009ED">
        <w:rPr>
          <w:rFonts w:ascii="Times New Roman" w:hAnsi="Times New Roman"/>
          <w:snapToGrid w:val="0"/>
          <w:sz w:val="28"/>
          <w:szCs w:val="28"/>
        </w:rPr>
        <w:t>т</w:t>
      </w:r>
      <w:r w:rsidRPr="008009ED">
        <w:rPr>
          <w:rFonts w:ascii="Times New Roman" w:hAnsi="Times New Roman"/>
          <w:snapToGrid w:val="0"/>
          <w:sz w:val="28"/>
          <w:szCs w:val="28"/>
        </w:rPr>
        <w:t>рипоселковых</w:t>
      </w:r>
      <w:proofErr w:type="spellEnd"/>
      <w:r w:rsidRPr="008009ED">
        <w:rPr>
          <w:rFonts w:ascii="Times New Roman" w:hAnsi="Times New Roman"/>
          <w:snapToGrid w:val="0"/>
          <w:sz w:val="28"/>
          <w:szCs w:val="28"/>
        </w:rPr>
        <w:t xml:space="preserve"> систем газоснабжения;</w:t>
      </w:r>
    </w:p>
    <w:p w14:paraId="31534101" w14:textId="77777777" w:rsidR="008009ED" w:rsidRPr="008009ED" w:rsidRDefault="008009ED" w:rsidP="002012DE">
      <w:pPr>
        <w:spacing w:after="0" w:line="240" w:lineRule="auto"/>
        <w:ind w:firstLine="646"/>
        <w:jc w:val="both"/>
        <w:rPr>
          <w:rFonts w:ascii="Times New Roman" w:hAnsi="Times New Roman"/>
          <w:snapToGrid w:val="0"/>
          <w:sz w:val="28"/>
          <w:szCs w:val="28"/>
        </w:rPr>
      </w:pPr>
      <w:r w:rsidRPr="008009ED">
        <w:rPr>
          <w:rFonts w:ascii="Times New Roman" w:hAnsi="Times New Roman"/>
          <w:snapToGrid w:val="0"/>
          <w:sz w:val="28"/>
          <w:szCs w:val="28"/>
        </w:rPr>
        <w:t>б) формированию программы газификации ПАО «Газпром»  на 2021-2025 годы.</w:t>
      </w:r>
    </w:p>
    <w:p w14:paraId="61F19F73" w14:textId="5B361523" w:rsidR="008009ED" w:rsidRDefault="008009ED" w:rsidP="002012DE">
      <w:pPr>
        <w:autoSpaceDE w:val="0"/>
        <w:autoSpaceDN w:val="0"/>
        <w:adjustRightInd w:val="0"/>
        <w:spacing w:after="0" w:line="240" w:lineRule="auto"/>
        <w:ind w:firstLine="646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>- ведется работа по подготовке энергетического комплекса к работе в осенне-зимний период 2020-2021 годов.</w:t>
      </w:r>
    </w:p>
    <w:p w14:paraId="3039A64A" w14:textId="77777777" w:rsidR="00A95859" w:rsidRPr="009A0735" w:rsidRDefault="00A95859" w:rsidP="00A95859">
      <w:pPr>
        <w:pStyle w:val="2"/>
        <w:tabs>
          <w:tab w:val="left" w:pos="426"/>
        </w:tabs>
        <w:spacing w:before="0" w:after="120" w:line="240" w:lineRule="auto"/>
        <w:ind w:firstLine="709"/>
        <w:rPr>
          <w:rFonts w:ascii="Times New Roman" w:eastAsia="Calibri" w:hAnsi="Times New Roman"/>
          <w:b w:val="0"/>
          <w:bCs w:val="0"/>
          <w:i/>
          <w:iCs/>
          <w:color w:val="000000" w:themeColor="text1"/>
          <w:sz w:val="28"/>
          <w:lang w:eastAsia="ar-SA"/>
        </w:rPr>
      </w:pPr>
      <w:r w:rsidRPr="009A0735">
        <w:rPr>
          <w:rFonts w:ascii="Times New Roman" w:eastAsia="Calibri" w:hAnsi="Times New Roman"/>
          <w:b w:val="0"/>
          <w:bCs w:val="0"/>
          <w:i/>
          <w:iCs/>
          <w:color w:val="000000" w:themeColor="text1"/>
          <w:sz w:val="28"/>
          <w:lang w:eastAsia="ar-SA"/>
        </w:rPr>
        <w:t>Водоснабжение; водоотведение, организация сбора и утилизации отходов, деятельность по ликвидации загрязнений</w:t>
      </w:r>
    </w:p>
    <w:p w14:paraId="2EAD216D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1F5172">
        <w:rPr>
          <w:rFonts w:ascii="Times New Roman" w:eastAsia="Calibri" w:hAnsi="Times New Roman"/>
          <w:sz w:val="28"/>
          <w:szCs w:val="28"/>
        </w:rPr>
        <w:t xml:space="preserve">По виду деятельности «Водоснабжение; водоотведение, организация сбора и утилизации отходов, деятельность по ликвидации загрязнений» объем отгруженной продукции составил </w:t>
      </w:r>
      <w:r>
        <w:rPr>
          <w:rFonts w:ascii="Times New Roman" w:eastAsia="Calibri" w:hAnsi="Times New Roman"/>
          <w:sz w:val="28"/>
          <w:szCs w:val="28"/>
        </w:rPr>
        <w:t xml:space="preserve">787,5 </w:t>
      </w:r>
      <w:r w:rsidRPr="001F5172">
        <w:rPr>
          <w:rFonts w:ascii="Times New Roman" w:eastAsia="Calibri" w:hAnsi="Times New Roman"/>
          <w:sz w:val="28"/>
          <w:szCs w:val="28"/>
        </w:rPr>
        <w:t xml:space="preserve">млн рублей (темп </w:t>
      </w:r>
      <w:r w:rsidRPr="001F5172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100,3</w:t>
      </w:r>
      <w:r w:rsidRPr="001F5172">
        <w:rPr>
          <w:rFonts w:ascii="Times New Roman" w:eastAsia="Calibri" w:hAnsi="Times New Roman"/>
          <w:sz w:val="28"/>
          <w:szCs w:val="28"/>
        </w:rPr>
        <w:t xml:space="preserve">%). </w:t>
      </w:r>
    </w:p>
    <w:p w14:paraId="42E82372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Индекс производства в январе-июне 2020 года составил 99,3%.</w:t>
      </w:r>
    </w:p>
    <w:p w14:paraId="5EA4A5E0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1F5172">
        <w:rPr>
          <w:rFonts w:ascii="Times New Roman" w:eastAsia="Calibri" w:hAnsi="Times New Roman"/>
          <w:sz w:val="28"/>
          <w:szCs w:val="28"/>
        </w:rPr>
        <w:t>Основное предприяти</w:t>
      </w:r>
      <w:r>
        <w:rPr>
          <w:rFonts w:ascii="Times New Roman" w:eastAsia="Calibri" w:hAnsi="Times New Roman"/>
          <w:sz w:val="28"/>
          <w:szCs w:val="28"/>
        </w:rPr>
        <w:t>е</w:t>
      </w:r>
      <w:r w:rsidRPr="001F5172">
        <w:rPr>
          <w:rFonts w:ascii="Times New Roman" w:eastAsia="Calibri" w:hAnsi="Times New Roman"/>
          <w:sz w:val="28"/>
          <w:szCs w:val="28"/>
        </w:rPr>
        <w:t xml:space="preserve"> отрасли МУП «</w:t>
      </w:r>
      <w:proofErr w:type="spellStart"/>
      <w:r w:rsidRPr="001F5172">
        <w:rPr>
          <w:rFonts w:ascii="Times New Roman" w:eastAsia="Calibri" w:hAnsi="Times New Roman"/>
          <w:sz w:val="28"/>
          <w:szCs w:val="28"/>
        </w:rPr>
        <w:t>Майкопводоканал</w:t>
      </w:r>
      <w:proofErr w:type="spellEnd"/>
      <w:r w:rsidRPr="001F5172">
        <w:rPr>
          <w:rFonts w:ascii="Times New Roman" w:eastAsia="Calibri" w:hAnsi="Times New Roman"/>
          <w:sz w:val="28"/>
          <w:szCs w:val="28"/>
        </w:rPr>
        <w:t>»</w:t>
      </w:r>
      <w:r>
        <w:rPr>
          <w:rFonts w:ascii="Times New Roman" w:eastAsia="Calibri" w:hAnsi="Times New Roman"/>
          <w:sz w:val="28"/>
          <w:szCs w:val="28"/>
        </w:rPr>
        <w:t xml:space="preserve"> основная цель деятельности которого – эксплуатация централизованных систем коммунального водоснабжения и водоотведения в 1 </w:t>
      </w:r>
      <w:proofErr w:type="spellStart"/>
      <w:r>
        <w:rPr>
          <w:rFonts w:ascii="Times New Roman" w:eastAsia="Calibri" w:hAnsi="Times New Roman"/>
          <w:sz w:val="28"/>
          <w:szCs w:val="28"/>
        </w:rPr>
        <w:t>полугнодии</w:t>
      </w:r>
      <w:proofErr w:type="spellEnd"/>
      <w:r>
        <w:rPr>
          <w:rFonts w:ascii="Times New Roman" w:eastAsia="Calibri" w:hAnsi="Times New Roman"/>
          <w:sz w:val="28"/>
          <w:szCs w:val="28"/>
        </w:rPr>
        <w:t xml:space="preserve"> 2020 года </w:t>
      </w:r>
      <w:r w:rsidRPr="001F5172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показывает</w:t>
      </w:r>
      <w:r w:rsidRPr="001F5172">
        <w:rPr>
          <w:rFonts w:ascii="Times New Roman" w:eastAsia="Calibri" w:hAnsi="Times New Roman"/>
          <w:sz w:val="28"/>
          <w:szCs w:val="28"/>
        </w:rPr>
        <w:t xml:space="preserve"> объемы </w:t>
      </w:r>
      <w:r>
        <w:rPr>
          <w:rFonts w:ascii="Times New Roman" w:eastAsia="Calibri" w:hAnsi="Times New Roman"/>
          <w:sz w:val="28"/>
          <w:szCs w:val="28"/>
        </w:rPr>
        <w:t xml:space="preserve">работ на 137,8 </w:t>
      </w:r>
      <w:r w:rsidRPr="001F5172">
        <w:rPr>
          <w:rFonts w:ascii="Times New Roman" w:eastAsia="Calibri" w:hAnsi="Times New Roman"/>
          <w:sz w:val="28"/>
          <w:szCs w:val="28"/>
        </w:rPr>
        <w:t xml:space="preserve">млн рублей (темп роста </w:t>
      </w:r>
      <w:r w:rsidRPr="001F5172">
        <w:rPr>
          <w:rFonts w:ascii="Times New Roman" w:hAnsi="Times New Roman"/>
          <w:sz w:val="28"/>
          <w:szCs w:val="28"/>
        </w:rPr>
        <w:t xml:space="preserve">– </w:t>
      </w:r>
      <w:r w:rsidRPr="001F5172">
        <w:rPr>
          <w:rFonts w:ascii="Times New Roman" w:eastAsia="Calibri" w:hAnsi="Times New Roman"/>
          <w:sz w:val="28"/>
          <w:szCs w:val="28"/>
        </w:rPr>
        <w:t>10</w:t>
      </w:r>
      <w:r>
        <w:rPr>
          <w:rFonts w:ascii="Times New Roman" w:eastAsia="Calibri" w:hAnsi="Times New Roman"/>
          <w:sz w:val="28"/>
          <w:szCs w:val="28"/>
        </w:rPr>
        <w:t>0,3</w:t>
      </w:r>
      <w:r w:rsidRPr="001F5172">
        <w:rPr>
          <w:rFonts w:ascii="Times New Roman" w:eastAsia="Calibri" w:hAnsi="Times New Roman"/>
          <w:sz w:val="28"/>
          <w:szCs w:val="28"/>
        </w:rPr>
        <w:t xml:space="preserve">%). </w:t>
      </w:r>
    </w:p>
    <w:p w14:paraId="6D7C7DEE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1F5172">
        <w:rPr>
          <w:rFonts w:ascii="Times New Roman" w:eastAsia="Calibri" w:hAnsi="Times New Roman"/>
          <w:sz w:val="28"/>
          <w:szCs w:val="28"/>
        </w:rPr>
        <w:t>В целом по республике показатель обеспечивается малыми предпр</w:t>
      </w:r>
      <w:r w:rsidRPr="001F5172">
        <w:rPr>
          <w:rFonts w:ascii="Times New Roman" w:eastAsia="Calibri" w:hAnsi="Times New Roman"/>
          <w:sz w:val="28"/>
          <w:szCs w:val="28"/>
        </w:rPr>
        <w:t>и</w:t>
      </w:r>
      <w:r w:rsidRPr="001F5172">
        <w:rPr>
          <w:rFonts w:ascii="Times New Roman" w:eastAsia="Calibri" w:hAnsi="Times New Roman"/>
          <w:sz w:val="28"/>
          <w:szCs w:val="28"/>
        </w:rPr>
        <w:t xml:space="preserve">ятиями (МУП ЖКХ городских округов и муниципальных районов). </w:t>
      </w:r>
    </w:p>
    <w:p w14:paraId="4D4DDB3A" w14:textId="210A8C04" w:rsidR="00A95859" w:rsidRPr="00A95859" w:rsidRDefault="00A95859" w:rsidP="00A95859">
      <w:pPr>
        <w:pStyle w:val="2"/>
        <w:spacing w:before="0" w:line="240" w:lineRule="auto"/>
        <w:ind w:firstLine="709"/>
        <w:rPr>
          <w:rFonts w:ascii="Times New Roman" w:hAnsi="Times New Roman"/>
          <w:b w:val="0"/>
          <w:color w:val="000000" w:themeColor="text1"/>
          <w:sz w:val="28"/>
          <w:szCs w:val="28"/>
        </w:rPr>
      </w:pPr>
      <w:r w:rsidRPr="00A95859">
        <w:rPr>
          <w:rFonts w:ascii="Times New Roman" w:hAnsi="Times New Roman"/>
          <w:b w:val="0"/>
          <w:color w:val="000000" w:themeColor="text1"/>
          <w:sz w:val="28"/>
          <w:szCs w:val="28"/>
        </w:rPr>
        <w:t>Отходы производства и потребления</w:t>
      </w:r>
      <w:r>
        <w:rPr>
          <w:rFonts w:ascii="Times New Roman" w:hAnsi="Times New Roman"/>
          <w:b w:val="0"/>
          <w:color w:val="000000" w:themeColor="text1"/>
          <w:sz w:val="28"/>
          <w:szCs w:val="28"/>
        </w:rPr>
        <w:t>.</w:t>
      </w:r>
    </w:p>
    <w:p w14:paraId="3EE01ABC" w14:textId="77777777" w:rsidR="00A95859" w:rsidRDefault="00A95859" w:rsidP="008B3277">
      <w:pPr>
        <w:spacing w:after="0" w:line="240" w:lineRule="auto"/>
        <w:ind w:firstLine="709"/>
        <w:jc w:val="both"/>
      </w:pPr>
      <w:r w:rsidRPr="004525C4">
        <w:rPr>
          <w:rFonts w:ascii="Times New Roman" w:hAnsi="Times New Roman"/>
          <w:sz w:val="28"/>
          <w:szCs w:val="28"/>
        </w:rPr>
        <w:t>В целях формирования комплексной системы обращения с твердыми коммунальными отходами (далее – ТКО) в Республики Адыгея приняты необходимые нормативные правовые акты регионального значения, в том числе: утверждены территориальная схема и региональная программа о</w:t>
      </w:r>
      <w:r w:rsidRPr="004525C4">
        <w:rPr>
          <w:rFonts w:ascii="Times New Roman" w:hAnsi="Times New Roman"/>
          <w:sz w:val="28"/>
          <w:szCs w:val="28"/>
        </w:rPr>
        <w:t>б</w:t>
      </w:r>
      <w:r w:rsidRPr="004525C4">
        <w:rPr>
          <w:rFonts w:ascii="Times New Roman" w:hAnsi="Times New Roman"/>
          <w:sz w:val="28"/>
          <w:szCs w:val="28"/>
        </w:rPr>
        <w:t>ращения с отходами, установлены нормативы накопления ТКО. Приказом Управления государственного регулирования цен и тарифов Республики Адыгея от 20.12.2019 № 238-п «Об установлении предельных единых т</w:t>
      </w:r>
      <w:r w:rsidRPr="004525C4">
        <w:rPr>
          <w:rFonts w:ascii="Times New Roman" w:hAnsi="Times New Roman"/>
          <w:sz w:val="28"/>
          <w:szCs w:val="28"/>
        </w:rPr>
        <w:t>а</w:t>
      </w:r>
      <w:r w:rsidRPr="004525C4">
        <w:rPr>
          <w:rFonts w:ascii="Times New Roman" w:hAnsi="Times New Roman"/>
          <w:sz w:val="28"/>
          <w:szCs w:val="28"/>
        </w:rPr>
        <w:t>рифов на услугу регионального оператора по обращению с твердыми ко</w:t>
      </w:r>
      <w:r w:rsidRPr="004525C4">
        <w:rPr>
          <w:rFonts w:ascii="Times New Roman" w:hAnsi="Times New Roman"/>
          <w:sz w:val="28"/>
          <w:szCs w:val="28"/>
        </w:rPr>
        <w:t>м</w:t>
      </w:r>
      <w:r w:rsidRPr="004525C4">
        <w:rPr>
          <w:rFonts w:ascii="Times New Roman" w:hAnsi="Times New Roman"/>
          <w:sz w:val="28"/>
          <w:szCs w:val="28"/>
        </w:rPr>
        <w:t>мунальными отходами для ООО «</w:t>
      </w:r>
      <w:proofErr w:type="spellStart"/>
      <w:r w:rsidRPr="004525C4">
        <w:rPr>
          <w:rFonts w:ascii="Times New Roman" w:hAnsi="Times New Roman"/>
          <w:sz w:val="28"/>
          <w:szCs w:val="28"/>
        </w:rPr>
        <w:t>ЭкоЦентр</w:t>
      </w:r>
      <w:proofErr w:type="spellEnd"/>
      <w:r w:rsidRPr="004525C4">
        <w:rPr>
          <w:rFonts w:ascii="Times New Roman" w:hAnsi="Times New Roman"/>
          <w:sz w:val="28"/>
          <w:szCs w:val="28"/>
        </w:rPr>
        <w:t>» на 2020-2022 годы» утве</w:t>
      </w:r>
      <w:r w:rsidRPr="004525C4">
        <w:rPr>
          <w:rFonts w:ascii="Times New Roman" w:hAnsi="Times New Roman"/>
          <w:sz w:val="28"/>
          <w:szCs w:val="28"/>
        </w:rPr>
        <w:t>р</w:t>
      </w:r>
      <w:r w:rsidRPr="004525C4">
        <w:rPr>
          <w:rFonts w:ascii="Times New Roman" w:hAnsi="Times New Roman"/>
          <w:sz w:val="28"/>
          <w:szCs w:val="28"/>
        </w:rPr>
        <w:t xml:space="preserve">ждены предельные единые тарифы на услугу регионального оператора на трехлетний период регулирования, </w:t>
      </w:r>
      <w:r w:rsidRPr="003A2226">
        <w:rPr>
          <w:rFonts w:ascii="Times New Roman" w:hAnsi="Times New Roman"/>
          <w:sz w:val="28"/>
          <w:szCs w:val="28"/>
        </w:rPr>
        <w:t>размер которых составил:</w:t>
      </w:r>
      <w:r>
        <w:rPr>
          <w:rFonts w:ascii="Times New Roman" w:hAnsi="Times New Roman"/>
          <w:sz w:val="28"/>
          <w:szCs w:val="28"/>
        </w:rPr>
        <w:t xml:space="preserve"> с 1 января 2020 года по 30 июня 2021 года – 512,85 рублей, с 1 июля 2021 года по 31 декабря 2022 года – 497,89 рублей.</w:t>
      </w:r>
    </w:p>
    <w:p w14:paraId="366E86E6" w14:textId="77777777" w:rsidR="00A95859" w:rsidRPr="000E6E4F" w:rsidRDefault="00A95859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Плата граждан, проживающих в городах и поселках городского типа</w:t>
      </w:r>
      <w:r>
        <w:rPr>
          <w:rFonts w:ascii="Times New Roman" w:hAnsi="Times New Roman"/>
          <w:sz w:val="28"/>
          <w:szCs w:val="28"/>
        </w:rPr>
        <w:t>,</w:t>
      </w:r>
      <w:r w:rsidRPr="000E6E4F">
        <w:rPr>
          <w:rFonts w:ascii="Times New Roman" w:hAnsi="Times New Roman"/>
          <w:sz w:val="28"/>
          <w:szCs w:val="28"/>
        </w:rPr>
        <w:t xml:space="preserve"> с 01.01.2020 составляет: </w:t>
      </w:r>
    </w:p>
    <w:p w14:paraId="4939EEE9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для проживающих в </w:t>
      </w:r>
      <w:r>
        <w:rPr>
          <w:rFonts w:ascii="Times New Roman" w:hAnsi="Times New Roman"/>
          <w:sz w:val="28"/>
          <w:szCs w:val="28"/>
        </w:rPr>
        <w:t>многоквартирных домах</w:t>
      </w:r>
      <w:r w:rsidRPr="000E6E4F">
        <w:rPr>
          <w:rFonts w:ascii="Times New Roman" w:hAnsi="Times New Roman"/>
          <w:sz w:val="28"/>
          <w:szCs w:val="28"/>
        </w:rPr>
        <w:t xml:space="preserve"> – 76,93 рубля с челов</w:t>
      </w:r>
      <w:r w:rsidRPr="000E6E4F">
        <w:rPr>
          <w:rFonts w:ascii="Times New Roman" w:hAnsi="Times New Roman"/>
          <w:sz w:val="28"/>
          <w:szCs w:val="28"/>
        </w:rPr>
        <w:t>е</w:t>
      </w:r>
      <w:r w:rsidRPr="000E6E4F">
        <w:rPr>
          <w:rFonts w:ascii="Times New Roman" w:hAnsi="Times New Roman"/>
          <w:sz w:val="28"/>
          <w:szCs w:val="28"/>
        </w:rPr>
        <w:t xml:space="preserve">ка в месяц; </w:t>
      </w:r>
    </w:p>
    <w:p w14:paraId="4E8F33D0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для проживающих в </w:t>
      </w:r>
      <w:r>
        <w:rPr>
          <w:rFonts w:ascii="Times New Roman" w:hAnsi="Times New Roman"/>
          <w:sz w:val="28"/>
          <w:szCs w:val="28"/>
        </w:rPr>
        <w:t>индивидуальных жилых домах</w:t>
      </w:r>
      <w:r w:rsidRPr="000E6E4F">
        <w:rPr>
          <w:rFonts w:ascii="Times New Roman" w:hAnsi="Times New Roman"/>
          <w:sz w:val="28"/>
          <w:szCs w:val="28"/>
        </w:rPr>
        <w:t xml:space="preserve"> – 95,73 рубля с человека в месяц. </w:t>
      </w:r>
    </w:p>
    <w:p w14:paraId="66C3A43A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lastRenderedPageBreak/>
        <w:t>В соответствии с принятым в 2019 году решением, плата для гра</w:t>
      </w:r>
      <w:r w:rsidRPr="000E6E4F">
        <w:rPr>
          <w:rFonts w:ascii="Times New Roman" w:hAnsi="Times New Roman"/>
          <w:sz w:val="28"/>
          <w:szCs w:val="28"/>
        </w:rPr>
        <w:t>ж</w:t>
      </w:r>
      <w:r w:rsidRPr="000E6E4F">
        <w:rPr>
          <w:rFonts w:ascii="Times New Roman" w:hAnsi="Times New Roman"/>
          <w:sz w:val="28"/>
          <w:szCs w:val="28"/>
        </w:rPr>
        <w:t>дан, проживающих в сельской местности, в течение 2020 года составит 70 рублей с человека в месяц.</w:t>
      </w:r>
    </w:p>
    <w:p w14:paraId="7A8033F6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В целях информирования потребителей о задачах реформы отрасли в сфере обращения с ТКО актуальная информация регулярно публикуется в региональных и местных средствах массовой информации, размещается на официальных сайтах исполнительных органов государственной власти Республики Адыгея, органов местного самоуправления и регионального оператора. Активно используются социальные сети и телевидение. </w:t>
      </w:r>
    </w:p>
    <w:p w14:paraId="23565DFA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В целях обеспечения непрерывной работы регионального оператора по обращению с ТКО 18.06.2020 заключено соглашение с Минприроды России на предоставление иных межбюджетных трансфертов из федерал</w:t>
      </w:r>
      <w:r w:rsidRPr="000E6E4F">
        <w:rPr>
          <w:rFonts w:ascii="Times New Roman" w:hAnsi="Times New Roman"/>
          <w:sz w:val="28"/>
          <w:szCs w:val="28"/>
        </w:rPr>
        <w:t>ь</w:t>
      </w:r>
      <w:r w:rsidRPr="000E6E4F">
        <w:rPr>
          <w:rFonts w:ascii="Times New Roman" w:hAnsi="Times New Roman"/>
          <w:sz w:val="28"/>
          <w:szCs w:val="28"/>
        </w:rPr>
        <w:t xml:space="preserve">ного бюджета в размере 30,35 млн. рублей. </w:t>
      </w:r>
    </w:p>
    <w:p w14:paraId="4360122B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В целях предоставления субсидии региональному оператору подг</w:t>
      </w:r>
      <w:r w:rsidRPr="000E6E4F">
        <w:rPr>
          <w:rFonts w:ascii="Times New Roman" w:hAnsi="Times New Roman"/>
          <w:sz w:val="28"/>
          <w:szCs w:val="28"/>
        </w:rPr>
        <w:t>о</w:t>
      </w:r>
      <w:r w:rsidRPr="000E6E4F">
        <w:rPr>
          <w:rFonts w:ascii="Times New Roman" w:hAnsi="Times New Roman"/>
          <w:sz w:val="28"/>
          <w:szCs w:val="28"/>
        </w:rPr>
        <w:t>товлен проект постановления Кабинета Министров Республики Адыгея об утверждении порядка предоставления субсидии из республиканского бюджета Республики Адыгея, который в настоящее время проходит прав</w:t>
      </w:r>
      <w:r w:rsidRPr="000E6E4F">
        <w:rPr>
          <w:rFonts w:ascii="Times New Roman" w:hAnsi="Times New Roman"/>
          <w:sz w:val="28"/>
          <w:szCs w:val="28"/>
        </w:rPr>
        <w:t>о</w:t>
      </w:r>
      <w:r w:rsidRPr="000E6E4F">
        <w:rPr>
          <w:rFonts w:ascii="Times New Roman" w:hAnsi="Times New Roman"/>
          <w:sz w:val="28"/>
          <w:szCs w:val="28"/>
        </w:rPr>
        <w:t xml:space="preserve">вую и лингвостилистическую экспертизу в Правовом управлении. </w:t>
      </w:r>
    </w:p>
    <w:p w14:paraId="57A5C6FF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Также, подготовлены соответствующие изменения в государстве</w:t>
      </w:r>
      <w:r w:rsidRPr="000E6E4F">
        <w:rPr>
          <w:rFonts w:ascii="Times New Roman" w:hAnsi="Times New Roman"/>
          <w:sz w:val="28"/>
          <w:szCs w:val="28"/>
        </w:rPr>
        <w:t>н</w:t>
      </w:r>
      <w:r w:rsidRPr="000E6E4F">
        <w:rPr>
          <w:rFonts w:ascii="Times New Roman" w:hAnsi="Times New Roman"/>
          <w:sz w:val="28"/>
          <w:szCs w:val="28"/>
        </w:rPr>
        <w:t>ную программу Республики Адыгея «Обеспечение доступным и комфор</w:t>
      </w:r>
      <w:r w:rsidRPr="000E6E4F">
        <w:rPr>
          <w:rFonts w:ascii="Times New Roman" w:hAnsi="Times New Roman"/>
          <w:sz w:val="28"/>
          <w:szCs w:val="28"/>
        </w:rPr>
        <w:t>т</w:t>
      </w:r>
      <w:r w:rsidRPr="000E6E4F">
        <w:rPr>
          <w:rFonts w:ascii="Times New Roman" w:hAnsi="Times New Roman"/>
          <w:sz w:val="28"/>
          <w:szCs w:val="28"/>
        </w:rPr>
        <w:t xml:space="preserve">ным жильем и коммунальными услугами». Проект акта в настоящее время проходит правовую и лингвостилистическую экспертизу в Правовом управлении. </w:t>
      </w:r>
    </w:p>
    <w:p w14:paraId="0DD01A81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В рамках реализации инвестиционного проекта, на территории Ма</w:t>
      </w:r>
      <w:r w:rsidRPr="000E6E4F">
        <w:rPr>
          <w:rFonts w:ascii="Times New Roman" w:hAnsi="Times New Roman"/>
          <w:sz w:val="28"/>
          <w:szCs w:val="28"/>
        </w:rPr>
        <w:t>й</w:t>
      </w:r>
      <w:r w:rsidRPr="000E6E4F">
        <w:rPr>
          <w:rFonts w:ascii="Times New Roman" w:hAnsi="Times New Roman"/>
          <w:sz w:val="28"/>
          <w:szCs w:val="28"/>
        </w:rPr>
        <w:t>копского района, в районе ст. Кужорской, региональным оператором пл</w:t>
      </w:r>
      <w:r w:rsidRPr="000E6E4F">
        <w:rPr>
          <w:rFonts w:ascii="Times New Roman" w:hAnsi="Times New Roman"/>
          <w:sz w:val="28"/>
          <w:szCs w:val="28"/>
        </w:rPr>
        <w:t>а</w:t>
      </w:r>
      <w:r w:rsidRPr="000E6E4F">
        <w:rPr>
          <w:rFonts w:ascii="Times New Roman" w:hAnsi="Times New Roman"/>
          <w:sz w:val="28"/>
          <w:szCs w:val="28"/>
        </w:rPr>
        <w:t xml:space="preserve">нируется строительство </w:t>
      </w:r>
      <w:proofErr w:type="spellStart"/>
      <w:r w:rsidRPr="000E6E4F">
        <w:rPr>
          <w:rFonts w:ascii="Times New Roman" w:hAnsi="Times New Roman"/>
          <w:sz w:val="28"/>
          <w:szCs w:val="28"/>
        </w:rPr>
        <w:t>экотехнопарка</w:t>
      </w:r>
      <w:proofErr w:type="spellEnd"/>
      <w:r w:rsidRPr="000E6E4F">
        <w:rPr>
          <w:rFonts w:ascii="Times New Roman" w:hAnsi="Times New Roman"/>
          <w:sz w:val="28"/>
          <w:szCs w:val="28"/>
        </w:rPr>
        <w:t xml:space="preserve"> по обращению с ТКО, мощностью 200 тыс. тонн отходов в год. Общая стоимость инвестиционного проекта – 750 млн. рублей. По результатам государственной экологической экспе</w:t>
      </w:r>
      <w:r w:rsidRPr="000E6E4F">
        <w:rPr>
          <w:rFonts w:ascii="Times New Roman" w:hAnsi="Times New Roman"/>
          <w:sz w:val="28"/>
          <w:szCs w:val="28"/>
        </w:rPr>
        <w:t>р</w:t>
      </w:r>
      <w:r w:rsidRPr="000E6E4F">
        <w:rPr>
          <w:rFonts w:ascii="Times New Roman" w:hAnsi="Times New Roman"/>
          <w:sz w:val="28"/>
          <w:szCs w:val="28"/>
        </w:rPr>
        <w:t xml:space="preserve">тизы получено положительное заключение (приказ Северо-Кавказского межрегионального управления Росприроднадзора от 11.12.2019 № 184). В настоящее время инвестиционный проект находится в стадии прохождения государственной экспертизы проектной документации.  </w:t>
      </w:r>
    </w:p>
    <w:p w14:paraId="03956FA1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По информации ООО «</w:t>
      </w:r>
      <w:proofErr w:type="spellStart"/>
      <w:r w:rsidRPr="000E6E4F">
        <w:rPr>
          <w:rFonts w:ascii="Times New Roman" w:hAnsi="Times New Roman"/>
          <w:sz w:val="28"/>
          <w:szCs w:val="28"/>
        </w:rPr>
        <w:t>ЭкоЦентр</w:t>
      </w:r>
      <w:proofErr w:type="spellEnd"/>
      <w:r w:rsidRPr="000E6E4F">
        <w:rPr>
          <w:rFonts w:ascii="Times New Roman" w:hAnsi="Times New Roman"/>
          <w:sz w:val="28"/>
          <w:szCs w:val="28"/>
        </w:rPr>
        <w:t>», ориентировочный срок получ</w:t>
      </w:r>
      <w:r w:rsidRPr="000E6E4F">
        <w:rPr>
          <w:rFonts w:ascii="Times New Roman" w:hAnsi="Times New Roman"/>
          <w:sz w:val="28"/>
          <w:szCs w:val="28"/>
        </w:rPr>
        <w:t>е</w:t>
      </w:r>
      <w:r w:rsidRPr="000E6E4F">
        <w:rPr>
          <w:rFonts w:ascii="Times New Roman" w:hAnsi="Times New Roman"/>
          <w:sz w:val="28"/>
          <w:szCs w:val="28"/>
        </w:rPr>
        <w:t>ния необходимых разрешительных документов и начала строительных р</w:t>
      </w:r>
      <w:r w:rsidRPr="000E6E4F">
        <w:rPr>
          <w:rFonts w:ascii="Times New Roman" w:hAnsi="Times New Roman"/>
          <w:sz w:val="28"/>
          <w:szCs w:val="28"/>
        </w:rPr>
        <w:t>а</w:t>
      </w:r>
      <w:r w:rsidRPr="000E6E4F">
        <w:rPr>
          <w:rFonts w:ascii="Times New Roman" w:hAnsi="Times New Roman"/>
          <w:sz w:val="28"/>
          <w:szCs w:val="28"/>
        </w:rPr>
        <w:t>бот запланировано на 4 квартал 2020 года. В рамках реализации меропри</w:t>
      </w:r>
      <w:r w:rsidRPr="000E6E4F">
        <w:rPr>
          <w:rFonts w:ascii="Times New Roman" w:hAnsi="Times New Roman"/>
          <w:sz w:val="28"/>
          <w:szCs w:val="28"/>
        </w:rPr>
        <w:t>я</w:t>
      </w:r>
      <w:r w:rsidRPr="000E6E4F">
        <w:rPr>
          <w:rFonts w:ascii="Times New Roman" w:hAnsi="Times New Roman"/>
          <w:sz w:val="28"/>
          <w:szCs w:val="28"/>
        </w:rPr>
        <w:t>тий регионального проекта «Комплексная система обращения с твердыми коммунальными отходами» завершены работы по актуализации террит</w:t>
      </w:r>
      <w:r w:rsidRPr="000E6E4F">
        <w:rPr>
          <w:rFonts w:ascii="Times New Roman" w:hAnsi="Times New Roman"/>
          <w:sz w:val="28"/>
          <w:szCs w:val="28"/>
        </w:rPr>
        <w:t>о</w:t>
      </w:r>
      <w:r w:rsidRPr="000E6E4F">
        <w:rPr>
          <w:rFonts w:ascii="Times New Roman" w:hAnsi="Times New Roman"/>
          <w:sz w:val="28"/>
          <w:szCs w:val="28"/>
        </w:rPr>
        <w:t>риальной схемы обращения с отходами и разработке ее электронной мод</w:t>
      </w:r>
      <w:r w:rsidRPr="000E6E4F">
        <w:rPr>
          <w:rFonts w:ascii="Times New Roman" w:hAnsi="Times New Roman"/>
          <w:sz w:val="28"/>
          <w:szCs w:val="28"/>
        </w:rPr>
        <w:t>е</w:t>
      </w:r>
      <w:r w:rsidRPr="000E6E4F">
        <w:rPr>
          <w:rFonts w:ascii="Times New Roman" w:hAnsi="Times New Roman"/>
          <w:sz w:val="28"/>
          <w:szCs w:val="28"/>
        </w:rPr>
        <w:t xml:space="preserve">ли. </w:t>
      </w:r>
    </w:p>
    <w:p w14:paraId="16E81FC6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Территориальная схема обращения с отходами утверждена приказом Министерства от 10.03.2020 № 54-п и опубликована на официальном сайте исполнительных органов государственной власти Республики Адыгея на странице Министерства. </w:t>
      </w:r>
    </w:p>
    <w:p w14:paraId="6217AFD1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lastRenderedPageBreak/>
        <w:t>13 февраля 2019 года между Министерством строительства, тран</w:t>
      </w:r>
      <w:r w:rsidRPr="000E6E4F">
        <w:rPr>
          <w:rFonts w:ascii="Times New Roman" w:hAnsi="Times New Roman"/>
          <w:sz w:val="28"/>
          <w:szCs w:val="28"/>
        </w:rPr>
        <w:t>с</w:t>
      </w:r>
      <w:r w:rsidRPr="000E6E4F">
        <w:rPr>
          <w:rFonts w:ascii="Times New Roman" w:hAnsi="Times New Roman"/>
          <w:sz w:val="28"/>
          <w:szCs w:val="28"/>
        </w:rPr>
        <w:t>порта, жилищно-коммунального и дорожного хозяйства Республики Ад</w:t>
      </w:r>
      <w:r w:rsidRPr="000E6E4F">
        <w:rPr>
          <w:rFonts w:ascii="Times New Roman" w:hAnsi="Times New Roman"/>
          <w:sz w:val="28"/>
          <w:szCs w:val="28"/>
        </w:rPr>
        <w:t>ы</w:t>
      </w:r>
      <w:r w:rsidRPr="000E6E4F">
        <w:rPr>
          <w:rFonts w:ascii="Times New Roman" w:hAnsi="Times New Roman"/>
          <w:sz w:val="28"/>
          <w:szCs w:val="28"/>
        </w:rPr>
        <w:t>гея и Минприроды России заключено соглашение о реализации регионал</w:t>
      </w:r>
      <w:r w:rsidRPr="000E6E4F">
        <w:rPr>
          <w:rFonts w:ascii="Times New Roman" w:hAnsi="Times New Roman"/>
          <w:sz w:val="28"/>
          <w:szCs w:val="28"/>
        </w:rPr>
        <w:t>ь</w:t>
      </w:r>
      <w:r w:rsidRPr="000E6E4F">
        <w:rPr>
          <w:rFonts w:ascii="Times New Roman" w:hAnsi="Times New Roman"/>
          <w:sz w:val="28"/>
          <w:szCs w:val="28"/>
        </w:rPr>
        <w:t>ного проекта «Комплексная система обращения с твердыми коммунал</w:t>
      </w:r>
      <w:r w:rsidRPr="000E6E4F">
        <w:rPr>
          <w:rFonts w:ascii="Times New Roman" w:hAnsi="Times New Roman"/>
          <w:sz w:val="28"/>
          <w:szCs w:val="28"/>
        </w:rPr>
        <w:t>ь</w:t>
      </w:r>
      <w:r w:rsidRPr="000E6E4F">
        <w:rPr>
          <w:rFonts w:ascii="Times New Roman" w:hAnsi="Times New Roman"/>
          <w:sz w:val="28"/>
          <w:szCs w:val="28"/>
        </w:rPr>
        <w:t xml:space="preserve">ными отходами».   </w:t>
      </w:r>
    </w:p>
    <w:p w14:paraId="41C0CA4E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Планируемые результаты регионального проекта: </w:t>
      </w:r>
    </w:p>
    <w:p w14:paraId="1C1DE2F6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1) объем ТКО, направленных на утилизацию (вторичную перерабо</w:t>
      </w:r>
      <w:r w:rsidRPr="000E6E4F">
        <w:rPr>
          <w:rFonts w:ascii="Times New Roman" w:hAnsi="Times New Roman"/>
          <w:sz w:val="28"/>
          <w:szCs w:val="28"/>
        </w:rPr>
        <w:t>т</w:t>
      </w:r>
      <w:r w:rsidRPr="000E6E4F">
        <w:rPr>
          <w:rFonts w:ascii="Times New Roman" w:hAnsi="Times New Roman"/>
          <w:sz w:val="28"/>
          <w:szCs w:val="28"/>
        </w:rPr>
        <w:t>ку), нарастающим итогом – 0,0795 млн. тонн к 2024 году (по результатам 2020 года – 0,0348 млн. тонн (нарастающим итогом);</w:t>
      </w:r>
    </w:p>
    <w:p w14:paraId="4198BBED" w14:textId="314947C5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2) объем ТКО, направленных на обработку, нарастающим итогом – 0,1298 млн. тонн к 2024 году (по результатам 2020 года - 0,0535 млн. тонн (нарастающим итогом); </w:t>
      </w:r>
    </w:p>
    <w:p w14:paraId="1B6E54A8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3) снижение доли импорта оборудования для обработки, утилизации ТКО до 20% к 2024 году; </w:t>
      </w:r>
    </w:p>
    <w:p w14:paraId="72B27789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4) доля разработанных электронных моделей –1; </w:t>
      </w:r>
    </w:p>
    <w:p w14:paraId="43A0C00D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5) доля населения, охваченного услугой по обращению с твердыми коммунальными отходами – 90%. </w:t>
      </w:r>
    </w:p>
    <w:p w14:paraId="08F4812D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Для достижения результатов регионального проекта планируется увеличение отбираемых вторичных материальных ресурсов за счет вне</w:t>
      </w:r>
      <w:r w:rsidRPr="000E6E4F">
        <w:rPr>
          <w:rFonts w:ascii="Times New Roman" w:hAnsi="Times New Roman"/>
          <w:sz w:val="28"/>
          <w:szCs w:val="28"/>
        </w:rPr>
        <w:t>д</w:t>
      </w:r>
      <w:r w:rsidRPr="000E6E4F">
        <w:rPr>
          <w:rFonts w:ascii="Times New Roman" w:hAnsi="Times New Roman"/>
          <w:sz w:val="28"/>
          <w:szCs w:val="28"/>
        </w:rPr>
        <w:t>рения на территории республики раздельного накопления ТКО, а также а</w:t>
      </w:r>
      <w:r w:rsidRPr="000E6E4F">
        <w:rPr>
          <w:rFonts w:ascii="Times New Roman" w:hAnsi="Times New Roman"/>
          <w:sz w:val="28"/>
          <w:szCs w:val="28"/>
        </w:rPr>
        <w:t>к</w:t>
      </w:r>
      <w:r w:rsidRPr="000E6E4F">
        <w:rPr>
          <w:rFonts w:ascii="Times New Roman" w:hAnsi="Times New Roman"/>
          <w:sz w:val="28"/>
          <w:szCs w:val="28"/>
        </w:rPr>
        <w:t>тивизация деятельности пунктов приема вторсырья, в том числе мобил</w:t>
      </w:r>
      <w:r w:rsidRPr="000E6E4F">
        <w:rPr>
          <w:rFonts w:ascii="Times New Roman" w:hAnsi="Times New Roman"/>
          <w:sz w:val="28"/>
          <w:szCs w:val="28"/>
        </w:rPr>
        <w:t>ь</w:t>
      </w:r>
      <w:r w:rsidRPr="000E6E4F">
        <w:rPr>
          <w:rFonts w:ascii="Times New Roman" w:hAnsi="Times New Roman"/>
          <w:sz w:val="28"/>
          <w:szCs w:val="28"/>
        </w:rPr>
        <w:t xml:space="preserve">ных. </w:t>
      </w:r>
    </w:p>
    <w:p w14:paraId="270C55A5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К проблемным вопросам при переходе на новую систему обращения с ТКО следует отнести: </w:t>
      </w:r>
    </w:p>
    <w:p w14:paraId="1F3E5A8F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1) низкий уровень материально-технического оснащения и культуры обращения с отходами для внедрения раздельного накопления ТКО; </w:t>
      </w:r>
    </w:p>
    <w:p w14:paraId="3624DB98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2) отсутствие механизмов стимулирования раздельного накопления ТКО, в том числе экономических; </w:t>
      </w:r>
    </w:p>
    <w:p w14:paraId="3F09202C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3) недостаточность нормативного регулирования обращения с мед</w:t>
      </w:r>
      <w:r w:rsidRPr="000E6E4F">
        <w:rPr>
          <w:rFonts w:ascii="Times New Roman" w:hAnsi="Times New Roman"/>
          <w:sz w:val="28"/>
          <w:szCs w:val="28"/>
        </w:rPr>
        <w:t>и</w:t>
      </w:r>
      <w:r w:rsidRPr="000E6E4F">
        <w:rPr>
          <w:rFonts w:ascii="Times New Roman" w:hAnsi="Times New Roman"/>
          <w:sz w:val="28"/>
          <w:szCs w:val="28"/>
        </w:rPr>
        <w:t xml:space="preserve">цинскими и строительными отходами; </w:t>
      </w:r>
    </w:p>
    <w:p w14:paraId="5C241C89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4) необходимость </w:t>
      </w:r>
      <w:proofErr w:type="spellStart"/>
      <w:r w:rsidRPr="000E6E4F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Pr="000E6E4F">
        <w:rPr>
          <w:rFonts w:ascii="Times New Roman" w:hAnsi="Times New Roman"/>
          <w:sz w:val="28"/>
          <w:szCs w:val="28"/>
        </w:rPr>
        <w:t xml:space="preserve"> за счет федерального бюджета исследований объектов накопленного вреда, а также проектно-сметной д</w:t>
      </w:r>
      <w:r w:rsidRPr="000E6E4F">
        <w:rPr>
          <w:rFonts w:ascii="Times New Roman" w:hAnsi="Times New Roman"/>
          <w:sz w:val="28"/>
          <w:szCs w:val="28"/>
        </w:rPr>
        <w:t>о</w:t>
      </w:r>
      <w:r w:rsidRPr="000E6E4F">
        <w:rPr>
          <w:rFonts w:ascii="Times New Roman" w:hAnsi="Times New Roman"/>
          <w:sz w:val="28"/>
          <w:szCs w:val="28"/>
        </w:rPr>
        <w:t xml:space="preserve">кументации на ликвидацию (рекультивацию) таких объектов. </w:t>
      </w:r>
    </w:p>
    <w:p w14:paraId="7067AAD4" w14:textId="77777777" w:rsidR="00A95859" w:rsidRDefault="00A95859" w:rsidP="0024489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>Из 5 показателей, характеризующих реализацию РП, за шесть мес</w:t>
      </w:r>
      <w:r w:rsidRPr="000E6E4F">
        <w:rPr>
          <w:rFonts w:ascii="Times New Roman" w:hAnsi="Times New Roman"/>
          <w:sz w:val="28"/>
          <w:szCs w:val="28"/>
        </w:rPr>
        <w:t>я</w:t>
      </w:r>
      <w:r w:rsidRPr="000E6E4F">
        <w:rPr>
          <w:rFonts w:ascii="Times New Roman" w:hAnsi="Times New Roman"/>
          <w:sz w:val="28"/>
          <w:szCs w:val="28"/>
        </w:rPr>
        <w:t>цев текущего года:</w:t>
      </w:r>
    </w:p>
    <w:p w14:paraId="541178E8" w14:textId="77777777" w:rsidR="00A95859" w:rsidRDefault="00A95859" w:rsidP="0024489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6E4F">
        <w:rPr>
          <w:rFonts w:ascii="Times New Roman" w:hAnsi="Times New Roman"/>
          <w:sz w:val="28"/>
          <w:szCs w:val="28"/>
        </w:rPr>
        <w:t xml:space="preserve"> - 4 показателя достигнуты; </w:t>
      </w:r>
    </w:p>
    <w:p w14:paraId="3D5839B8" w14:textId="77777777" w:rsidR="00A95859" w:rsidRPr="004525C4" w:rsidRDefault="00A95859" w:rsidP="00244891">
      <w:pPr>
        <w:spacing w:after="0" w:line="240" w:lineRule="auto"/>
        <w:ind w:firstLine="709"/>
        <w:jc w:val="both"/>
      </w:pPr>
      <w:r w:rsidRPr="000E6E4F">
        <w:rPr>
          <w:rFonts w:ascii="Times New Roman" w:hAnsi="Times New Roman"/>
          <w:sz w:val="28"/>
          <w:szCs w:val="28"/>
        </w:rPr>
        <w:t xml:space="preserve"> - достижение одного предусмотрено по итогам года. </w:t>
      </w:r>
      <w:r>
        <w:t xml:space="preserve"> </w:t>
      </w:r>
    </w:p>
    <w:p w14:paraId="4E73E5E7" w14:textId="4FC1FA72" w:rsidR="00F37398" w:rsidRDefault="00F37398" w:rsidP="00244891">
      <w:pPr>
        <w:pStyle w:val="1"/>
        <w:numPr>
          <w:ilvl w:val="0"/>
          <w:numId w:val="46"/>
        </w:numPr>
        <w:spacing w:before="120" w:after="120" w:line="240" w:lineRule="auto"/>
        <w:ind w:left="1066" w:hanging="357"/>
        <w:rPr>
          <w:rFonts w:ascii="Times New Roman" w:hAnsi="Times New Roman"/>
        </w:rPr>
      </w:pPr>
      <w:bookmarkStart w:id="17" w:name="_Toc3368679"/>
      <w:bookmarkStart w:id="18" w:name="_Toc34129661"/>
      <w:r w:rsidRPr="001144A0">
        <w:rPr>
          <w:rFonts w:ascii="Times New Roman" w:hAnsi="Times New Roman"/>
        </w:rPr>
        <w:t>Сельское хозяйство</w:t>
      </w:r>
      <w:bookmarkEnd w:id="17"/>
      <w:bookmarkEnd w:id="18"/>
    </w:p>
    <w:p w14:paraId="40683D37" w14:textId="77777777" w:rsidR="005933B9" w:rsidRPr="005933B9" w:rsidRDefault="005933B9" w:rsidP="0024489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Региональным документом стратегического планирования в области агропромышленного комплекса является государственная программа Ре</w:t>
      </w:r>
      <w:r w:rsidRPr="005933B9">
        <w:rPr>
          <w:rFonts w:ascii="Times New Roman" w:hAnsi="Times New Roman"/>
          <w:sz w:val="28"/>
          <w:szCs w:val="28"/>
        </w:rPr>
        <w:t>с</w:t>
      </w:r>
      <w:r w:rsidRPr="005933B9">
        <w:rPr>
          <w:rFonts w:ascii="Times New Roman" w:hAnsi="Times New Roman"/>
          <w:sz w:val="28"/>
          <w:szCs w:val="28"/>
        </w:rPr>
        <w:t xml:space="preserve">публики Адыгея «Развитие сельского хозяйства и регулирование рынков сельскохозяйственной продукции, сырья и продовольствия», утвержденная </w:t>
      </w:r>
      <w:r w:rsidRPr="005933B9">
        <w:rPr>
          <w:rFonts w:ascii="Times New Roman" w:hAnsi="Times New Roman"/>
          <w:sz w:val="28"/>
          <w:szCs w:val="28"/>
        </w:rPr>
        <w:lastRenderedPageBreak/>
        <w:t>постановлением Кабинета Министров Республики Адыгея от 16 декабря 2019 года № 301 (далее – Государственная программа).</w:t>
      </w:r>
    </w:p>
    <w:p w14:paraId="7A014948" w14:textId="77777777" w:rsidR="005933B9" w:rsidRPr="005933B9" w:rsidRDefault="005933B9" w:rsidP="000D0EAA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Целью Государственной программы является обеспечение раци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нального, конкурентоспособного агропромышленного производства, осн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ванного на применении современных технологий.</w:t>
      </w:r>
    </w:p>
    <w:p w14:paraId="1E655B59" w14:textId="77777777" w:rsidR="005933B9" w:rsidRPr="005933B9" w:rsidRDefault="005933B9" w:rsidP="000D0EA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Приказом Министерства сельского хозяйства Республики Адыгея от 10 февраля 2020 года № 14 утвержден План реализации основных мер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приятий Государственной программы в 2020 году и плановом периоде 2021-2022 годов.</w:t>
      </w:r>
    </w:p>
    <w:p w14:paraId="3089B7B7" w14:textId="0075F1AA" w:rsidR="005933B9" w:rsidRPr="005933B9" w:rsidRDefault="005933B9" w:rsidP="004620BD">
      <w:pPr>
        <w:spacing w:after="0" w:line="240" w:lineRule="auto"/>
        <w:ind w:firstLine="709"/>
        <w:jc w:val="both"/>
      </w:pPr>
      <w:r w:rsidRPr="005933B9">
        <w:rPr>
          <w:rFonts w:ascii="Times New Roman" w:hAnsi="Times New Roman"/>
          <w:sz w:val="28"/>
          <w:szCs w:val="28"/>
        </w:rPr>
        <w:t xml:space="preserve">Объем производства продукции сельского хозяйства в действующих ценах в январе-июне 2020 года составил 5499,2 </w:t>
      </w:r>
      <w:proofErr w:type="gramStart"/>
      <w:r w:rsidRPr="005933B9">
        <w:rPr>
          <w:rFonts w:ascii="Times New Roman" w:hAnsi="Times New Roman"/>
          <w:sz w:val="28"/>
          <w:szCs w:val="28"/>
        </w:rPr>
        <w:t>млн</w:t>
      </w:r>
      <w:proofErr w:type="gramEnd"/>
      <w:r w:rsidRPr="005933B9">
        <w:rPr>
          <w:rFonts w:ascii="Times New Roman" w:hAnsi="Times New Roman"/>
          <w:sz w:val="28"/>
          <w:szCs w:val="28"/>
        </w:rPr>
        <w:t xml:space="preserve"> рублей или 98,2% к  аналогичному периоду 2019 года. Незначительное снижение темпов роста производства продукции сельского хозяйства связано с более поздним (по сравнению с прошлым годом) началом уборки урожая 2020 года, вызва</w:t>
      </w:r>
      <w:r w:rsidRPr="005933B9">
        <w:rPr>
          <w:rFonts w:ascii="Times New Roman" w:hAnsi="Times New Roman"/>
          <w:sz w:val="28"/>
          <w:szCs w:val="28"/>
        </w:rPr>
        <w:t>н</w:t>
      </w:r>
      <w:r w:rsidRPr="005933B9">
        <w:rPr>
          <w:rFonts w:ascii="Times New Roman" w:hAnsi="Times New Roman"/>
          <w:sz w:val="28"/>
          <w:szCs w:val="28"/>
        </w:rPr>
        <w:t xml:space="preserve">ным сложившимися погодными условиями. </w:t>
      </w:r>
      <w:r w:rsidR="00251DF9">
        <w:rPr>
          <w:rFonts w:ascii="Times New Roman" w:hAnsi="Times New Roman"/>
          <w:sz w:val="28"/>
          <w:szCs w:val="28"/>
        </w:rPr>
        <w:t>По оценке 2020 года о</w:t>
      </w:r>
      <w:r w:rsidR="00251DF9" w:rsidRPr="005933B9">
        <w:rPr>
          <w:rFonts w:ascii="Times New Roman" w:hAnsi="Times New Roman"/>
          <w:sz w:val="28"/>
          <w:szCs w:val="28"/>
        </w:rPr>
        <w:t xml:space="preserve">бъем производства продукции сельского хозяйства в действующих ценах </w:t>
      </w:r>
      <w:r w:rsidR="00251DF9">
        <w:rPr>
          <w:rFonts w:ascii="Times New Roman" w:hAnsi="Times New Roman"/>
          <w:sz w:val="28"/>
          <w:szCs w:val="28"/>
        </w:rPr>
        <w:t>сост</w:t>
      </w:r>
      <w:r w:rsidR="00251DF9">
        <w:rPr>
          <w:rFonts w:ascii="Times New Roman" w:hAnsi="Times New Roman"/>
          <w:sz w:val="28"/>
          <w:szCs w:val="28"/>
        </w:rPr>
        <w:t>а</w:t>
      </w:r>
      <w:r w:rsidR="00251DF9">
        <w:rPr>
          <w:rFonts w:ascii="Times New Roman" w:hAnsi="Times New Roman"/>
          <w:sz w:val="28"/>
          <w:szCs w:val="28"/>
        </w:rPr>
        <w:t xml:space="preserve">вит 25790,0 млн рублей или 101,3% к 2019 году. </w:t>
      </w:r>
    </w:p>
    <w:p w14:paraId="4F47AF80" w14:textId="35941271" w:rsidR="00EF272F" w:rsidRDefault="003D3EC2" w:rsidP="004620BD">
      <w:pPr>
        <w:pStyle w:val="2"/>
        <w:spacing w:before="0" w:line="240" w:lineRule="auto"/>
        <w:ind w:firstLine="709"/>
        <w:rPr>
          <w:rFonts w:ascii="Times New Roman" w:hAnsi="Times New Roman"/>
          <w:sz w:val="28"/>
        </w:rPr>
      </w:pPr>
      <w:bookmarkStart w:id="19" w:name="_Toc3368680"/>
      <w:bookmarkStart w:id="20" w:name="_Toc34129662"/>
      <w:r w:rsidRPr="00E02863">
        <w:rPr>
          <w:rFonts w:ascii="Times New Roman" w:hAnsi="Times New Roman"/>
          <w:sz w:val="28"/>
        </w:rPr>
        <w:t>Растениеводство</w:t>
      </w:r>
      <w:bookmarkEnd w:id="19"/>
      <w:bookmarkEnd w:id="20"/>
    </w:p>
    <w:p w14:paraId="78D05E09" w14:textId="77777777" w:rsidR="005933B9" w:rsidRPr="005933B9" w:rsidRDefault="005933B9" w:rsidP="004620BD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Под урожай текущего года зерновые и зернобобовые культуры в х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зяйствах всех категорий посеяны на площади 143,8 тыс. га. Прогнозиру</w:t>
      </w:r>
      <w:r w:rsidRPr="005933B9">
        <w:rPr>
          <w:rFonts w:ascii="Times New Roman" w:hAnsi="Times New Roman"/>
          <w:sz w:val="28"/>
          <w:szCs w:val="28"/>
        </w:rPr>
        <w:t>е</w:t>
      </w:r>
      <w:r w:rsidRPr="005933B9">
        <w:rPr>
          <w:rFonts w:ascii="Times New Roman" w:hAnsi="Times New Roman"/>
          <w:sz w:val="28"/>
          <w:szCs w:val="28"/>
        </w:rPr>
        <w:t>мый объем зерновых и зернобобовых культур на текущий год составляет 650 тыс. тонн, что превысит уровень прошлого года на 3 %.</w:t>
      </w:r>
    </w:p>
    <w:p w14:paraId="6CB48756" w14:textId="77777777" w:rsidR="005933B9" w:rsidRPr="005933B9" w:rsidRDefault="005933B9" w:rsidP="004620BD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1 полугодии 2020 года заложено 66,6 га многолетних насаждений. Всего в текущем году прогноз закладки многолетних насаждений соста</w:t>
      </w:r>
      <w:r w:rsidRPr="005933B9">
        <w:rPr>
          <w:rFonts w:ascii="Times New Roman" w:hAnsi="Times New Roman"/>
          <w:sz w:val="28"/>
          <w:szCs w:val="28"/>
        </w:rPr>
        <w:t>в</w:t>
      </w:r>
      <w:r w:rsidRPr="005933B9">
        <w:rPr>
          <w:rFonts w:ascii="Times New Roman" w:hAnsi="Times New Roman"/>
          <w:sz w:val="28"/>
          <w:szCs w:val="28"/>
        </w:rPr>
        <w:t>ляет 250 га. Проведение работ запланировано на 4 квартал текущего года.</w:t>
      </w:r>
    </w:p>
    <w:p w14:paraId="6B41CD58" w14:textId="65EE11B3" w:rsidR="005933B9" w:rsidRDefault="005933B9" w:rsidP="004620BD">
      <w:pPr>
        <w:spacing w:after="0" w:line="240" w:lineRule="auto"/>
        <w:ind w:right="-2" w:firstLine="720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Площадь ввода мелиорируемых земель составила 147 га. Всего пл</w:t>
      </w:r>
      <w:r w:rsidRPr="005933B9">
        <w:rPr>
          <w:rFonts w:ascii="Times New Roman" w:hAnsi="Times New Roman"/>
          <w:sz w:val="28"/>
          <w:szCs w:val="28"/>
        </w:rPr>
        <w:t>а</w:t>
      </w:r>
      <w:r w:rsidRPr="005933B9">
        <w:rPr>
          <w:rFonts w:ascii="Times New Roman" w:hAnsi="Times New Roman"/>
          <w:sz w:val="28"/>
          <w:szCs w:val="28"/>
        </w:rPr>
        <w:t>нируется ввод 449,4 га. Проведение работ запланировано на 4 квартал т</w:t>
      </w:r>
      <w:r w:rsidRPr="005933B9">
        <w:rPr>
          <w:rFonts w:ascii="Times New Roman" w:hAnsi="Times New Roman"/>
          <w:sz w:val="28"/>
          <w:szCs w:val="28"/>
        </w:rPr>
        <w:t>е</w:t>
      </w:r>
      <w:r w:rsidRPr="005933B9">
        <w:rPr>
          <w:rFonts w:ascii="Times New Roman" w:hAnsi="Times New Roman"/>
          <w:sz w:val="28"/>
          <w:szCs w:val="28"/>
        </w:rPr>
        <w:t xml:space="preserve">кущего года. </w:t>
      </w:r>
    </w:p>
    <w:p w14:paraId="470BA2CA" w14:textId="2C4C9439" w:rsidR="003D3EC2" w:rsidRDefault="003D3EC2" w:rsidP="004620BD">
      <w:pPr>
        <w:pStyle w:val="2"/>
        <w:spacing w:before="0" w:line="240" w:lineRule="auto"/>
        <w:ind w:firstLine="709"/>
        <w:rPr>
          <w:rFonts w:ascii="Times New Roman" w:hAnsi="Times New Roman"/>
          <w:sz w:val="28"/>
          <w:szCs w:val="28"/>
        </w:rPr>
      </w:pPr>
      <w:bookmarkStart w:id="21" w:name="_Toc3368681"/>
      <w:bookmarkStart w:id="22" w:name="_Toc34129663"/>
      <w:r w:rsidRPr="00E02863">
        <w:rPr>
          <w:rFonts w:ascii="Times New Roman" w:hAnsi="Times New Roman"/>
          <w:sz w:val="28"/>
          <w:szCs w:val="28"/>
        </w:rPr>
        <w:t>Животноводство</w:t>
      </w:r>
      <w:bookmarkEnd w:id="21"/>
      <w:bookmarkEnd w:id="22"/>
    </w:p>
    <w:p w14:paraId="3447B408" w14:textId="77777777" w:rsidR="005933B9" w:rsidRPr="005933B9" w:rsidRDefault="005933B9" w:rsidP="004620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 xml:space="preserve">Поголовье КРС в хозяйствах всех категорий на 1 июля 2020 года насчитывает 47,4 тыс. голов, что на 2,3 % больше аналогичного периода 2019 года. Поголовье коров – 24,4 тыс. голов (на 1,6 % меньше). </w:t>
      </w:r>
      <w:proofErr w:type="gramStart"/>
      <w:r w:rsidRPr="005933B9">
        <w:rPr>
          <w:rFonts w:ascii="Times New Roman" w:hAnsi="Times New Roman"/>
          <w:sz w:val="28"/>
          <w:szCs w:val="28"/>
        </w:rPr>
        <w:t>Поголовье свиней – 81,3 тыс. голов (на 1,5 % меньше), поголовье овец и коз – 59,9 тыс. голов (на 3,1 % меньше), поголовье птицы – 1,8 млн. голов (на 23,5 % больше).</w:t>
      </w:r>
      <w:proofErr w:type="gramEnd"/>
    </w:p>
    <w:p w14:paraId="3DD2770A" w14:textId="77777777" w:rsidR="005933B9" w:rsidRPr="005933B9" w:rsidRDefault="005933B9" w:rsidP="004620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 xml:space="preserve">Снижение численности поголовья коров, овец и коз наблюдается в личных подсобных хозяйствах. Снижение численности поголовья свиней наблюдается в </w:t>
      </w:r>
      <w:proofErr w:type="spellStart"/>
      <w:r w:rsidRPr="005933B9">
        <w:rPr>
          <w:rFonts w:ascii="Times New Roman" w:hAnsi="Times New Roman"/>
          <w:sz w:val="28"/>
          <w:szCs w:val="28"/>
        </w:rPr>
        <w:t>сельхозорганизациях</w:t>
      </w:r>
      <w:proofErr w:type="spellEnd"/>
      <w:r w:rsidRPr="005933B9">
        <w:rPr>
          <w:rFonts w:ascii="Times New Roman" w:hAnsi="Times New Roman"/>
          <w:sz w:val="28"/>
          <w:szCs w:val="28"/>
        </w:rPr>
        <w:t xml:space="preserve">, в связи с наращиванием производства свиней на убой (в 1 полугодии текущего года производство свиней на убой в </w:t>
      </w:r>
      <w:proofErr w:type="spellStart"/>
      <w:r w:rsidRPr="005933B9">
        <w:rPr>
          <w:rFonts w:ascii="Times New Roman" w:hAnsi="Times New Roman"/>
          <w:sz w:val="28"/>
          <w:szCs w:val="28"/>
        </w:rPr>
        <w:t>сельхозорганизациях</w:t>
      </w:r>
      <w:proofErr w:type="spellEnd"/>
      <w:r w:rsidRPr="005933B9">
        <w:rPr>
          <w:rFonts w:ascii="Times New Roman" w:hAnsi="Times New Roman"/>
          <w:sz w:val="28"/>
          <w:szCs w:val="28"/>
        </w:rPr>
        <w:t xml:space="preserve"> на 25 % превысило аналогичный период 2019 года). </w:t>
      </w:r>
    </w:p>
    <w:p w14:paraId="4E2D9632" w14:textId="421866CB" w:rsid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4"/>
        </w:rPr>
        <w:t>Производство скота и птицы на убой в живом весе в хозяйствах всех категорий в 1 полугодии 2020 года составило 15,1 тыс. тонн, что на 15</w:t>
      </w:r>
      <w:r w:rsidRPr="005933B9">
        <w:rPr>
          <w:rFonts w:ascii="Times New Roman" w:hAnsi="Times New Roman"/>
          <w:sz w:val="28"/>
          <w:szCs w:val="28"/>
        </w:rPr>
        <w:t xml:space="preserve"> % больше чем произведено в 1 полугодии 2019 года. Молока выработано 65,5 тыс. тонн (на 1,2 % больше), яиц – 54,9 млн. штук (на 3 % больше).</w:t>
      </w:r>
    </w:p>
    <w:p w14:paraId="6ADF8B32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lastRenderedPageBreak/>
        <w:t>Учитывая существенную долю малого бизнеса в общем объеме сел</w:t>
      </w:r>
      <w:r w:rsidRPr="005933B9">
        <w:rPr>
          <w:rFonts w:ascii="Times New Roman" w:hAnsi="Times New Roman"/>
          <w:sz w:val="28"/>
          <w:szCs w:val="28"/>
        </w:rPr>
        <w:t>ь</w:t>
      </w:r>
      <w:r w:rsidRPr="005933B9">
        <w:rPr>
          <w:rFonts w:ascii="Times New Roman" w:hAnsi="Times New Roman"/>
          <w:sz w:val="28"/>
          <w:szCs w:val="28"/>
        </w:rPr>
        <w:t>скохозяйственного производства, особое внимание в Республике Адыгея уделяется развитию фермерского сектора и сельскохозяйственной кооп</w:t>
      </w:r>
      <w:r w:rsidRPr="005933B9">
        <w:rPr>
          <w:rFonts w:ascii="Times New Roman" w:hAnsi="Times New Roman"/>
          <w:sz w:val="28"/>
          <w:szCs w:val="28"/>
        </w:rPr>
        <w:t>е</w:t>
      </w:r>
      <w:r w:rsidRPr="005933B9">
        <w:rPr>
          <w:rFonts w:ascii="Times New Roman" w:hAnsi="Times New Roman"/>
          <w:sz w:val="28"/>
          <w:szCs w:val="28"/>
        </w:rPr>
        <w:t>рации. В 1 полугодии 2020 года объявлен прием документов на предоста</w:t>
      </w:r>
      <w:r w:rsidRPr="005933B9">
        <w:rPr>
          <w:rFonts w:ascii="Times New Roman" w:hAnsi="Times New Roman"/>
          <w:sz w:val="28"/>
          <w:szCs w:val="28"/>
        </w:rPr>
        <w:t>в</w:t>
      </w:r>
      <w:r w:rsidRPr="005933B9">
        <w:rPr>
          <w:rFonts w:ascii="Times New Roman" w:hAnsi="Times New Roman"/>
          <w:sz w:val="28"/>
          <w:szCs w:val="28"/>
        </w:rPr>
        <w:t>ление грантовой поддержки субъектам малых форм хозяйствования в АПК. Предоставление грантов получателям запланировано на 2 полугодие текущего года.</w:t>
      </w:r>
    </w:p>
    <w:p w14:paraId="1CEBE9E3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Достижению целей и задач в области агропромышленного комплекса способствует реализация региональных проектов, утвержденных в Респу</w:t>
      </w:r>
      <w:r w:rsidRPr="005933B9">
        <w:rPr>
          <w:rFonts w:ascii="Times New Roman" w:hAnsi="Times New Roman"/>
          <w:sz w:val="28"/>
          <w:szCs w:val="28"/>
        </w:rPr>
        <w:t>б</w:t>
      </w:r>
      <w:r w:rsidRPr="005933B9">
        <w:rPr>
          <w:rFonts w:ascii="Times New Roman" w:hAnsi="Times New Roman"/>
          <w:sz w:val="28"/>
          <w:szCs w:val="28"/>
        </w:rPr>
        <w:t xml:space="preserve">лике Адыгея во исполнение </w:t>
      </w:r>
      <w:hyperlink r:id="rId36" w:history="1">
        <w:r w:rsidRPr="005933B9">
          <w:rPr>
            <w:rFonts w:ascii="Times New Roman" w:hAnsi="Times New Roman" w:cs="Arial"/>
            <w:bCs/>
            <w:sz w:val="28"/>
            <w:szCs w:val="28"/>
          </w:rPr>
          <w:t>Указа Президента Российской Федерации от 7 мая 2018 года № 204 «О национальных целях и стратегических задачах развития Российской Федерации на период до 2024 года</w:t>
        </w:r>
      </w:hyperlink>
      <w:r w:rsidRPr="005933B9">
        <w:rPr>
          <w:rFonts w:ascii="Times New Roman" w:hAnsi="Times New Roman"/>
          <w:sz w:val="28"/>
          <w:szCs w:val="28"/>
        </w:rPr>
        <w:t>».</w:t>
      </w:r>
    </w:p>
    <w:p w14:paraId="21787286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соответствии с федеральным проектом «Создание системы по</w:t>
      </w:r>
      <w:r w:rsidRPr="005933B9">
        <w:rPr>
          <w:rFonts w:ascii="Times New Roman" w:hAnsi="Times New Roman"/>
          <w:sz w:val="28"/>
          <w:szCs w:val="28"/>
        </w:rPr>
        <w:t>д</w:t>
      </w:r>
      <w:r w:rsidRPr="005933B9">
        <w:rPr>
          <w:rFonts w:ascii="Times New Roman" w:hAnsi="Times New Roman"/>
          <w:sz w:val="28"/>
          <w:szCs w:val="28"/>
        </w:rPr>
        <w:t>держки фермеров и развитие сельской кооперации» национального прое</w:t>
      </w:r>
      <w:r w:rsidRPr="005933B9">
        <w:rPr>
          <w:rFonts w:ascii="Times New Roman" w:hAnsi="Times New Roman"/>
          <w:sz w:val="28"/>
          <w:szCs w:val="28"/>
        </w:rPr>
        <w:t>к</w:t>
      </w:r>
      <w:r w:rsidRPr="005933B9">
        <w:rPr>
          <w:rFonts w:ascii="Times New Roman" w:hAnsi="Times New Roman"/>
          <w:sz w:val="28"/>
          <w:szCs w:val="28"/>
        </w:rPr>
        <w:t>та «Малое и среднее предпринимательство и поддержка индивидуальной предпринимательской инициативы» утвержден региональный проект «С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здание системы поддержки фермеров и развитие сельской кооперации в Республике Адыгея».</w:t>
      </w:r>
    </w:p>
    <w:p w14:paraId="24CE35FB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Целью данного регионального проекта является обеспечение колич</w:t>
      </w:r>
      <w:r w:rsidRPr="005933B9">
        <w:rPr>
          <w:rFonts w:ascii="Times New Roman" w:hAnsi="Times New Roman"/>
          <w:sz w:val="28"/>
          <w:szCs w:val="28"/>
        </w:rPr>
        <w:t>е</w:t>
      </w:r>
      <w:r w:rsidRPr="005933B9">
        <w:rPr>
          <w:rFonts w:ascii="Times New Roman" w:hAnsi="Times New Roman"/>
          <w:sz w:val="28"/>
          <w:szCs w:val="28"/>
        </w:rPr>
        <w:t>ства вновь вовлеченных в субъекты малого и среднего предпринимател</w:t>
      </w:r>
      <w:r w:rsidRPr="005933B9">
        <w:rPr>
          <w:rFonts w:ascii="Times New Roman" w:hAnsi="Times New Roman"/>
          <w:sz w:val="28"/>
          <w:szCs w:val="28"/>
        </w:rPr>
        <w:t>ь</w:t>
      </w:r>
      <w:r w:rsidRPr="005933B9">
        <w:rPr>
          <w:rFonts w:ascii="Times New Roman" w:hAnsi="Times New Roman"/>
          <w:sz w:val="28"/>
          <w:szCs w:val="28"/>
        </w:rPr>
        <w:t>ства в сельском хозяйстве к 2024 году не менее 337 человек, в том числе на 2020 год запланировано 37 человек. В настоящее время осуществляется реализация мероприятий по предоставлению государственной поддержки в рамках указанного регионального проекта.</w:t>
      </w:r>
    </w:p>
    <w:p w14:paraId="15F9939C" w14:textId="77777777" w:rsidR="005933B9" w:rsidRPr="005933B9" w:rsidRDefault="005933B9" w:rsidP="005933B9">
      <w:pPr>
        <w:tabs>
          <w:tab w:val="left" w:pos="9923"/>
        </w:tabs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color w:val="000000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соответствии с федеральным проектом «Экспорт продукции АПК» национального проекта «Международная кооперация и экспорт» утве</w:t>
      </w:r>
      <w:r w:rsidRPr="005933B9">
        <w:rPr>
          <w:rFonts w:ascii="Times New Roman" w:hAnsi="Times New Roman"/>
          <w:sz w:val="28"/>
          <w:szCs w:val="28"/>
        </w:rPr>
        <w:t>р</w:t>
      </w:r>
      <w:r w:rsidRPr="005933B9">
        <w:rPr>
          <w:rFonts w:ascii="Times New Roman" w:hAnsi="Times New Roman"/>
          <w:sz w:val="28"/>
          <w:szCs w:val="28"/>
        </w:rPr>
        <w:t>жден региональный проект «Экспорт продукции АПК в Республике Ад</w:t>
      </w:r>
      <w:r w:rsidRPr="005933B9">
        <w:rPr>
          <w:rFonts w:ascii="Times New Roman" w:hAnsi="Times New Roman"/>
          <w:sz w:val="28"/>
          <w:szCs w:val="28"/>
        </w:rPr>
        <w:t>ы</w:t>
      </w:r>
      <w:r w:rsidRPr="005933B9">
        <w:rPr>
          <w:rFonts w:ascii="Times New Roman" w:hAnsi="Times New Roman"/>
          <w:sz w:val="28"/>
          <w:szCs w:val="28"/>
        </w:rPr>
        <w:t>гея». Целью указанного регионального проекта является доведение</w:t>
      </w:r>
      <w:r w:rsidRPr="005933B9">
        <w:rPr>
          <w:rFonts w:ascii="Times New Roman" w:eastAsia="Arial Unicode MS" w:hAnsi="Times New Roman"/>
          <w:bCs/>
          <w:color w:val="000000"/>
          <w:sz w:val="28"/>
          <w:szCs w:val="28"/>
        </w:rPr>
        <w:t xml:space="preserve"> объема экспорта продукции АПК в Республике Адыгея в стоимостном выражении в 2024 году до 36,22 млн. долларов США, в 2020 году необходимо обесп</w:t>
      </w:r>
      <w:r w:rsidRPr="005933B9">
        <w:rPr>
          <w:rFonts w:ascii="Times New Roman" w:eastAsia="Arial Unicode MS" w:hAnsi="Times New Roman"/>
          <w:bCs/>
          <w:color w:val="000000"/>
          <w:sz w:val="28"/>
          <w:szCs w:val="28"/>
        </w:rPr>
        <w:t>е</w:t>
      </w:r>
      <w:r w:rsidRPr="005933B9">
        <w:rPr>
          <w:rFonts w:ascii="Times New Roman" w:eastAsia="Arial Unicode MS" w:hAnsi="Times New Roman"/>
          <w:bCs/>
          <w:color w:val="000000"/>
          <w:sz w:val="28"/>
          <w:szCs w:val="28"/>
        </w:rPr>
        <w:t xml:space="preserve">чить 31,4 млн. долл. США. </w:t>
      </w:r>
    </w:p>
    <w:p w14:paraId="22A08EB5" w14:textId="77777777" w:rsidR="005933B9" w:rsidRPr="005933B9" w:rsidRDefault="005933B9" w:rsidP="005933B9">
      <w:pPr>
        <w:tabs>
          <w:tab w:val="left" w:pos="992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По предварительным данным Федеральной таможенной службы Ро</w:t>
      </w:r>
      <w:r w:rsidRPr="005933B9">
        <w:rPr>
          <w:rFonts w:ascii="Times New Roman" w:hAnsi="Times New Roman"/>
          <w:sz w:val="28"/>
          <w:szCs w:val="28"/>
        </w:rPr>
        <w:t>с</w:t>
      </w:r>
      <w:r w:rsidRPr="005933B9">
        <w:rPr>
          <w:rFonts w:ascii="Times New Roman" w:hAnsi="Times New Roman"/>
          <w:sz w:val="28"/>
          <w:szCs w:val="28"/>
        </w:rPr>
        <w:t>сийской Федерации за 1 полугодие 2020 года стоимостные объемы экспо</w:t>
      </w:r>
      <w:r w:rsidRPr="005933B9">
        <w:rPr>
          <w:rFonts w:ascii="Times New Roman" w:hAnsi="Times New Roman"/>
          <w:sz w:val="28"/>
          <w:szCs w:val="28"/>
        </w:rPr>
        <w:t>р</w:t>
      </w:r>
      <w:r w:rsidRPr="005933B9">
        <w:rPr>
          <w:rFonts w:ascii="Times New Roman" w:hAnsi="Times New Roman"/>
          <w:sz w:val="28"/>
          <w:szCs w:val="28"/>
        </w:rPr>
        <w:t xml:space="preserve">та продовольственных товаров и сельскохозяйственного сырья составили 4,7 млн. долларов США. </w:t>
      </w:r>
    </w:p>
    <w:p w14:paraId="048F70BA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 xml:space="preserve">Всего на поддержку АПК Республики в рамках государственной программы развития сельского хозяйства в 2020 году предусмотрено за счет средств федерального и регионального бюджетов 555,3 млн. рублей, из которых в 1 полугодии 2020 года освоено 125,3 млн. рублей. </w:t>
      </w:r>
    </w:p>
    <w:p w14:paraId="0DE4412D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Реализация целей и задач, направленных на повышение качества жизни сельского населения в Республике Адыгея, осуществляется в соо</w:t>
      </w:r>
      <w:r w:rsidRPr="005933B9">
        <w:rPr>
          <w:rFonts w:ascii="Times New Roman" w:hAnsi="Times New Roman"/>
          <w:sz w:val="28"/>
          <w:szCs w:val="28"/>
        </w:rPr>
        <w:t>т</w:t>
      </w:r>
      <w:r w:rsidRPr="005933B9">
        <w:rPr>
          <w:rFonts w:ascii="Times New Roman" w:hAnsi="Times New Roman"/>
          <w:sz w:val="28"/>
          <w:szCs w:val="28"/>
        </w:rPr>
        <w:t>ветствии с государственной программой Республики Адыгея «Комплек</w:t>
      </w:r>
      <w:r w:rsidRPr="005933B9">
        <w:rPr>
          <w:rFonts w:ascii="Times New Roman" w:hAnsi="Times New Roman"/>
          <w:sz w:val="28"/>
          <w:szCs w:val="28"/>
        </w:rPr>
        <w:t>с</w:t>
      </w:r>
      <w:r w:rsidRPr="005933B9">
        <w:rPr>
          <w:rFonts w:ascii="Times New Roman" w:hAnsi="Times New Roman"/>
          <w:sz w:val="28"/>
          <w:szCs w:val="28"/>
        </w:rPr>
        <w:t>ное развитие сельских территорий», утвержденной постановлением Каб</w:t>
      </w:r>
      <w:r w:rsidRPr="005933B9">
        <w:rPr>
          <w:rFonts w:ascii="Times New Roman" w:hAnsi="Times New Roman"/>
          <w:sz w:val="28"/>
          <w:szCs w:val="28"/>
        </w:rPr>
        <w:t>и</w:t>
      </w:r>
      <w:r w:rsidRPr="005933B9">
        <w:rPr>
          <w:rFonts w:ascii="Times New Roman" w:hAnsi="Times New Roman"/>
          <w:sz w:val="28"/>
          <w:szCs w:val="28"/>
        </w:rPr>
        <w:t xml:space="preserve">нета Министров Республики Адыгея от 16 декабря 2019 года № 302. </w:t>
      </w:r>
    </w:p>
    <w:p w14:paraId="08A51845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lastRenderedPageBreak/>
        <w:t>Приказом Министерства сельского хозяйства Республики Адыгея от 25 февраля 2020 года № 18 утвержден План реализации основных мер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приятий государственной программы Республики Адыгея «Комплексное развитие сельских территорий» в 2020 году и плановом периоде 2021-2022 годов.</w:t>
      </w:r>
    </w:p>
    <w:p w14:paraId="40A0B608" w14:textId="6F737D79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На реализацию мероприятий вышеуказанной государственной пр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граммы в 2020 году за счет бюджетов всех уровней предусмотрено 872,6 млн рублей. Из них по итогам 1 полугодия 2020 года использовано 176,9 млн. рублей. За счет указанных средств введено 10,2 км газопроводных с</w:t>
      </w:r>
      <w:r w:rsidRPr="005933B9">
        <w:rPr>
          <w:rFonts w:ascii="Times New Roman" w:hAnsi="Times New Roman"/>
          <w:sz w:val="28"/>
          <w:szCs w:val="28"/>
        </w:rPr>
        <w:t>е</w:t>
      </w:r>
      <w:r w:rsidRPr="005933B9">
        <w:rPr>
          <w:rFonts w:ascii="Times New Roman" w:hAnsi="Times New Roman"/>
          <w:sz w:val="28"/>
          <w:szCs w:val="28"/>
        </w:rPr>
        <w:t>тей, 2,6 км водопроводных сетей, построено 3 объекта в рамках меропри</w:t>
      </w:r>
      <w:r w:rsidRPr="005933B9">
        <w:rPr>
          <w:rFonts w:ascii="Times New Roman" w:hAnsi="Times New Roman"/>
          <w:sz w:val="28"/>
          <w:szCs w:val="28"/>
        </w:rPr>
        <w:t>я</w:t>
      </w:r>
      <w:r w:rsidRPr="005933B9">
        <w:rPr>
          <w:rFonts w:ascii="Times New Roman" w:hAnsi="Times New Roman"/>
          <w:sz w:val="28"/>
          <w:szCs w:val="28"/>
        </w:rPr>
        <w:t>тий по благоустройству сельских территорий, реализуется 6 проектов ко</w:t>
      </w:r>
      <w:r w:rsidRPr="005933B9">
        <w:rPr>
          <w:rFonts w:ascii="Times New Roman" w:hAnsi="Times New Roman"/>
          <w:sz w:val="28"/>
          <w:szCs w:val="28"/>
        </w:rPr>
        <w:t>м</w:t>
      </w:r>
      <w:r w:rsidRPr="005933B9">
        <w:rPr>
          <w:rFonts w:ascii="Times New Roman" w:hAnsi="Times New Roman"/>
          <w:sz w:val="28"/>
          <w:szCs w:val="28"/>
        </w:rPr>
        <w:t xml:space="preserve">плексного развития сельских территорий.  </w:t>
      </w:r>
    </w:p>
    <w:p w14:paraId="707415C3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933B9">
        <w:rPr>
          <w:rFonts w:ascii="Times New Roman" w:hAnsi="Times New Roman"/>
          <w:color w:val="000000"/>
          <w:sz w:val="28"/>
          <w:szCs w:val="28"/>
        </w:rPr>
        <w:t>Основными задачами в сфере АПК на 2020 год являются:</w:t>
      </w:r>
    </w:p>
    <w:p w14:paraId="3073D745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933B9">
        <w:rPr>
          <w:rFonts w:ascii="Times New Roman" w:hAnsi="Times New Roman"/>
          <w:color w:val="000000"/>
          <w:sz w:val="28"/>
          <w:szCs w:val="28"/>
        </w:rPr>
        <w:t>в области растениеводства – эффективное использование пашни, обеспечение плодородия земель сельскохозяйственного назначения, з</w:t>
      </w:r>
      <w:r w:rsidRPr="005933B9">
        <w:rPr>
          <w:rFonts w:ascii="Times New Roman" w:hAnsi="Times New Roman"/>
          <w:color w:val="000000"/>
          <w:sz w:val="28"/>
          <w:szCs w:val="28"/>
        </w:rPr>
        <w:t>а</w:t>
      </w:r>
      <w:r w:rsidRPr="005933B9">
        <w:rPr>
          <w:rFonts w:ascii="Times New Roman" w:hAnsi="Times New Roman"/>
          <w:color w:val="000000"/>
          <w:sz w:val="28"/>
          <w:szCs w:val="28"/>
        </w:rPr>
        <w:t xml:space="preserve">кладка многолетних насаждений (в особенности садов интенсивного типа), наращивание производства плодово-ягодной продукции и овощей; </w:t>
      </w:r>
    </w:p>
    <w:p w14:paraId="67164E9A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области животноводства – увеличение численности поголовья крупного рогатого скота мясного и молочного направлений, овец, птицы, наращивание производства основных видов продукции животноводства, в том числе молока и мяса.</w:t>
      </w:r>
    </w:p>
    <w:p w14:paraId="5DD2504C" w14:textId="77777777" w:rsidR="005933B9" w:rsidRPr="005933B9" w:rsidRDefault="005933B9" w:rsidP="005933B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пищевой и перерабатывающей промышленности – увеличение темпов роста производства основных видов пищевой продукции</w:t>
      </w:r>
      <w:r w:rsidRPr="005933B9">
        <w:rPr>
          <w:rFonts w:ascii="Times New Roman" w:hAnsi="Times New Roman"/>
          <w:color w:val="000000"/>
          <w:sz w:val="28"/>
          <w:szCs w:val="28"/>
        </w:rPr>
        <w:t>, загрузка мощностей пищевой и перерабатывающей промышленности сырьем мес</w:t>
      </w:r>
      <w:r w:rsidRPr="005933B9">
        <w:rPr>
          <w:rFonts w:ascii="Times New Roman" w:hAnsi="Times New Roman"/>
          <w:color w:val="000000"/>
          <w:sz w:val="28"/>
          <w:szCs w:val="28"/>
        </w:rPr>
        <w:t>т</w:t>
      </w:r>
      <w:r w:rsidRPr="005933B9">
        <w:rPr>
          <w:rFonts w:ascii="Times New Roman" w:hAnsi="Times New Roman"/>
          <w:color w:val="000000"/>
          <w:sz w:val="28"/>
          <w:szCs w:val="28"/>
        </w:rPr>
        <w:t>ного производства, наращивание экспортного потенциала продукции АПК, в том числе за счет эффективной реализации регионального проекта «Эк</w:t>
      </w:r>
      <w:r w:rsidRPr="005933B9">
        <w:rPr>
          <w:rFonts w:ascii="Times New Roman" w:hAnsi="Times New Roman"/>
          <w:color w:val="000000"/>
          <w:sz w:val="28"/>
          <w:szCs w:val="28"/>
        </w:rPr>
        <w:t>с</w:t>
      </w:r>
      <w:r w:rsidRPr="005933B9">
        <w:rPr>
          <w:rFonts w:ascii="Times New Roman" w:hAnsi="Times New Roman"/>
          <w:color w:val="000000"/>
          <w:sz w:val="28"/>
          <w:szCs w:val="28"/>
        </w:rPr>
        <w:t>порт продукции АПК в Республике Адыгея».</w:t>
      </w:r>
    </w:p>
    <w:p w14:paraId="685F5218" w14:textId="77777777" w:rsidR="005933B9" w:rsidRPr="005933B9" w:rsidRDefault="005933B9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области развития малых форм хозяйствования – реализация мер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приятий по государственной поддержке крестьянских (фермерских) х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зяйств, развитие сельскохозяйственной потребительской кооперации, в том числе путем реализации регионального проекта ««Создание системы по</w:t>
      </w:r>
      <w:r w:rsidRPr="005933B9">
        <w:rPr>
          <w:rFonts w:ascii="Times New Roman" w:hAnsi="Times New Roman"/>
          <w:sz w:val="28"/>
          <w:szCs w:val="28"/>
        </w:rPr>
        <w:t>д</w:t>
      </w:r>
      <w:r w:rsidRPr="005933B9">
        <w:rPr>
          <w:rFonts w:ascii="Times New Roman" w:hAnsi="Times New Roman"/>
          <w:sz w:val="28"/>
          <w:szCs w:val="28"/>
        </w:rPr>
        <w:t>держки фермеров и развитие сельской кооперации в Республике Адыгея».</w:t>
      </w:r>
    </w:p>
    <w:p w14:paraId="2BDD3E6F" w14:textId="4E111596" w:rsidR="005933B9" w:rsidRDefault="005933B9" w:rsidP="008B3277">
      <w:pPr>
        <w:tabs>
          <w:tab w:val="left" w:pos="992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Развитие сельских территорий осуществляется в соответствии с го</w:t>
      </w:r>
      <w:r w:rsidRPr="005933B9">
        <w:rPr>
          <w:rFonts w:ascii="Times New Roman" w:hAnsi="Times New Roman"/>
          <w:sz w:val="28"/>
          <w:szCs w:val="28"/>
        </w:rPr>
        <w:t>с</w:t>
      </w:r>
      <w:r w:rsidRPr="005933B9">
        <w:rPr>
          <w:rFonts w:ascii="Times New Roman" w:hAnsi="Times New Roman"/>
          <w:sz w:val="28"/>
          <w:szCs w:val="28"/>
        </w:rPr>
        <w:t>ударственной программой Республики Адыгея «Комплексное развитие сельских территорий». В рамках указанной государственной программы планируется решение задач по улучшению качества благоустройства сел</w:t>
      </w:r>
      <w:r w:rsidRPr="005933B9">
        <w:rPr>
          <w:rFonts w:ascii="Times New Roman" w:hAnsi="Times New Roman"/>
          <w:sz w:val="28"/>
          <w:szCs w:val="28"/>
        </w:rPr>
        <w:t>ь</w:t>
      </w:r>
      <w:r w:rsidRPr="005933B9">
        <w:rPr>
          <w:rFonts w:ascii="Times New Roman" w:hAnsi="Times New Roman"/>
          <w:sz w:val="28"/>
          <w:szCs w:val="28"/>
        </w:rPr>
        <w:t>ских территорий, развитию инженерной инфраструктуры, обеспечению доступности и оптимизации условий подключения производственных об</w:t>
      </w:r>
      <w:r w:rsidRPr="005933B9">
        <w:rPr>
          <w:rFonts w:ascii="Times New Roman" w:hAnsi="Times New Roman"/>
          <w:sz w:val="28"/>
          <w:szCs w:val="28"/>
        </w:rPr>
        <w:t>ъ</w:t>
      </w:r>
      <w:r w:rsidRPr="005933B9">
        <w:rPr>
          <w:rFonts w:ascii="Times New Roman" w:hAnsi="Times New Roman"/>
          <w:sz w:val="28"/>
          <w:szCs w:val="28"/>
        </w:rPr>
        <w:t>ектов к инженерной инфраструктуре.</w:t>
      </w:r>
    </w:p>
    <w:p w14:paraId="3B186C6D" w14:textId="5879A4D3" w:rsidR="00F37398" w:rsidRDefault="001F0A37" w:rsidP="008B3277">
      <w:pPr>
        <w:pStyle w:val="1"/>
        <w:numPr>
          <w:ilvl w:val="0"/>
          <w:numId w:val="46"/>
        </w:numPr>
        <w:spacing w:before="120" w:after="120" w:line="240" w:lineRule="auto"/>
        <w:rPr>
          <w:rFonts w:ascii="Times New Roman" w:hAnsi="Times New Roman"/>
        </w:rPr>
      </w:pPr>
      <w:bookmarkStart w:id="23" w:name="_Toc3368684"/>
      <w:bookmarkStart w:id="24" w:name="_Toc34129666"/>
      <w:r>
        <w:rPr>
          <w:rFonts w:ascii="Times New Roman" w:hAnsi="Times New Roman"/>
        </w:rPr>
        <w:t>Строительство</w:t>
      </w:r>
      <w:bookmarkEnd w:id="23"/>
      <w:bookmarkEnd w:id="24"/>
      <w:r w:rsidR="004B76FD">
        <w:rPr>
          <w:rFonts w:ascii="Times New Roman" w:hAnsi="Times New Roman"/>
        </w:rPr>
        <w:t xml:space="preserve"> </w:t>
      </w:r>
    </w:p>
    <w:p w14:paraId="4159C793" w14:textId="77777777" w:rsidR="00955414" w:rsidRDefault="00C95195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5195">
        <w:rPr>
          <w:rFonts w:ascii="Times New Roman" w:hAnsi="Times New Roman"/>
          <w:sz w:val="28"/>
          <w:szCs w:val="28"/>
        </w:rPr>
        <w:t xml:space="preserve">Объем работ, выполненных по виду деятельности «Строительство», за январь - июнь 2020 года составил 6666,5 </w:t>
      </w:r>
      <w:proofErr w:type="gramStart"/>
      <w:r w:rsidRPr="00C95195">
        <w:rPr>
          <w:rFonts w:ascii="Times New Roman" w:hAnsi="Times New Roman"/>
          <w:sz w:val="28"/>
          <w:szCs w:val="28"/>
        </w:rPr>
        <w:t>млн</w:t>
      </w:r>
      <w:proofErr w:type="gramEnd"/>
      <w:r w:rsidRPr="00C95195">
        <w:rPr>
          <w:rFonts w:ascii="Times New Roman" w:hAnsi="Times New Roman"/>
          <w:sz w:val="28"/>
          <w:szCs w:val="28"/>
        </w:rPr>
        <w:t xml:space="preserve"> рублей или 73,5% к </w:t>
      </w:r>
      <w:proofErr w:type="spellStart"/>
      <w:r w:rsidRPr="00C95195">
        <w:rPr>
          <w:rFonts w:ascii="Times New Roman" w:hAnsi="Times New Roman"/>
          <w:sz w:val="28"/>
          <w:szCs w:val="28"/>
        </w:rPr>
        <w:t>анало-гичному</w:t>
      </w:r>
      <w:proofErr w:type="spellEnd"/>
      <w:r w:rsidRPr="00C95195">
        <w:rPr>
          <w:rFonts w:ascii="Times New Roman" w:hAnsi="Times New Roman"/>
          <w:sz w:val="28"/>
          <w:szCs w:val="28"/>
        </w:rPr>
        <w:t xml:space="preserve"> периоду прошлого года. </w:t>
      </w:r>
    </w:p>
    <w:p w14:paraId="363F44CC" w14:textId="27CA621F" w:rsidR="00955414" w:rsidRDefault="00955414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55414">
        <w:rPr>
          <w:rFonts w:ascii="Times New Roman" w:hAnsi="Times New Roman"/>
          <w:sz w:val="28"/>
          <w:szCs w:val="28"/>
        </w:rPr>
        <w:lastRenderedPageBreak/>
        <w:t xml:space="preserve">В течение </w:t>
      </w:r>
      <w:r>
        <w:rPr>
          <w:rFonts w:ascii="Times New Roman" w:hAnsi="Times New Roman"/>
          <w:sz w:val="28"/>
          <w:szCs w:val="28"/>
        </w:rPr>
        <w:t xml:space="preserve">1 полугодия 2020 года </w:t>
      </w:r>
      <w:r w:rsidRPr="00955414">
        <w:rPr>
          <w:rFonts w:ascii="Times New Roman" w:hAnsi="Times New Roman"/>
          <w:sz w:val="28"/>
          <w:szCs w:val="28"/>
        </w:rPr>
        <w:t>по республике введено в эксплуат</w:t>
      </w:r>
      <w:r w:rsidRPr="00955414">
        <w:rPr>
          <w:rFonts w:ascii="Times New Roman" w:hAnsi="Times New Roman"/>
          <w:sz w:val="28"/>
          <w:szCs w:val="28"/>
        </w:rPr>
        <w:t>а</w:t>
      </w:r>
      <w:r w:rsidRPr="00955414">
        <w:rPr>
          <w:rFonts w:ascii="Times New Roman" w:hAnsi="Times New Roman"/>
          <w:sz w:val="28"/>
          <w:szCs w:val="28"/>
        </w:rPr>
        <w:t xml:space="preserve">цию </w:t>
      </w:r>
      <w:r>
        <w:rPr>
          <w:rFonts w:ascii="Times New Roman" w:hAnsi="Times New Roman"/>
          <w:sz w:val="28"/>
          <w:szCs w:val="28"/>
        </w:rPr>
        <w:t>508</w:t>
      </w:r>
      <w:r w:rsidRPr="00955414">
        <w:rPr>
          <w:rFonts w:ascii="Times New Roman" w:hAnsi="Times New Roman"/>
          <w:sz w:val="28"/>
          <w:szCs w:val="28"/>
        </w:rPr>
        <w:t xml:space="preserve"> зданий общей площадью более </w:t>
      </w:r>
      <w:r>
        <w:rPr>
          <w:rFonts w:ascii="Times New Roman" w:hAnsi="Times New Roman"/>
          <w:sz w:val="28"/>
          <w:szCs w:val="28"/>
        </w:rPr>
        <w:t xml:space="preserve">151,3 тыс. </w:t>
      </w:r>
      <w:proofErr w:type="spellStart"/>
      <w:r>
        <w:rPr>
          <w:rFonts w:ascii="Times New Roman" w:hAnsi="Times New Roman"/>
          <w:sz w:val="28"/>
          <w:szCs w:val="28"/>
        </w:rPr>
        <w:t>кв</w:t>
      </w:r>
      <w:proofErr w:type="gramStart"/>
      <w:r>
        <w:rPr>
          <w:rFonts w:ascii="Times New Roman" w:hAnsi="Times New Roman"/>
          <w:sz w:val="28"/>
          <w:szCs w:val="28"/>
        </w:rPr>
        <w:t>.м</w:t>
      </w:r>
      <w:proofErr w:type="gramEnd"/>
      <w:r>
        <w:rPr>
          <w:rFonts w:ascii="Times New Roman" w:hAnsi="Times New Roman"/>
          <w:sz w:val="28"/>
          <w:szCs w:val="28"/>
        </w:rPr>
        <w:t>етров</w:t>
      </w:r>
      <w:proofErr w:type="spellEnd"/>
      <w:r>
        <w:rPr>
          <w:rFonts w:ascii="Times New Roman" w:hAnsi="Times New Roman"/>
          <w:sz w:val="28"/>
          <w:szCs w:val="28"/>
        </w:rPr>
        <w:t xml:space="preserve">, в том числе 495 зданий жилого назначения (126,9 тыс. </w:t>
      </w:r>
      <w:proofErr w:type="spellStart"/>
      <w:r>
        <w:rPr>
          <w:rFonts w:ascii="Times New Roman" w:hAnsi="Times New Roman"/>
          <w:sz w:val="28"/>
          <w:szCs w:val="28"/>
        </w:rPr>
        <w:t>кв.м</w:t>
      </w:r>
      <w:proofErr w:type="spellEnd"/>
      <w:r>
        <w:rPr>
          <w:rFonts w:ascii="Times New Roman" w:hAnsi="Times New Roman"/>
          <w:sz w:val="28"/>
          <w:szCs w:val="28"/>
        </w:rPr>
        <w:t>.) и 13 – нежилого назнач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ния (24,4</w:t>
      </w:r>
      <w:r w:rsidRPr="0095541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тыс. </w:t>
      </w:r>
      <w:proofErr w:type="spellStart"/>
      <w:r>
        <w:rPr>
          <w:rFonts w:ascii="Times New Roman" w:hAnsi="Times New Roman"/>
          <w:sz w:val="28"/>
          <w:szCs w:val="28"/>
        </w:rPr>
        <w:t>кв.м</w:t>
      </w:r>
      <w:proofErr w:type="spellEnd"/>
      <w:r>
        <w:rPr>
          <w:rFonts w:ascii="Times New Roman" w:hAnsi="Times New Roman"/>
          <w:sz w:val="28"/>
          <w:szCs w:val="28"/>
        </w:rPr>
        <w:t>.).</w:t>
      </w:r>
    </w:p>
    <w:p w14:paraId="5CFE1096" w14:textId="2C4A377B" w:rsidR="00C95195" w:rsidRPr="00C95195" w:rsidRDefault="007A7DC2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316F">
        <w:rPr>
          <w:rFonts w:ascii="Times New Roman" w:hAnsi="Times New Roman"/>
          <w:sz w:val="28"/>
          <w:szCs w:val="28"/>
        </w:rPr>
        <w:t>До конца 2020 года ожидается довести объем работ, выполненных по виду деятельности «Строительство» до</w:t>
      </w:r>
      <w:r w:rsidR="0086316F" w:rsidRPr="0086316F">
        <w:rPr>
          <w:rFonts w:ascii="Times New Roman" w:hAnsi="Times New Roman"/>
          <w:sz w:val="28"/>
          <w:szCs w:val="28"/>
        </w:rPr>
        <w:t xml:space="preserve"> 24 010,0 млн рублей, индекс физ</w:t>
      </w:r>
      <w:r w:rsidR="0086316F" w:rsidRPr="0086316F">
        <w:rPr>
          <w:rFonts w:ascii="Times New Roman" w:hAnsi="Times New Roman"/>
          <w:sz w:val="28"/>
          <w:szCs w:val="28"/>
        </w:rPr>
        <w:t>и</w:t>
      </w:r>
      <w:r w:rsidR="0086316F" w:rsidRPr="0086316F">
        <w:rPr>
          <w:rFonts w:ascii="Times New Roman" w:hAnsi="Times New Roman"/>
          <w:sz w:val="28"/>
          <w:szCs w:val="28"/>
        </w:rPr>
        <w:t>ческого объема – 88,0%.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19CF20AA" w14:textId="77777777" w:rsidR="00C95195" w:rsidRPr="00C95195" w:rsidRDefault="00C95195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5195">
        <w:rPr>
          <w:rFonts w:ascii="Times New Roman" w:hAnsi="Times New Roman"/>
          <w:sz w:val="28"/>
          <w:szCs w:val="28"/>
        </w:rPr>
        <w:t xml:space="preserve">В настоящее время на территории Республики Адыгея 12 </w:t>
      </w:r>
      <w:proofErr w:type="gramStart"/>
      <w:r w:rsidRPr="00C95195">
        <w:rPr>
          <w:rFonts w:ascii="Times New Roman" w:hAnsi="Times New Roman"/>
          <w:sz w:val="28"/>
          <w:szCs w:val="28"/>
        </w:rPr>
        <w:t>строитель-</w:t>
      </w:r>
      <w:proofErr w:type="spellStart"/>
      <w:r w:rsidRPr="00C95195">
        <w:rPr>
          <w:rFonts w:ascii="Times New Roman" w:hAnsi="Times New Roman"/>
          <w:sz w:val="28"/>
          <w:szCs w:val="28"/>
        </w:rPr>
        <w:t>ных</w:t>
      </w:r>
      <w:proofErr w:type="spellEnd"/>
      <w:proofErr w:type="gramEnd"/>
      <w:r w:rsidRPr="00C95195">
        <w:rPr>
          <w:rFonts w:ascii="Times New Roman" w:hAnsi="Times New Roman"/>
          <w:sz w:val="28"/>
          <w:szCs w:val="28"/>
        </w:rPr>
        <w:t xml:space="preserve"> организаций осуществляют свою деятельность с привлечением </w:t>
      </w:r>
      <w:proofErr w:type="spellStart"/>
      <w:r w:rsidRPr="00C95195">
        <w:rPr>
          <w:rFonts w:ascii="Times New Roman" w:hAnsi="Times New Roman"/>
          <w:sz w:val="28"/>
          <w:szCs w:val="28"/>
        </w:rPr>
        <w:t>денеж-ных</w:t>
      </w:r>
      <w:proofErr w:type="spellEnd"/>
      <w:r w:rsidRPr="00C95195">
        <w:rPr>
          <w:rFonts w:ascii="Times New Roman" w:hAnsi="Times New Roman"/>
          <w:sz w:val="28"/>
          <w:szCs w:val="28"/>
        </w:rPr>
        <w:t xml:space="preserve"> средств участников долевого строительства. </w:t>
      </w:r>
    </w:p>
    <w:p w14:paraId="3A24C8E3" w14:textId="77777777" w:rsidR="00C95195" w:rsidRPr="00C95195" w:rsidRDefault="00C95195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5195">
        <w:rPr>
          <w:rFonts w:ascii="Times New Roman" w:hAnsi="Times New Roman"/>
          <w:sz w:val="28"/>
          <w:szCs w:val="28"/>
        </w:rPr>
        <w:t xml:space="preserve">Заключено 3018 договоров об участии в долевом строительстве. </w:t>
      </w:r>
    </w:p>
    <w:p w14:paraId="35AEF44A" w14:textId="303B8FF9" w:rsidR="00C95195" w:rsidRDefault="00C95195" w:rsidP="00C951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5195">
        <w:rPr>
          <w:rFonts w:ascii="Times New Roman" w:hAnsi="Times New Roman"/>
          <w:sz w:val="28"/>
          <w:szCs w:val="28"/>
        </w:rPr>
        <w:t xml:space="preserve">На территории республики выдано 26 разрешений на строительство 90 многоквартирных домов общей площадью 587,7 тыс. кв. метров, </w:t>
      </w:r>
      <w:proofErr w:type="spellStart"/>
      <w:proofErr w:type="gramStart"/>
      <w:r w:rsidRPr="00C95195">
        <w:rPr>
          <w:rFonts w:ascii="Times New Roman" w:hAnsi="Times New Roman"/>
          <w:sz w:val="28"/>
          <w:szCs w:val="28"/>
        </w:rPr>
        <w:t>факти</w:t>
      </w:r>
      <w:proofErr w:type="spellEnd"/>
      <w:r w:rsidRPr="00C95195">
        <w:rPr>
          <w:rFonts w:ascii="Times New Roman" w:hAnsi="Times New Roman"/>
          <w:sz w:val="28"/>
          <w:szCs w:val="28"/>
        </w:rPr>
        <w:t>-чески</w:t>
      </w:r>
      <w:proofErr w:type="gramEnd"/>
      <w:r w:rsidRPr="00C95195">
        <w:rPr>
          <w:rFonts w:ascii="Times New Roman" w:hAnsi="Times New Roman"/>
          <w:sz w:val="28"/>
          <w:szCs w:val="28"/>
        </w:rPr>
        <w:t xml:space="preserve"> возводится 68 многоквартирных домов общей площадью 403,7 тыс. кв. метров с разной степенью готовности.</w:t>
      </w:r>
    </w:p>
    <w:p w14:paraId="48C7DD8F" w14:textId="60E80C50" w:rsidR="003630E5" w:rsidRDefault="003630E5" w:rsidP="003630E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За январь-июнь 2020 года введено в действие (эксплуатацию)                 101,1 тыс. </w:t>
      </w:r>
      <w:proofErr w:type="spellStart"/>
      <w:r w:rsidRPr="009E6FAE">
        <w:rPr>
          <w:rFonts w:ascii="Times New Roman" w:hAnsi="Times New Roman"/>
          <w:sz w:val="28"/>
          <w:szCs w:val="28"/>
        </w:rPr>
        <w:t>кв.м</w:t>
      </w:r>
      <w:proofErr w:type="spellEnd"/>
      <w:r w:rsidRPr="009E6FAE">
        <w:rPr>
          <w:rFonts w:ascii="Times New Roman" w:hAnsi="Times New Roman"/>
          <w:sz w:val="28"/>
          <w:szCs w:val="28"/>
        </w:rPr>
        <w:t>. жилья, что составило 97,9% к показателю соответству</w:t>
      </w:r>
      <w:r w:rsidRPr="009E6FAE">
        <w:rPr>
          <w:rFonts w:ascii="Times New Roman" w:hAnsi="Times New Roman"/>
          <w:sz w:val="28"/>
          <w:szCs w:val="28"/>
        </w:rPr>
        <w:t>ю</w:t>
      </w:r>
      <w:r w:rsidRPr="009E6FAE">
        <w:rPr>
          <w:rFonts w:ascii="Times New Roman" w:hAnsi="Times New Roman"/>
          <w:sz w:val="28"/>
          <w:szCs w:val="28"/>
        </w:rPr>
        <w:t xml:space="preserve">щего периода 2019 года, в том числе: </w:t>
      </w:r>
    </w:p>
    <w:p w14:paraId="5895C2FF" w14:textId="77777777" w:rsidR="003630E5" w:rsidRDefault="003630E5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- индивидуальное жилье – 60,8 тыс. </w:t>
      </w:r>
      <w:proofErr w:type="spellStart"/>
      <w:r w:rsidRPr="009E6FAE">
        <w:rPr>
          <w:rFonts w:ascii="Times New Roman" w:hAnsi="Times New Roman"/>
          <w:sz w:val="28"/>
          <w:szCs w:val="28"/>
        </w:rPr>
        <w:t>кв.м</w:t>
      </w:r>
      <w:proofErr w:type="spellEnd"/>
      <w:r w:rsidRPr="009E6FAE">
        <w:rPr>
          <w:rFonts w:ascii="Times New Roman" w:hAnsi="Times New Roman"/>
          <w:sz w:val="28"/>
          <w:szCs w:val="28"/>
        </w:rPr>
        <w:t>. или 109,2 % к показателю соответствующего периода 2019 года,</w:t>
      </w:r>
    </w:p>
    <w:p w14:paraId="2F16E311" w14:textId="68BD4CF5" w:rsidR="003630E5" w:rsidRDefault="003630E5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- многок</w:t>
      </w:r>
      <w:r>
        <w:rPr>
          <w:rFonts w:ascii="Times New Roman" w:hAnsi="Times New Roman"/>
          <w:sz w:val="28"/>
          <w:szCs w:val="28"/>
        </w:rPr>
        <w:t xml:space="preserve">вартирное жилье – 40,3 тыс. </w:t>
      </w:r>
      <w:proofErr w:type="spellStart"/>
      <w:r>
        <w:rPr>
          <w:rFonts w:ascii="Times New Roman" w:hAnsi="Times New Roman"/>
          <w:sz w:val="28"/>
          <w:szCs w:val="28"/>
        </w:rPr>
        <w:t>кв</w:t>
      </w:r>
      <w:proofErr w:type="gramStart"/>
      <w:r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9E6FAE">
        <w:rPr>
          <w:rFonts w:ascii="Times New Roman" w:hAnsi="Times New Roman"/>
          <w:sz w:val="28"/>
          <w:szCs w:val="28"/>
        </w:rPr>
        <w:t xml:space="preserve">(введено в эксплуатацию 9 </w:t>
      </w:r>
      <w:r>
        <w:rPr>
          <w:rFonts w:ascii="Times New Roman" w:hAnsi="Times New Roman"/>
          <w:sz w:val="28"/>
          <w:szCs w:val="28"/>
        </w:rPr>
        <w:t>многоквартирных домов</w:t>
      </w:r>
      <w:r w:rsidRPr="009E6FAE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  <w:r w:rsidRPr="009E6FAE">
        <w:rPr>
          <w:rFonts w:ascii="Times New Roman" w:hAnsi="Times New Roman"/>
          <w:sz w:val="28"/>
          <w:szCs w:val="28"/>
        </w:rPr>
        <w:t xml:space="preserve"> </w:t>
      </w:r>
    </w:p>
    <w:p w14:paraId="119F2575" w14:textId="42EFB8DA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>П</w:t>
      </w:r>
      <w:r w:rsidRPr="00955414">
        <w:rPr>
          <w:rFonts w:ascii="Times New Roman" w:hAnsi="Times New Roman"/>
          <w:sz w:val="27"/>
          <w:szCs w:val="27"/>
        </w:rPr>
        <w:t>родолжает</w:t>
      </w:r>
      <w:r>
        <w:rPr>
          <w:rFonts w:ascii="Times New Roman" w:hAnsi="Times New Roman"/>
          <w:sz w:val="27"/>
          <w:szCs w:val="27"/>
        </w:rPr>
        <w:t>ся</w:t>
      </w:r>
      <w:r w:rsidRPr="00955414">
        <w:rPr>
          <w:rFonts w:ascii="Times New Roman" w:hAnsi="Times New Roman"/>
          <w:sz w:val="27"/>
          <w:szCs w:val="27"/>
        </w:rPr>
        <w:t xml:space="preserve"> реализаци</w:t>
      </w:r>
      <w:r>
        <w:rPr>
          <w:rFonts w:ascii="Times New Roman" w:hAnsi="Times New Roman"/>
          <w:sz w:val="27"/>
          <w:szCs w:val="27"/>
        </w:rPr>
        <w:t>я</w:t>
      </w:r>
      <w:r w:rsidRPr="00955414">
        <w:rPr>
          <w:rFonts w:ascii="Times New Roman" w:hAnsi="Times New Roman"/>
          <w:sz w:val="27"/>
          <w:szCs w:val="27"/>
        </w:rPr>
        <w:t xml:space="preserve"> мероприятий государственной программы Республики Адыгея «Обеспечение доступным и комфортным жильем и ко</w:t>
      </w:r>
      <w:r w:rsidRPr="00955414">
        <w:rPr>
          <w:rFonts w:ascii="Times New Roman" w:hAnsi="Times New Roman"/>
          <w:sz w:val="27"/>
          <w:szCs w:val="27"/>
        </w:rPr>
        <w:t>м</w:t>
      </w:r>
      <w:r w:rsidRPr="00955414">
        <w:rPr>
          <w:rFonts w:ascii="Times New Roman" w:hAnsi="Times New Roman"/>
          <w:sz w:val="27"/>
          <w:szCs w:val="27"/>
        </w:rPr>
        <w:t>мунальными услугами», утвержденной постановлением Кабинета Министров Республики Адыге</w:t>
      </w:r>
      <w:r w:rsidR="00185A0F">
        <w:rPr>
          <w:rFonts w:ascii="Times New Roman" w:hAnsi="Times New Roman"/>
          <w:sz w:val="27"/>
          <w:szCs w:val="27"/>
        </w:rPr>
        <w:t>я № 322 от 26 декабря 2019 года:</w:t>
      </w:r>
    </w:p>
    <w:p w14:paraId="6234BF58" w14:textId="77777777" w:rsidR="00955414" w:rsidRPr="00955414" w:rsidRDefault="00955414" w:rsidP="0095541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7"/>
          <w:szCs w:val="27"/>
          <w:lang w:eastAsia="ar-SA"/>
        </w:rPr>
      </w:pPr>
      <w:r w:rsidRPr="00955414">
        <w:rPr>
          <w:rFonts w:ascii="Times New Roman" w:hAnsi="Times New Roman"/>
          <w:i/>
          <w:sz w:val="27"/>
          <w:szCs w:val="27"/>
          <w:lang w:eastAsia="ar-SA"/>
        </w:rPr>
        <w:t>- обеспечение жильем детей сирот, детей оставшихся без попечения родителей:</w:t>
      </w:r>
    </w:p>
    <w:p w14:paraId="1C9D7D38" w14:textId="12B7B4CB" w:rsidR="00955414" w:rsidRPr="00955414" w:rsidRDefault="00955414" w:rsidP="00955414">
      <w:pPr>
        <w:spacing w:after="0" w:line="240" w:lineRule="auto"/>
        <w:ind w:firstLine="720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В 2020 году объем финансирования по обеспечению жилыми помещ</w:t>
      </w:r>
      <w:r w:rsidRPr="00955414">
        <w:rPr>
          <w:rFonts w:ascii="Times New Roman" w:hAnsi="Times New Roman"/>
          <w:sz w:val="27"/>
          <w:szCs w:val="27"/>
        </w:rPr>
        <w:t>е</w:t>
      </w:r>
      <w:r w:rsidRPr="00955414">
        <w:rPr>
          <w:rFonts w:ascii="Times New Roman" w:hAnsi="Times New Roman"/>
          <w:sz w:val="27"/>
          <w:szCs w:val="27"/>
        </w:rPr>
        <w:t>ниями детей-сирот составляет 114,9 млн рублей, в том числе 100,0 млн ру</w:t>
      </w:r>
      <w:r w:rsidRPr="00955414">
        <w:rPr>
          <w:rFonts w:ascii="Times New Roman" w:hAnsi="Times New Roman"/>
          <w:sz w:val="27"/>
          <w:szCs w:val="27"/>
        </w:rPr>
        <w:t>б</w:t>
      </w:r>
      <w:r w:rsidRPr="00955414">
        <w:rPr>
          <w:rFonts w:ascii="Times New Roman" w:hAnsi="Times New Roman"/>
          <w:sz w:val="27"/>
          <w:szCs w:val="27"/>
        </w:rPr>
        <w:t>лей из средств республиканского бюджета, 14,8 млн руб</w:t>
      </w:r>
      <w:r w:rsidR="00185A0F">
        <w:rPr>
          <w:rFonts w:ascii="Times New Roman" w:hAnsi="Times New Roman"/>
          <w:sz w:val="27"/>
          <w:szCs w:val="27"/>
        </w:rPr>
        <w:t>лей</w:t>
      </w:r>
      <w:r w:rsidRPr="00955414">
        <w:rPr>
          <w:rFonts w:ascii="Times New Roman" w:hAnsi="Times New Roman"/>
          <w:sz w:val="27"/>
          <w:szCs w:val="27"/>
        </w:rPr>
        <w:t xml:space="preserve"> за счет средств федерального бюджета. Планируется обеспечить жилыми помещениями п</w:t>
      </w:r>
      <w:r w:rsidRPr="00955414">
        <w:rPr>
          <w:rFonts w:ascii="Times New Roman" w:hAnsi="Times New Roman"/>
          <w:sz w:val="27"/>
          <w:szCs w:val="27"/>
        </w:rPr>
        <w:t>о</w:t>
      </w:r>
      <w:r w:rsidRPr="00955414">
        <w:rPr>
          <w:rFonts w:ascii="Times New Roman" w:hAnsi="Times New Roman"/>
          <w:sz w:val="27"/>
          <w:szCs w:val="27"/>
        </w:rPr>
        <w:t>рядка 92 детей-сирот. Со всеми муниципальными образованиями заключены соглашения о предоставлении субвенций.</w:t>
      </w:r>
    </w:p>
    <w:p w14:paraId="60D9968C" w14:textId="77777777" w:rsidR="00955414" w:rsidRPr="00955414" w:rsidRDefault="00955414" w:rsidP="0095541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7"/>
          <w:szCs w:val="27"/>
        </w:rPr>
      </w:pPr>
      <w:r w:rsidRPr="00955414">
        <w:rPr>
          <w:rFonts w:ascii="Times New Roman" w:hAnsi="Times New Roman"/>
          <w:b/>
          <w:sz w:val="27"/>
          <w:szCs w:val="27"/>
        </w:rPr>
        <w:t xml:space="preserve">- </w:t>
      </w:r>
      <w:r w:rsidRPr="00955414">
        <w:rPr>
          <w:rFonts w:ascii="Times New Roman" w:hAnsi="Times New Roman"/>
          <w:i/>
          <w:sz w:val="27"/>
          <w:szCs w:val="27"/>
        </w:rPr>
        <w:t>обеспечение жильем молодых семей:</w:t>
      </w:r>
    </w:p>
    <w:p w14:paraId="16716476" w14:textId="5A2B6AB2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В 2020 году планируется обеспечить жильем 171 молодую семью. О</w:t>
      </w:r>
      <w:r w:rsidRPr="00955414">
        <w:rPr>
          <w:rFonts w:ascii="Times New Roman" w:hAnsi="Times New Roman"/>
          <w:sz w:val="27"/>
          <w:szCs w:val="27"/>
        </w:rPr>
        <w:t>б</w:t>
      </w:r>
      <w:r w:rsidRPr="00955414">
        <w:rPr>
          <w:rFonts w:ascii="Times New Roman" w:hAnsi="Times New Roman"/>
          <w:sz w:val="27"/>
          <w:szCs w:val="27"/>
        </w:rPr>
        <w:t>щий объем финансирования составит 115</w:t>
      </w:r>
      <w:r w:rsidR="00185A0F">
        <w:rPr>
          <w:rFonts w:ascii="Times New Roman" w:hAnsi="Times New Roman"/>
          <w:sz w:val="27"/>
          <w:szCs w:val="27"/>
        </w:rPr>
        <w:t>,</w:t>
      </w:r>
      <w:r w:rsidRPr="00955414">
        <w:rPr>
          <w:rFonts w:ascii="Times New Roman" w:hAnsi="Times New Roman"/>
          <w:sz w:val="27"/>
          <w:szCs w:val="27"/>
        </w:rPr>
        <w:t xml:space="preserve">484 </w:t>
      </w:r>
      <w:proofErr w:type="gramStart"/>
      <w:r w:rsidR="00185A0F">
        <w:rPr>
          <w:rFonts w:ascii="Times New Roman" w:hAnsi="Times New Roman"/>
          <w:sz w:val="27"/>
          <w:szCs w:val="27"/>
        </w:rPr>
        <w:t>млн</w:t>
      </w:r>
      <w:proofErr w:type="gramEnd"/>
      <w:r w:rsidRPr="00955414">
        <w:rPr>
          <w:rFonts w:ascii="Times New Roman" w:hAnsi="Times New Roman"/>
          <w:sz w:val="27"/>
          <w:szCs w:val="27"/>
        </w:rPr>
        <w:t xml:space="preserve"> руб</w:t>
      </w:r>
      <w:r w:rsidR="00185A0F">
        <w:rPr>
          <w:rFonts w:ascii="Times New Roman" w:hAnsi="Times New Roman"/>
          <w:sz w:val="27"/>
          <w:szCs w:val="27"/>
        </w:rPr>
        <w:t>лей</w:t>
      </w:r>
      <w:r w:rsidRPr="00955414">
        <w:rPr>
          <w:rFonts w:ascii="Times New Roman" w:hAnsi="Times New Roman"/>
          <w:sz w:val="27"/>
          <w:szCs w:val="27"/>
        </w:rPr>
        <w:t>, в том числе: за счет средств федерального бюджета Российской Федерации -37</w:t>
      </w:r>
      <w:r w:rsidR="00185A0F">
        <w:rPr>
          <w:rFonts w:ascii="Times New Roman" w:hAnsi="Times New Roman"/>
          <w:sz w:val="27"/>
          <w:szCs w:val="27"/>
        </w:rPr>
        <w:t>,</w:t>
      </w:r>
      <w:r w:rsidRPr="00955414">
        <w:rPr>
          <w:rFonts w:ascii="Times New Roman" w:hAnsi="Times New Roman"/>
          <w:sz w:val="27"/>
          <w:szCs w:val="27"/>
        </w:rPr>
        <w:t>27</w:t>
      </w:r>
      <w:r w:rsidR="00185A0F">
        <w:rPr>
          <w:rFonts w:ascii="Times New Roman" w:hAnsi="Times New Roman"/>
          <w:sz w:val="27"/>
          <w:szCs w:val="27"/>
        </w:rPr>
        <w:t>5</w:t>
      </w:r>
      <w:r w:rsidRPr="00955414">
        <w:rPr>
          <w:rFonts w:ascii="Times New Roman" w:hAnsi="Times New Roman"/>
          <w:sz w:val="27"/>
          <w:szCs w:val="27"/>
        </w:rPr>
        <w:t xml:space="preserve"> </w:t>
      </w:r>
      <w:r w:rsidR="00185A0F">
        <w:rPr>
          <w:rFonts w:ascii="Times New Roman" w:hAnsi="Times New Roman"/>
          <w:sz w:val="27"/>
          <w:szCs w:val="27"/>
        </w:rPr>
        <w:t>млн</w:t>
      </w:r>
      <w:r w:rsidRPr="00955414">
        <w:rPr>
          <w:rFonts w:ascii="Times New Roman" w:hAnsi="Times New Roman"/>
          <w:sz w:val="27"/>
          <w:szCs w:val="27"/>
        </w:rPr>
        <w:t>. рублей, за счет средств республиканского бюджета Республики Адыгея- 58</w:t>
      </w:r>
      <w:r w:rsidR="00185A0F">
        <w:rPr>
          <w:rFonts w:ascii="Times New Roman" w:hAnsi="Times New Roman"/>
          <w:sz w:val="27"/>
          <w:szCs w:val="27"/>
        </w:rPr>
        <w:t>,</w:t>
      </w:r>
      <w:r w:rsidRPr="00955414">
        <w:rPr>
          <w:rFonts w:ascii="Times New Roman" w:hAnsi="Times New Roman"/>
          <w:sz w:val="27"/>
          <w:szCs w:val="27"/>
        </w:rPr>
        <w:t xml:space="preserve">0 </w:t>
      </w:r>
      <w:r w:rsidR="00185A0F">
        <w:rPr>
          <w:rFonts w:ascii="Times New Roman" w:hAnsi="Times New Roman"/>
          <w:sz w:val="27"/>
          <w:szCs w:val="27"/>
        </w:rPr>
        <w:t>млн</w:t>
      </w:r>
      <w:r w:rsidRPr="00955414">
        <w:rPr>
          <w:rFonts w:ascii="Times New Roman" w:hAnsi="Times New Roman"/>
          <w:sz w:val="27"/>
          <w:szCs w:val="27"/>
        </w:rPr>
        <w:t xml:space="preserve"> рублей, за счет местных бюджетов</w:t>
      </w:r>
      <w:r w:rsidRPr="00955414">
        <w:rPr>
          <w:rFonts w:ascii="Times New Roman" w:hAnsi="Times New Roman"/>
          <w:b/>
          <w:sz w:val="27"/>
          <w:szCs w:val="27"/>
        </w:rPr>
        <w:t xml:space="preserve"> - </w:t>
      </w:r>
      <w:r w:rsidRPr="00955414">
        <w:rPr>
          <w:rFonts w:ascii="Times New Roman" w:hAnsi="Times New Roman"/>
          <w:sz w:val="27"/>
          <w:szCs w:val="27"/>
        </w:rPr>
        <w:t>20</w:t>
      </w:r>
      <w:r w:rsidR="00185A0F">
        <w:rPr>
          <w:rFonts w:ascii="Times New Roman" w:hAnsi="Times New Roman"/>
          <w:sz w:val="27"/>
          <w:szCs w:val="27"/>
        </w:rPr>
        <w:t>,</w:t>
      </w:r>
      <w:r w:rsidRPr="00955414">
        <w:rPr>
          <w:rFonts w:ascii="Times New Roman" w:hAnsi="Times New Roman"/>
          <w:sz w:val="27"/>
          <w:szCs w:val="27"/>
        </w:rPr>
        <w:t>20</w:t>
      </w:r>
      <w:r w:rsidR="00185A0F">
        <w:rPr>
          <w:rFonts w:ascii="Times New Roman" w:hAnsi="Times New Roman"/>
          <w:sz w:val="27"/>
          <w:szCs w:val="27"/>
        </w:rPr>
        <w:t>7</w:t>
      </w:r>
      <w:r w:rsidRPr="00955414">
        <w:rPr>
          <w:rFonts w:ascii="Times New Roman" w:hAnsi="Times New Roman"/>
          <w:sz w:val="27"/>
          <w:szCs w:val="27"/>
        </w:rPr>
        <w:t xml:space="preserve"> </w:t>
      </w:r>
      <w:r w:rsidR="00185A0F">
        <w:rPr>
          <w:rFonts w:ascii="Times New Roman" w:hAnsi="Times New Roman"/>
          <w:sz w:val="27"/>
          <w:szCs w:val="27"/>
        </w:rPr>
        <w:t>млн</w:t>
      </w:r>
      <w:r w:rsidRPr="00955414">
        <w:rPr>
          <w:rFonts w:ascii="Times New Roman" w:hAnsi="Times New Roman"/>
          <w:sz w:val="27"/>
          <w:szCs w:val="27"/>
        </w:rPr>
        <w:t xml:space="preserve"> рублей. На сегодняшний день 45 семей республики улучшили свои жилищные условия.</w:t>
      </w:r>
    </w:p>
    <w:p w14:paraId="1727B00D" w14:textId="2410684D" w:rsidR="00955414" w:rsidRPr="00955414" w:rsidRDefault="00955414" w:rsidP="00185A0F">
      <w:pPr>
        <w:spacing w:after="0" w:line="240" w:lineRule="auto"/>
        <w:ind w:firstLine="709"/>
        <w:jc w:val="both"/>
        <w:rPr>
          <w:rFonts w:ascii="Times New Roman" w:hAnsi="Times New Roman"/>
          <w:i/>
          <w:sz w:val="27"/>
          <w:szCs w:val="27"/>
        </w:rPr>
      </w:pPr>
      <w:r w:rsidRPr="00955414">
        <w:rPr>
          <w:rFonts w:ascii="Times New Roman" w:hAnsi="Times New Roman"/>
          <w:i/>
          <w:sz w:val="27"/>
          <w:szCs w:val="27"/>
        </w:rPr>
        <w:t>-обеспечение инженерной инфраструктурой земельных участков, в</w:t>
      </w:r>
      <w:r w:rsidRPr="00955414">
        <w:rPr>
          <w:rFonts w:ascii="Times New Roman" w:hAnsi="Times New Roman"/>
          <w:i/>
          <w:sz w:val="27"/>
          <w:szCs w:val="27"/>
        </w:rPr>
        <w:t>ы</w:t>
      </w:r>
      <w:r w:rsidRPr="00955414">
        <w:rPr>
          <w:rFonts w:ascii="Times New Roman" w:hAnsi="Times New Roman"/>
          <w:i/>
          <w:sz w:val="27"/>
          <w:szCs w:val="27"/>
        </w:rPr>
        <w:t>деляемых семьям, имеющим трех и более детей:</w:t>
      </w:r>
    </w:p>
    <w:p w14:paraId="6899AA80" w14:textId="77777777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</w:rPr>
      </w:pPr>
      <w:r w:rsidRPr="00955414">
        <w:rPr>
          <w:rFonts w:ascii="Times New Roman" w:eastAsia="Calibri" w:hAnsi="Times New Roman"/>
          <w:sz w:val="27"/>
          <w:szCs w:val="27"/>
        </w:rPr>
        <w:t>Мероприятия по обеспечению земельных участков, предоставляемых многодетным семьям необходимой инженерной инфраструктурой, реализ</w:t>
      </w:r>
      <w:r w:rsidRPr="00955414">
        <w:rPr>
          <w:rFonts w:ascii="Times New Roman" w:eastAsia="Calibri" w:hAnsi="Times New Roman"/>
          <w:sz w:val="27"/>
          <w:szCs w:val="27"/>
        </w:rPr>
        <w:t>у</w:t>
      </w:r>
      <w:r w:rsidRPr="00955414">
        <w:rPr>
          <w:rFonts w:ascii="Times New Roman" w:eastAsia="Calibri" w:hAnsi="Times New Roman"/>
          <w:sz w:val="27"/>
          <w:szCs w:val="27"/>
        </w:rPr>
        <w:lastRenderedPageBreak/>
        <w:t>ются в рамках основного мероприятия «Обеспечение инженерной инфр</w:t>
      </w:r>
      <w:r w:rsidRPr="00955414">
        <w:rPr>
          <w:rFonts w:ascii="Times New Roman" w:eastAsia="Calibri" w:hAnsi="Times New Roman"/>
          <w:sz w:val="27"/>
          <w:szCs w:val="27"/>
        </w:rPr>
        <w:t>а</w:t>
      </w:r>
      <w:r w:rsidRPr="00955414">
        <w:rPr>
          <w:rFonts w:ascii="Times New Roman" w:eastAsia="Calibri" w:hAnsi="Times New Roman"/>
          <w:sz w:val="27"/>
          <w:szCs w:val="27"/>
        </w:rPr>
        <w:t>структурой земельных участков, выделяемых семьям, имеющим трех и более детей».</w:t>
      </w:r>
    </w:p>
    <w:p w14:paraId="6A2EF126" w14:textId="6AACFADD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</w:rPr>
      </w:pPr>
      <w:r w:rsidRPr="00955414">
        <w:rPr>
          <w:rFonts w:ascii="Times New Roman" w:eastAsia="Calibri" w:hAnsi="Times New Roman"/>
          <w:sz w:val="27"/>
          <w:szCs w:val="27"/>
        </w:rPr>
        <w:t xml:space="preserve">В 2020 году в республиканском бюджете на </w:t>
      </w:r>
      <w:proofErr w:type="spellStart"/>
      <w:r w:rsidRPr="00955414">
        <w:rPr>
          <w:rFonts w:ascii="Times New Roman" w:eastAsia="Calibri" w:hAnsi="Times New Roman"/>
          <w:sz w:val="27"/>
          <w:szCs w:val="27"/>
        </w:rPr>
        <w:t>софинансирование</w:t>
      </w:r>
      <w:proofErr w:type="spellEnd"/>
      <w:r w:rsidRPr="00955414">
        <w:rPr>
          <w:rFonts w:ascii="Times New Roman" w:eastAsia="Calibri" w:hAnsi="Times New Roman"/>
          <w:sz w:val="27"/>
          <w:szCs w:val="27"/>
        </w:rPr>
        <w:t xml:space="preserve"> пред</w:t>
      </w:r>
      <w:r w:rsidRPr="00955414">
        <w:rPr>
          <w:rFonts w:ascii="Times New Roman" w:eastAsia="Calibri" w:hAnsi="Times New Roman"/>
          <w:sz w:val="27"/>
          <w:szCs w:val="27"/>
        </w:rPr>
        <w:t>у</w:t>
      </w:r>
      <w:r w:rsidRPr="00955414">
        <w:rPr>
          <w:rFonts w:ascii="Times New Roman" w:eastAsia="Calibri" w:hAnsi="Times New Roman"/>
          <w:sz w:val="27"/>
          <w:szCs w:val="27"/>
        </w:rPr>
        <w:t>смотрены 25 млн рублей на реализацию подпрограммы.</w:t>
      </w:r>
    </w:p>
    <w:p w14:paraId="25E63A4A" w14:textId="7E149580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</w:rPr>
      </w:pPr>
      <w:r w:rsidRPr="00955414">
        <w:rPr>
          <w:rFonts w:ascii="Times New Roman" w:eastAsia="Calibri" w:hAnsi="Times New Roman"/>
          <w:sz w:val="27"/>
          <w:szCs w:val="27"/>
        </w:rPr>
        <w:t xml:space="preserve">В настоящее время </w:t>
      </w:r>
      <w:r w:rsidRPr="00955414">
        <w:rPr>
          <w:rFonts w:ascii="Times New Roman" w:eastAsia="Calibri" w:hAnsi="Times New Roman"/>
          <w:color w:val="000000"/>
          <w:sz w:val="27"/>
          <w:szCs w:val="27"/>
          <w:lang w:bidi="ru-RU"/>
        </w:rPr>
        <w:t>в целях продолжения работ по обеспечению инж</w:t>
      </w:r>
      <w:r w:rsidRPr="00955414">
        <w:rPr>
          <w:rFonts w:ascii="Times New Roman" w:eastAsia="Calibri" w:hAnsi="Times New Roman"/>
          <w:color w:val="000000"/>
          <w:sz w:val="27"/>
          <w:szCs w:val="27"/>
          <w:lang w:bidi="ru-RU"/>
        </w:rPr>
        <w:t>е</w:t>
      </w:r>
      <w:r w:rsidRPr="00955414">
        <w:rPr>
          <w:rFonts w:ascii="Times New Roman" w:eastAsia="Calibri" w:hAnsi="Times New Roman"/>
          <w:color w:val="000000"/>
          <w:sz w:val="27"/>
          <w:szCs w:val="27"/>
          <w:lang w:bidi="ru-RU"/>
        </w:rPr>
        <w:t>нерной инфраструктурой земельных участков, выделенных семьям, имеющим трех и более детей,</w:t>
      </w:r>
      <w:r w:rsidRPr="00955414">
        <w:rPr>
          <w:rFonts w:ascii="Times New Roman" w:eastAsia="Calibri" w:hAnsi="Times New Roman"/>
          <w:sz w:val="27"/>
          <w:szCs w:val="27"/>
        </w:rPr>
        <w:t xml:space="preserve"> муниципальными образованиями республики формир</w:t>
      </w:r>
      <w:r w:rsidRPr="00955414">
        <w:rPr>
          <w:rFonts w:ascii="Times New Roman" w:eastAsia="Calibri" w:hAnsi="Times New Roman"/>
          <w:sz w:val="27"/>
          <w:szCs w:val="27"/>
        </w:rPr>
        <w:t>у</w:t>
      </w:r>
      <w:r w:rsidRPr="00955414">
        <w:rPr>
          <w:rFonts w:ascii="Times New Roman" w:eastAsia="Calibri" w:hAnsi="Times New Roman"/>
          <w:sz w:val="27"/>
          <w:szCs w:val="27"/>
        </w:rPr>
        <w:t xml:space="preserve">ются заявки на </w:t>
      </w:r>
      <w:proofErr w:type="spellStart"/>
      <w:r w:rsidRPr="00955414">
        <w:rPr>
          <w:rFonts w:ascii="Times New Roman" w:eastAsia="Calibri" w:hAnsi="Times New Roman"/>
          <w:sz w:val="27"/>
          <w:szCs w:val="27"/>
        </w:rPr>
        <w:t>софинансирование</w:t>
      </w:r>
      <w:proofErr w:type="spellEnd"/>
      <w:r w:rsidRPr="00955414">
        <w:rPr>
          <w:rFonts w:ascii="Times New Roman" w:eastAsia="Calibri" w:hAnsi="Times New Roman"/>
          <w:sz w:val="27"/>
          <w:szCs w:val="27"/>
        </w:rPr>
        <w:t xml:space="preserve"> расходов по обеспечению инженерной и</w:t>
      </w:r>
      <w:r w:rsidRPr="00955414">
        <w:rPr>
          <w:rFonts w:ascii="Times New Roman" w:eastAsia="Calibri" w:hAnsi="Times New Roman"/>
          <w:sz w:val="27"/>
          <w:szCs w:val="27"/>
        </w:rPr>
        <w:t>н</w:t>
      </w:r>
      <w:r w:rsidRPr="00955414">
        <w:rPr>
          <w:rFonts w:ascii="Times New Roman" w:eastAsia="Calibri" w:hAnsi="Times New Roman"/>
          <w:sz w:val="27"/>
          <w:szCs w:val="27"/>
        </w:rPr>
        <w:t>фраструктурой участков, выделенных семьям, имеющим трех и более детей.</w:t>
      </w:r>
    </w:p>
    <w:p w14:paraId="0C56E98D" w14:textId="0D3FABBA" w:rsidR="00955414" w:rsidRPr="00955414" w:rsidRDefault="00185A0F" w:rsidP="00955414">
      <w:pPr>
        <w:spacing w:after="0" w:line="240" w:lineRule="auto"/>
        <w:ind w:firstLine="709"/>
        <w:rPr>
          <w:rFonts w:ascii="Times New Roman" w:hAnsi="Times New Roman"/>
          <w:i/>
          <w:iCs/>
          <w:sz w:val="27"/>
          <w:szCs w:val="27"/>
        </w:rPr>
      </w:pPr>
      <w:r>
        <w:rPr>
          <w:rFonts w:ascii="Times New Roman" w:hAnsi="Times New Roman"/>
          <w:i/>
          <w:iCs/>
          <w:sz w:val="27"/>
          <w:szCs w:val="27"/>
        </w:rPr>
        <w:t>- п</w:t>
      </w:r>
      <w:r w:rsidR="00955414" w:rsidRPr="00955414">
        <w:rPr>
          <w:rFonts w:ascii="Times New Roman" w:hAnsi="Times New Roman"/>
          <w:i/>
          <w:iCs/>
          <w:sz w:val="27"/>
          <w:szCs w:val="27"/>
        </w:rPr>
        <w:t>ереселение граждан из аварийного жилищного фонда</w:t>
      </w:r>
    </w:p>
    <w:p w14:paraId="7D4A7054" w14:textId="7B918B4E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По этапу 2019-2020 года республиканской адресной программы «Пер</w:t>
      </w:r>
      <w:r w:rsidRPr="00955414">
        <w:rPr>
          <w:rFonts w:ascii="Times New Roman" w:hAnsi="Times New Roman"/>
          <w:sz w:val="27"/>
          <w:szCs w:val="27"/>
        </w:rPr>
        <w:t>е</w:t>
      </w:r>
      <w:r w:rsidRPr="00955414">
        <w:rPr>
          <w:rFonts w:ascii="Times New Roman" w:hAnsi="Times New Roman"/>
          <w:sz w:val="27"/>
          <w:szCs w:val="27"/>
        </w:rPr>
        <w:t>селение граждан из аварийного жилищного фонда» на период до 1 сентября 2025 года (далее – программа) в 2020 году предусмотрено расселение 175,9 м</w:t>
      </w:r>
      <w:r w:rsidRPr="00955414">
        <w:rPr>
          <w:rFonts w:ascii="Times New Roman" w:hAnsi="Times New Roman"/>
          <w:sz w:val="27"/>
          <w:szCs w:val="27"/>
          <w:vertAlign w:val="superscript"/>
        </w:rPr>
        <w:t>2</w:t>
      </w:r>
      <w:r w:rsidRPr="00955414">
        <w:rPr>
          <w:rFonts w:ascii="Times New Roman" w:hAnsi="Times New Roman"/>
          <w:sz w:val="27"/>
          <w:szCs w:val="27"/>
        </w:rPr>
        <w:t xml:space="preserve"> аварийного жилищного фонда. Сумма финансовой поддержки Фонда, пред</w:t>
      </w:r>
      <w:r w:rsidRPr="00955414">
        <w:rPr>
          <w:rFonts w:ascii="Times New Roman" w:hAnsi="Times New Roman"/>
          <w:sz w:val="27"/>
          <w:szCs w:val="27"/>
        </w:rPr>
        <w:t>у</w:t>
      </w:r>
      <w:r w:rsidRPr="00955414">
        <w:rPr>
          <w:rFonts w:ascii="Times New Roman" w:hAnsi="Times New Roman"/>
          <w:sz w:val="27"/>
          <w:szCs w:val="27"/>
        </w:rPr>
        <w:t>смотренная на эти цели, составляет 5,379 млн рублей. По состоянию на 01.07.2020 средства финансовой поддержки Фонда, предусмотренные на ре</w:t>
      </w:r>
      <w:r w:rsidRPr="00955414">
        <w:rPr>
          <w:rFonts w:ascii="Times New Roman" w:hAnsi="Times New Roman"/>
          <w:sz w:val="27"/>
          <w:szCs w:val="27"/>
        </w:rPr>
        <w:t>а</w:t>
      </w:r>
      <w:r w:rsidRPr="00955414">
        <w:rPr>
          <w:rFonts w:ascii="Times New Roman" w:hAnsi="Times New Roman"/>
          <w:sz w:val="27"/>
          <w:szCs w:val="27"/>
        </w:rPr>
        <w:t>лизацию этапа 2019-2020 годов</w:t>
      </w:r>
      <w:r w:rsidR="00185A0F">
        <w:rPr>
          <w:rFonts w:ascii="Times New Roman" w:hAnsi="Times New Roman"/>
          <w:sz w:val="27"/>
          <w:szCs w:val="27"/>
        </w:rPr>
        <w:t>,</w:t>
      </w:r>
      <w:r w:rsidRPr="00955414">
        <w:rPr>
          <w:rFonts w:ascii="Times New Roman" w:hAnsi="Times New Roman"/>
          <w:sz w:val="27"/>
          <w:szCs w:val="27"/>
        </w:rPr>
        <w:t xml:space="preserve"> поступили в бюджет республики в полном объеме. Обязательное </w:t>
      </w:r>
      <w:proofErr w:type="spellStart"/>
      <w:r w:rsidRPr="00955414">
        <w:rPr>
          <w:rFonts w:ascii="Times New Roman" w:hAnsi="Times New Roman"/>
          <w:sz w:val="27"/>
          <w:szCs w:val="27"/>
        </w:rPr>
        <w:t>софинансирование</w:t>
      </w:r>
      <w:proofErr w:type="spellEnd"/>
      <w:r w:rsidRPr="00955414">
        <w:rPr>
          <w:rFonts w:ascii="Times New Roman" w:hAnsi="Times New Roman"/>
          <w:sz w:val="27"/>
          <w:szCs w:val="27"/>
        </w:rPr>
        <w:t xml:space="preserve"> из средств республиканского бю</w:t>
      </w:r>
      <w:r w:rsidRPr="00955414">
        <w:rPr>
          <w:rFonts w:ascii="Times New Roman" w:hAnsi="Times New Roman"/>
          <w:sz w:val="27"/>
          <w:szCs w:val="27"/>
        </w:rPr>
        <w:t>д</w:t>
      </w:r>
      <w:r w:rsidRPr="00955414">
        <w:rPr>
          <w:rFonts w:ascii="Times New Roman" w:hAnsi="Times New Roman"/>
          <w:sz w:val="27"/>
          <w:szCs w:val="27"/>
        </w:rPr>
        <w:t>жета Республики Адыгея составляет 54,33 тыс. рублей.</w:t>
      </w:r>
    </w:p>
    <w:p w14:paraId="2BC449DE" w14:textId="76AD6F96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Обеспечена 100%-ная контрактация расселения вышеуказанной ав</w:t>
      </w:r>
      <w:r w:rsidRPr="00955414">
        <w:rPr>
          <w:rFonts w:ascii="Times New Roman" w:hAnsi="Times New Roman"/>
          <w:sz w:val="27"/>
          <w:szCs w:val="27"/>
        </w:rPr>
        <w:t>а</w:t>
      </w:r>
      <w:r w:rsidRPr="00955414">
        <w:rPr>
          <w:rFonts w:ascii="Times New Roman" w:hAnsi="Times New Roman"/>
          <w:sz w:val="27"/>
          <w:szCs w:val="27"/>
        </w:rPr>
        <w:t>рийной площади. Фактически расселено 123,75 м</w:t>
      </w:r>
      <w:r w:rsidRPr="00955414">
        <w:rPr>
          <w:rFonts w:ascii="Times New Roman" w:hAnsi="Times New Roman"/>
          <w:sz w:val="27"/>
          <w:szCs w:val="27"/>
          <w:vertAlign w:val="superscript"/>
        </w:rPr>
        <w:t>2</w:t>
      </w:r>
      <w:r w:rsidRPr="00955414">
        <w:rPr>
          <w:rFonts w:ascii="Times New Roman" w:hAnsi="Times New Roman"/>
          <w:sz w:val="27"/>
          <w:szCs w:val="27"/>
        </w:rPr>
        <w:t xml:space="preserve"> аварийного жилья. На эти цели направлено 4,629 млн рублей средств субсидии, в том числе: 4,582 млн рублей средств Фонда, 0,046 млн рублей средств республиканского бюджета.</w:t>
      </w:r>
    </w:p>
    <w:p w14:paraId="24528D29" w14:textId="769EB950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По этапу 2020-2021 годов программы предусмотрен лимит средств Фонда в размере 2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4,761 млн рублей, которые предусмотрено направить на переселение 34 человек из 20 аварийных жилых помещений общей площадью 668,69 м</w:t>
      </w:r>
      <w:r w:rsidRPr="00955414">
        <w:rPr>
          <w:rFonts w:ascii="Times New Roman" w:eastAsia="Calibri" w:hAnsi="Times New Roman"/>
          <w:sz w:val="27"/>
          <w:szCs w:val="27"/>
          <w:vertAlign w:val="superscript"/>
          <w:lang w:eastAsia="en-US"/>
        </w:rPr>
        <w:t>2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 xml:space="preserve"> на территории </w:t>
      </w:r>
      <w:proofErr w:type="spellStart"/>
      <w:r w:rsidRPr="00955414">
        <w:rPr>
          <w:rFonts w:ascii="Times New Roman" w:eastAsia="Calibri" w:hAnsi="Times New Roman"/>
          <w:sz w:val="27"/>
          <w:szCs w:val="27"/>
          <w:lang w:eastAsia="en-US"/>
        </w:rPr>
        <w:t>Кошехабльского</w:t>
      </w:r>
      <w:proofErr w:type="spellEnd"/>
      <w:r w:rsidRPr="00955414">
        <w:rPr>
          <w:rFonts w:ascii="Times New Roman" w:eastAsia="Calibri" w:hAnsi="Times New Roman"/>
          <w:sz w:val="27"/>
          <w:szCs w:val="27"/>
          <w:lang w:eastAsia="en-US"/>
        </w:rPr>
        <w:t xml:space="preserve"> района и Яблоновского городского поселения. Из них </w:t>
      </w:r>
      <w:r w:rsidRPr="00955414">
        <w:rPr>
          <w:rFonts w:ascii="Times New Roman" w:hAnsi="Times New Roman"/>
          <w:sz w:val="27"/>
          <w:szCs w:val="27"/>
        </w:rPr>
        <w:t>в 2020 году планируется расселить 266,07 м</w:t>
      </w:r>
      <w:r w:rsidRPr="00955414">
        <w:rPr>
          <w:rFonts w:ascii="Times New Roman" w:hAnsi="Times New Roman"/>
          <w:sz w:val="27"/>
          <w:szCs w:val="27"/>
          <w:vertAlign w:val="superscript"/>
        </w:rPr>
        <w:t>2</w:t>
      </w:r>
      <w:r w:rsidRPr="00955414">
        <w:rPr>
          <w:rFonts w:ascii="Times New Roman" w:hAnsi="Times New Roman"/>
          <w:sz w:val="27"/>
          <w:szCs w:val="27"/>
        </w:rPr>
        <w:t xml:space="preserve"> аварийного жилищного фонда в </w:t>
      </w:r>
      <w:proofErr w:type="spellStart"/>
      <w:r w:rsidRPr="00955414">
        <w:rPr>
          <w:rFonts w:ascii="Times New Roman" w:hAnsi="Times New Roman"/>
          <w:sz w:val="27"/>
          <w:szCs w:val="27"/>
        </w:rPr>
        <w:t>пгт</w:t>
      </w:r>
      <w:proofErr w:type="spellEnd"/>
      <w:r w:rsidRPr="00955414">
        <w:rPr>
          <w:rFonts w:ascii="Times New Roman" w:hAnsi="Times New Roman"/>
          <w:sz w:val="27"/>
          <w:szCs w:val="27"/>
        </w:rPr>
        <w:t xml:space="preserve">. Яблоновский. </w:t>
      </w:r>
    </w:p>
    <w:p w14:paraId="0DFE2AA0" w14:textId="42381A96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  <w:lang w:eastAsia="en-US"/>
        </w:rPr>
      </w:pPr>
      <w:r w:rsidRPr="00955414">
        <w:rPr>
          <w:rFonts w:ascii="Times New Roman" w:eastAsia="Calibri" w:hAnsi="Times New Roman"/>
          <w:sz w:val="27"/>
          <w:szCs w:val="27"/>
          <w:lang w:eastAsia="en-US"/>
        </w:rPr>
        <w:t>30.03.2020 в республику поступил аванс средств финансовой поддер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ж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ки Фонда на реализацию этапа 2020-2021 годов в размере 7,429 млн рублей. С муниципальными образованиями заключены соглашения. Средства напра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в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лены в бюджеты МО.</w:t>
      </w:r>
    </w:p>
    <w:p w14:paraId="6AB5EF99" w14:textId="06E462B0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  <w:lang w:eastAsia="en-US"/>
        </w:rPr>
      </w:pPr>
      <w:r w:rsidRPr="00955414">
        <w:rPr>
          <w:rFonts w:ascii="Times New Roman" w:eastAsia="Calibri" w:hAnsi="Times New Roman"/>
          <w:sz w:val="27"/>
          <w:szCs w:val="27"/>
          <w:lang w:eastAsia="en-US"/>
        </w:rPr>
        <w:t>В рамках реализации этапа 2020-2021 годов расселено 1 жилое пом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е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щение площадью 23,7 м</w:t>
      </w:r>
      <w:r w:rsidRPr="00955414">
        <w:rPr>
          <w:rFonts w:ascii="Times New Roman" w:eastAsia="Calibri" w:hAnsi="Times New Roman"/>
          <w:sz w:val="27"/>
          <w:szCs w:val="27"/>
          <w:vertAlign w:val="superscript"/>
          <w:lang w:eastAsia="en-US"/>
        </w:rPr>
        <w:t>2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. На эти цели направлено 0,89 млн рублей, в том чи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с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ле 0,88 млн рублей средств Фонда.</w:t>
      </w:r>
    </w:p>
    <w:p w14:paraId="60B5B89E" w14:textId="77777777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7"/>
          <w:szCs w:val="27"/>
          <w:lang w:eastAsia="en-US"/>
        </w:rPr>
      </w:pPr>
      <w:r w:rsidRPr="00955414">
        <w:rPr>
          <w:rFonts w:ascii="Times New Roman" w:eastAsia="Calibri" w:hAnsi="Times New Roman"/>
          <w:sz w:val="27"/>
          <w:szCs w:val="27"/>
          <w:lang w:eastAsia="en-US"/>
        </w:rPr>
        <w:t>В настоящее время муниципальными образованиями ведется работа по заключению контрактов на строительство, либо приобретение жилых пом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е</w:t>
      </w:r>
      <w:r w:rsidRPr="00955414">
        <w:rPr>
          <w:rFonts w:ascii="Times New Roman" w:eastAsia="Calibri" w:hAnsi="Times New Roman"/>
          <w:sz w:val="27"/>
          <w:szCs w:val="27"/>
          <w:lang w:eastAsia="en-US"/>
        </w:rPr>
        <w:t>щений для предоставления переселяемым гражданам.</w:t>
      </w:r>
    </w:p>
    <w:p w14:paraId="36785ECA" w14:textId="06EAAEE6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Целевой показатель регионального проекта 2020 года – расселение 30 человек из 630 м</w:t>
      </w:r>
      <w:r w:rsidRPr="00955414">
        <w:rPr>
          <w:rFonts w:ascii="Times New Roman" w:hAnsi="Times New Roman"/>
          <w:sz w:val="27"/>
          <w:szCs w:val="27"/>
          <w:vertAlign w:val="superscript"/>
        </w:rPr>
        <w:t xml:space="preserve">2 </w:t>
      </w:r>
      <w:r w:rsidRPr="00955414">
        <w:rPr>
          <w:rFonts w:ascii="Times New Roman" w:hAnsi="Times New Roman"/>
          <w:sz w:val="27"/>
          <w:szCs w:val="27"/>
        </w:rPr>
        <w:t>аварийного жилья. С учетом перевыполнения целевого п</w:t>
      </w:r>
      <w:r w:rsidRPr="00955414">
        <w:rPr>
          <w:rFonts w:ascii="Times New Roman" w:hAnsi="Times New Roman"/>
          <w:sz w:val="27"/>
          <w:szCs w:val="27"/>
        </w:rPr>
        <w:t>о</w:t>
      </w:r>
      <w:r w:rsidRPr="00955414">
        <w:rPr>
          <w:rFonts w:ascii="Times New Roman" w:hAnsi="Times New Roman"/>
          <w:sz w:val="27"/>
          <w:szCs w:val="27"/>
        </w:rPr>
        <w:t>казателя в 2019 году на сегодняшний день фактически расселено 40 человек из 578,58 м</w:t>
      </w:r>
      <w:r w:rsidRPr="00955414">
        <w:rPr>
          <w:rFonts w:ascii="Times New Roman" w:hAnsi="Times New Roman"/>
          <w:sz w:val="27"/>
          <w:szCs w:val="27"/>
          <w:vertAlign w:val="superscript"/>
        </w:rPr>
        <w:t>2</w:t>
      </w:r>
      <w:r w:rsidR="00185A0F">
        <w:rPr>
          <w:rFonts w:ascii="Times New Roman" w:hAnsi="Times New Roman"/>
          <w:sz w:val="27"/>
          <w:szCs w:val="27"/>
        </w:rPr>
        <w:t>.</w:t>
      </w:r>
      <w:r w:rsidRPr="00955414">
        <w:rPr>
          <w:rFonts w:ascii="Times New Roman" w:hAnsi="Times New Roman"/>
          <w:sz w:val="27"/>
          <w:szCs w:val="27"/>
        </w:rPr>
        <w:t xml:space="preserve"> Целевой показатель по расселяемой площади выполнен на 91,8%, по переселяемым гражданам – на 133%.</w:t>
      </w:r>
    </w:p>
    <w:p w14:paraId="42D9399C" w14:textId="77777777" w:rsidR="00955414" w:rsidRPr="00955414" w:rsidRDefault="00955414" w:rsidP="00955414">
      <w:pPr>
        <w:suppressAutoHyphens/>
        <w:spacing w:after="0" w:line="240" w:lineRule="auto"/>
        <w:ind w:firstLine="709"/>
        <w:jc w:val="both"/>
        <w:rPr>
          <w:rFonts w:ascii="Times New Roman" w:eastAsia="Andale Sans UI" w:hAnsi="Times New Roman"/>
          <w:kern w:val="3"/>
          <w:sz w:val="27"/>
          <w:szCs w:val="27"/>
          <w:lang w:eastAsia="ja-JP" w:bidi="fa-IR"/>
        </w:rPr>
      </w:pPr>
      <w:r w:rsidRPr="00955414">
        <w:rPr>
          <w:rFonts w:ascii="Times New Roman" w:eastAsia="Andale Sans UI" w:hAnsi="Times New Roman"/>
          <w:kern w:val="3"/>
          <w:sz w:val="27"/>
          <w:szCs w:val="27"/>
          <w:lang w:eastAsia="ja-JP" w:bidi="fa-IR"/>
        </w:rPr>
        <w:lastRenderedPageBreak/>
        <w:t>Капитальный ремонт многоквартирных домов.</w:t>
      </w:r>
    </w:p>
    <w:p w14:paraId="2283E16D" w14:textId="77777777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В рамках краткосрочного плана (</w:t>
      </w:r>
      <w:r w:rsidRPr="00955414">
        <w:rPr>
          <w:rFonts w:ascii="Times New Roman" w:hAnsi="Times New Roman"/>
          <w:sz w:val="27"/>
          <w:szCs w:val="27"/>
          <w:shd w:val="clear" w:color="auto" w:fill="FFFFFF"/>
        </w:rPr>
        <w:t xml:space="preserve">постановление Кабинета Министров Республики Адыгея от 31 декабря 2019 года № 342) </w:t>
      </w:r>
      <w:r w:rsidRPr="00955414">
        <w:rPr>
          <w:rFonts w:ascii="Times New Roman" w:hAnsi="Times New Roman"/>
          <w:sz w:val="27"/>
          <w:szCs w:val="27"/>
        </w:rPr>
        <w:t>в 2020 году планируется выполнить ремонт общего имущества в 119 многоквартирных домах площ</w:t>
      </w:r>
      <w:r w:rsidRPr="00955414">
        <w:rPr>
          <w:rFonts w:ascii="Times New Roman" w:hAnsi="Times New Roman"/>
          <w:sz w:val="27"/>
          <w:szCs w:val="27"/>
        </w:rPr>
        <w:t>а</w:t>
      </w:r>
      <w:r w:rsidRPr="00955414">
        <w:rPr>
          <w:rFonts w:ascii="Times New Roman" w:hAnsi="Times New Roman"/>
          <w:sz w:val="27"/>
          <w:szCs w:val="27"/>
        </w:rPr>
        <w:t xml:space="preserve">дью 341,3 тыс. кв. м, в которых проживает 12,7 тыс. человек на общую сумму 161,1 млн. рублей. </w:t>
      </w:r>
    </w:p>
    <w:p w14:paraId="386BDE93" w14:textId="77777777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 xml:space="preserve">В настоящее время завершены работы в 17 многоквартирных домах на сумму 37,0 млн. рублей. </w:t>
      </w:r>
    </w:p>
    <w:p w14:paraId="1D468E49" w14:textId="77777777" w:rsidR="00955414" w:rsidRPr="00955414" w:rsidRDefault="00955414" w:rsidP="00955414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Региональным оператором капитального ремонта заключены контракты с подрядными организациями и ведутся ремонтные работы в 84 многоква</w:t>
      </w:r>
      <w:r w:rsidRPr="00955414">
        <w:rPr>
          <w:rFonts w:ascii="Times New Roman" w:hAnsi="Times New Roman"/>
          <w:sz w:val="27"/>
          <w:szCs w:val="27"/>
        </w:rPr>
        <w:t>р</w:t>
      </w:r>
      <w:r w:rsidRPr="00955414">
        <w:rPr>
          <w:rFonts w:ascii="Times New Roman" w:hAnsi="Times New Roman"/>
          <w:sz w:val="27"/>
          <w:szCs w:val="27"/>
        </w:rPr>
        <w:t xml:space="preserve">тирных домах на общую сумму 108,9 млн. рублей. </w:t>
      </w:r>
    </w:p>
    <w:p w14:paraId="36CD5B0A" w14:textId="77777777" w:rsidR="00955414" w:rsidRPr="00955414" w:rsidRDefault="00955414" w:rsidP="004620BD">
      <w:pPr>
        <w:spacing w:after="0" w:line="240" w:lineRule="auto"/>
        <w:ind w:firstLine="567"/>
        <w:jc w:val="both"/>
        <w:rPr>
          <w:rFonts w:ascii="Times New Roman" w:hAnsi="Times New Roman"/>
          <w:sz w:val="27"/>
          <w:szCs w:val="27"/>
        </w:rPr>
      </w:pPr>
      <w:r w:rsidRPr="00955414">
        <w:rPr>
          <w:rFonts w:ascii="Times New Roman" w:hAnsi="Times New Roman"/>
          <w:sz w:val="27"/>
          <w:szCs w:val="27"/>
        </w:rPr>
        <w:t>Уровень собираемости по состоянию на 01.07.2020 по Республике Ад</w:t>
      </w:r>
      <w:r w:rsidRPr="00955414">
        <w:rPr>
          <w:rFonts w:ascii="Times New Roman" w:hAnsi="Times New Roman"/>
          <w:sz w:val="27"/>
          <w:szCs w:val="27"/>
        </w:rPr>
        <w:t>ы</w:t>
      </w:r>
      <w:r w:rsidRPr="00955414">
        <w:rPr>
          <w:rFonts w:ascii="Times New Roman" w:hAnsi="Times New Roman"/>
          <w:sz w:val="27"/>
          <w:szCs w:val="27"/>
        </w:rPr>
        <w:t>гея по счетам Регионального оператора составил 89,1%.</w:t>
      </w:r>
    </w:p>
    <w:p w14:paraId="1E57CDC1" w14:textId="6DE3ADF8" w:rsidR="00A312CF" w:rsidRDefault="00A312CF" w:rsidP="00192E46">
      <w:pPr>
        <w:pStyle w:val="2"/>
        <w:spacing w:before="120"/>
        <w:ind w:firstLine="709"/>
        <w:rPr>
          <w:rFonts w:ascii="Times New Roman" w:hAnsi="Times New Roman"/>
          <w:sz w:val="28"/>
          <w:szCs w:val="28"/>
        </w:rPr>
      </w:pPr>
      <w:bookmarkStart w:id="25" w:name="_Toc3368686"/>
      <w:bookmarkStart w:id="26" w:name="_Toc34129668"/>
      <w:bookmarkStart w:id="27" w:name="_Toc507511353"/>
      <w:r w:rsidRPr="00744E76">
        <w:rPr>
          <w:rFonts w:ascii="Times New Roman" w:hAnsi="Times New Roman"/>
          <w:sz w:val="28"/>
          <w:szCs w:val="28"/>
        </w:rPr>
        <w:t>Благоустройство населенных пунктов</w:t>
      </w:r>
      <w:bookmarkEnd w:id="25"/>
      <w:bookmarkEnd w:id="26"/>
    </w:p>
    <w:p w14:paraId="361BBC57" w14:textId="77777777" w:rsidR="003711E3" w:rsidRDefault="009E6FAE" w:rsidP="004620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Во исполнение 204 Указа Президента Российской Федерации и в ц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>лях повышения комфортности городской среды в Республике Адыгея ре</w:t>
      </w:r>
      <w:r w:rsidRPr="009E6FAE">
        <w:rPr>
          <w:rFonts w:ascii="Times New Roman" w:hAnsi="Times New Roman"/>
          <w:sz w:val="28"/>
          <w:szCs w:val="28"/>
        </w:rPr>
        <w:t>а</w:t>
      </w:r>
      <w:r w:rsidRPr="009E6FAE">
        <w:rPr>
          <w:rFonts w:ascii="Times New Roman" w:hAnsi="Times New Roman"/>
          <w:sz w:val="28"/>
          <w:szCs w:val="28"/>
        </w:rPr>
        <w:t>лизуется региональный проект «Формирование комфортной городской среды».  Общая сумма средств, направленная на мероприятия по благ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устройству в рамках регионального проекта в 2020 году, составит 141,568 млн рублей, в том числе: </w:t>
      </w:r>
    </w:p>
    <w:p w14:paraId="0473BDF8" w14:textId="77777777" w:rsidR="003711E3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за счет средств федерального бюджета – 126,137 млн рублей;</w:t>
      </w:r>
    </w:p>
    <w:p w14:paraId="097AFC12" w14:textId="444533CB" w:rsidR="003711E3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за счет средств республиканского бюджета – 1,274 млн рублей;</w:t>
      </w:r>
    </w:p>
    <w:p w14:paraId="68BFEA52" w14:textId="77777777" w:rsidR="003711E3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за счет местных бюджетов Республики Адыгея – 14,157 млн рублей. </w:t>
      </w:r>
    </w:p>
    <w:p w14:paraId="022789C9" w14:textId="3C42C658" w:rsidR="003711E3" w:rsidRDefault="009E6FAE" w:rsidP="003711E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В 2020 году в рамках регионального проекта благоустраивается 14 общественных и 35 дворовых территорий. </w:t>
      </w:r>
    </w:p>
    <w:p w14:paraId="33707D15" w14:textId="77777777" w:rsidR="003711E3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По состоянию на 10.07.2020 уровень контрактации по республике составляет 100 % (заключены контракты по всем объектам благоустро</w:t>
      </w:r>
      <w:r w:rsidRPr="009E6FAE">
        <w:rPr>
          <w:rFonts w:ascii="Times New Roman" w:hAnsi="Times New Roman"/>
          <w:sz w:val="28"/>
          <w:szCs w:val="28"/>
        </w:rPr>
        <w:t>й</w:t>
      </w:r>
      <w:r w:rsidRPr="009E6FAE">
        <w:rPr>
          <w:rFonts w:ascii="Times New Roman" w:hAnsi="Times New Roman"/>
          <w:sz w:val="28"/>
          <w:szCs w:val="28"/>
        </w:rPr>
        <w:t>ства). В настоящее время завершены работы на 3 общественных и 28 дв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ровых территориях, на оставшихся территориях работы ведутся. </w:t>
      </w:r>
    </w:p>
    <w:p w14:paraId="7BB6F89D" w14:textId="34B0513A" w:rsidR="009E6FAE" w:rsidRPr="009E6FAE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С целью успешной реализации мероприятий проекта в текущем году утверждена «Дорожная карта», в соответствии с которой работы по благ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устройству дворовых и общественных территорий будут завершены в а</w:t>
      </w:r>
      <w:r w:rsidRPr="009E6FAE">
        <w:rPr>
          <w:rFonts w:ascii="Times New Roman" w:hAnsi="Times New Roman"/>
          <w:sz w:val="28"/>
          <w:szCs w:val="28"/>
        </w:rPr>
        <w:t>в</w:t>
      </w:r>
      <w:r w:rsidRPr="009E6FAE">
        <w:rPr>
          <w:rFonts w:ascii="Times New Roman" w:hAnsi="Times New Roman"/>
          <w:sz w:val="28"/>
          <w:szCs w:val="28"/>
        </w:rPr>
        <w:t>густе 2020 года. Полное освоение средств федерального бюджета будет обеспечено до сентября 2020 года.</w:t>
      </w:r>
    </w:p>
    <w:p w14:paraId="0149784B" w14:textId="1F64769E" w:rsidR="003D3EC2" w:rsidRDefault="003D3EC2" w:rsidP="00192E46">
      <w:pPr>
        <w:pStyle w:val="2"/>
        <w:spacing w:before="120" w:line="240" w:lineRule="auto"/>
        <w:ind w:firstLine="709"/>
        <w:rPr>
          <w:rFonts w:ascii="Times New Roman" w:hAnsi="Times New Roman"/>
          <w:sz w:val="28"/>
          <w:szCs w:val="28"/>
        </w:rPr>
      </w:pPr>
      <w:bookmarkStart w:id="28" w:name="_Toc507511355"/>
      <w:bookmarkStart w:id="29" w:name="_Toc3368689"/>
      <w:bookmarkStart w:id="30" w:name="_Toc34129670"/>
      <w:bookmarkEnd w:id="27"/>
      <w:r w:rsidRPr="000E1541">
        <w:rPr>
          <w:rFonts w:ascii="Times New Roman" w:hAnsi="Times New Roman"/>
          <w:sz w:val="28"/>
          <w:szCs w:val="28"/>
        </w:rPr>
        <w:t>Дорожное хозяйство</w:t>
      </w:r>
      <w:bookmarkEnd w:id="28"/>
      <w:bookmarkEnd w:id="29"/>
      <w:bookmarkEnd w:id="30"/>
    </w:p>
    <w:p w14:paraId="550BE3EC" w14:textId="3F6A8B5E" w:rsidR="009E6FAE" w:rsidRDefault="009E6FAE" w:rsidP="004620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2020 году объем средств Дорожного фонда Республики Адыгея с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ставил 3</w:t>
      </w:r>
      <w:r w:rsidR="003711E3">
        <w:rPr>
          <w:rFonts w:ascii="Times New Roman" w:hAnsi="Times New Roman"/>
          <w:sz w:val="28"/>
          <w:szCs w:val="28"/>
        </w:rPr>
        <w:t> </w:t>
      </w:r>
      <w:r w:rsidRPr="009E6FAE">
        <w:rPr>
          <w:rFonts w:ascii="Times New Roman" w:hAnsi="Times New Roman"/>
          <w:sz w:val="28"/>
          <w:szCs w:val="28"/>
        </w:rPr>
        <w:t>723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95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 за счет средств федерального бюджета 1</w:t>
      </w:r>
      <w:r w:rsidR="003711E3">
        <w:rPr>
          <w:rFonts w:ascii="Times New Roman" w:hAnsi="Times New Roman"/>
          <w:sz w:val="28"/>
          <w:szCs w:val="28"/>
        </w:rPr>
        <w:t> </w:t>
      </w:r>
      <w:r w:rsidRPr="009E6FAE">
        <w:rPr>
          <w:rFonts w:ascii="Times New Roman" w:hAnsi="Times New Roman"/>
          <w:sz w:val="28"/>
          <w:szCs w:val="28"/>
        </w:rPr>
        <w:t>123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694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за счет средств республиканского бюджета 2</w:t>
      </w:r>
      <w:r w:rsidR="003711E3">
        <w:rPr>
          <w:rFonts w:ascii="Times New Roman" w:hAnsi="Times New Roman"/>
          <w:sz w:val="28"/>
          <w:szCs w:val="28"/>
        </w:rPr>
        <w:t> </w:t>
      </w:r>
      <w:r w:rsidRPr="009E6FAE">
        <w:rPr>
          <w:rFonts w:ascii="Times New Roman" w:hAnsi="Times New Roman"/>
          <w:sz w:val="28"/>
          <w:szCs w:val="28"/>
        </w:rPr>
        <w:t>600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257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05F61AC3" w14:textId="44C07B3E" w:rsidR="009E6FAE" w:rsidRDefault="009E6FAE" w:rsidP="004620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2020 году объекты дорожной отрасли реализуются в рамках гос</w:t>
      </w:r>
      <w:r w:rsidRPr="009E6FAE">
        <w:rPr>
          <w:rFonts w:ascii="Times New Roman" w:hAnsi="Times New Roman"/>
          <w:sz w:val="28"/>
          <w:szCs w:val="28"/>
        </w:rPr>
        <w:t>у</w:t>
      </w:r>
      <w:r w:rsidRPr="009E6FAE">
        <w:rPr>
          <w:rFonts w:ascii="Times New Roman" w:hAnsi="Times New Roman"/>
          <w:sz w:val="28"/>
          <w:szCs w:val="28"/>
        </w:rPr>
        <w:t>дарственных программ Республики Адыгея: «Развитие транспортной с</w:t>
      </w:r>
      <w:r w:rsidRPr="009E6FAE">
        <w:rPr>
          <w:rFonts w:ascii="Times New Roman" w:hAnsi="Times New Roman"/>
          <w:sz w:val="28"/>
          <w:szCs w:val="28"/>
        </w:rPr>
        <w:t>и</w:t>
      </w:r>
      <w:r w:rsidRPr="009E6FAE">
        <w:rPr>
          <w:rFonts w:ascii="Times New Roman" w:hAnsi="Times New Roman"/>
          <w:sz w:val="28"/>
          <w:szCs w:val="28"/>
        </w:rPr>
        <w:t>стемы»</w:t>
      </w:r>
      <w:r w:rsidR="003711E3">
        <w:rPr>
          <w:rFonts w:ascii="Times New Roman" w:hAnsi="Times New Roman"/>
          <w:sz w:val="28"/>
          <w:szCs w:val="28"/>
        </w:rPr>
        <w:t>.</w:t>
      </w:r>
      <w:r w:rsidRPr="009E6FAE">
        <w:rPr>
          <w:rFonts w:ascii="Times New Roman" w:hAnsi="Times New Roman"/>
          <w:sz w:val="28"/>
          <w:szCs w:val="28"/>
        </w:rPr>
        <w:t xml:space="preserve"> «Развитие туризма»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 «Комплексное развитие сельских террит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lastRenderedPageBreak/>
        <w:t>рий»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 «Профилактика правонарушений и предупреждение чрезвычайных ситуаций». </w:t>
      </w:r>
    </w:p>
    <w:p w14:paraId="797FE74F" w14:textId="77777777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рамках Дорожного фонда Республики Адыгея в 2020 году пред</w:t>
      </w:r>
      <w:r w:rsidRPr="009E6FAE">
        <w:rPr>
          <w:rFonts w:ascii="Times New Roman" w:hAnsi="Times New Roman"/>
          <w:sz w:val="28"/>
          <w:szCs w:val="28"/>
        </w:rPr>
        <w:t>у</w:t>
      </w:r>
      <w:r w:rsidRPr="009E6FAE">
        <w:rPr>
          <w:rFonts w:ascii="Times New Roman" w:hAnsi="Times New Roman"/>
          <w:sz w:val="28"/>
          <w:szCs w:val="28"/>
        </w:rPr>
        <w:t xml:space="preserve">смотрены следующие мероприятия: </w:t>
      </w:r>
    </w:p>
    <w:p w14:paraId="4C5E4A5B" w14:textId="73243E4E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1) содержание сети автомобильных дорог республиканского или межмуниципального значения Республики Адыгея и искусственных с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оружений на них – 476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1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В настоящее время освоено 209</w:t>
      </w:r>
      <w:r w:rsidR="003711E3">
        <w:rPr>
          <w:rFonts w:ascii="Times New Roman" w:hAnsi="Times New Roman"/>
          <w:sz w:val="28"/>
          <w:szCs w:val="28"/>
        </w:rPr>
        <w:t>,6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2A989276" w14:textId="66DD45D2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2) ремонт автомобильных дорог республиканского или межмуниц</w:t>
      </w:r>
      <w:r w:rsidRPr="009E6FAE">
        <w:rPr>
          <w:rFonts w:ascii="Times New Roman" w:hAnsi="Times New Roman"/>
          <w:sz w:val="28"/>
          <w:szCs w:val="28"/>
        </w:rPr>
        <w:t>и</w:t>
      </w:r>
      <w:r w:rsidRPr="009E6FAE">
        <w:rPr>
          <w:rFonts w:ascii="Times New Roman" w:hAnsi="Times New Roman"/>
          <w:sz w:val="28"/>
          <w:szCs w:val="28"/>
        </w:rPr>
        <w:t xml:space="preserve">пального значения Республики Адыгея и искусственных сооружений на них (в том числе </w:t>
      </w:r>
      <w:proofErr w:type="spellStart"/>
      <w:r w:rsidRPr="009E6FAE">
        <w:rPr>
          <w:rFonts w:ascii="Times New Roman" w:hAnsi="Times New Roman"/>
          <w:sz w:val="28"/>
          <w:szCs w:val="28"/>
        </w:rPr>
        <w:t>проектно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- изыскательские работы) – 428</w:t>
      </w:r>
      <w:r w:rsidR="003711E3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28</w:t>
      </w:r>
      <w:r w:rsidR="003711E3">
        <w:rPr>
          <w:rFonts w:ascii="Times New Roman" w:hAnsi="Times New Roman"/>
          <w:sz w:val="28"/>
          <w:szCs w:val="28"/>
        </w:rPr>
        <w:t>9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3711E3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Освоение 16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13</w:t>
      </w:r>
      <w:r w:rsidR="008D1EE5">
        <w:rPr>
          <w:rFonts w:ascii="Times New Roman" w:hAnsi="Times New Roman"/>
          <w:sz w:val="28"/>
          <w:szCs w:val="28"/>
        </w:rPr>
        <w:t>5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7F23F105" w14:textId="57D82F58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3) капитальный ремонт автомобильных дорог республиканского или межмуниципального значения Республики Адыгея и искусственных с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оружений на них (в том числе </w:t>
      </w:r>
      <w:proofErr w:type="spellStart"/>
      <w:r w:rsidRPr="009E6FAE">
        <w:rPr>
          <w:rFonts w:ascii="Times New Roman" w:hAnsi="Times New Roman"/>
          <w:sz w:val="28"/>
          <w:szCs w:val="28"/>
        </w:rPr>
        <w:t>проектно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- изыскательские работы) –        207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 03</w:t>
      </w:r>
      <w:r w:rsidR="008D1EE5">
        <w:rPr>
          <w:rFonts w:ascii="Times New Roman" w:hAnsi="Times New Roman"/>
          <w:sz w:val="28"/>
          <w:szCs w:val="28"/>
        </w:rPr>
        <w:t>6 млн</w:t>
      </w:r>
      <w:r w:rsidRPr="009E6FAE">
        <w:rPr>
          <w:rFonts w:ascii="Times New Roman" w:hAnsi="Times New Roman"/>
          <w:sz w:val="28"/>
          <w:szCs w:val="28"/>
        </w:rPr>
        <w:t xml:space="preserve"> рублей.</w:t>
      </w:r>
    </w:p>
    <w:p w14:paraId="44967619" w14:textId="77777777" w:rsidR="008D1EE5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4) строительство автомобильной дороги </w:t>
      </w:r>
      <w:proofErr w:type="spellStart"/>
      <w:r w:rsidRPr="009E6FAE">
        <w:rPr>
          <w:rFonts w:ascii="Times New Roman" w:hAnsi="Times New Roman"/>
          <w:sz w:val="28"/>
          <w:szCs w:val="28"/>
        </w:rPr>
        <w:t>Гузерипль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-плато </w:t>
      </w:r>
      <w:proofErr w:type="spellStart"/>
      <w:r w:rsidRPr="009E6FAE">
        <w:rPr>
          <w:rFonts w:ascii="Times New Roman" w:hAnsi="Times New Roman"/>
          <w:sz w:val="28"/>
          <w:szCs w:val="28"/>
        </w:rPr>
        <w:t>Лаго-Наки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(3я очередь) (1й пусковой комплекс.2 этап) – 461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69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 за счет средств федерального бюджета 400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за счет средств республиканского бюджета 61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69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Освоение средств составляет 44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444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 средств федерального бюджета 40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республиканского 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444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24472F6D" w14:textId="6009AFB3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5) строительство автомобильной дороги обход города Майкопа в Республике Адыгея от автомобильной дороги Майкоп - Усть-Лабинск К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реновск до автомобильной дороги Майкоп - Гиагинская - Псебай Зеле</w:t>
      </w:r>
      <w:r w:rsidRPr="009E6FAE">
        <w:rPr>
          <w:rFonts w:ascii="Times New Roman" w:hAnsi="Times New Roman"/>
          <w:sz w:val="28"/>
          <w:szCs w:val="28"/>
        </w:rPr>
        <w:t>н</w:t>
      </w:r>
      <w:r w:rsidRPr="009E6FAE">
        <w:rPr>
          <w:rFonts w:ascii="Times New Roman" w:hAnsi="Times New Roman"/>
          <w:sz w:val="28"/>
          <w:szCs w:val="28"/>
        </w:rPr>
        <w:t>чукская - Карачаевск (2-я очередь) – 454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67</w:t>
      </w:r>
      <w:r w:rsidR="008D1EE5">
        <w:rPr>
          <w:rFonts w:ascii="Times New Roman" w:hAnsi="Times New Roman"/>
          <w:sz w:val="28"/>
          <w:szCs w:val="28"/>
        </w:rPr>
        <w:t>3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Освоено 83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856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6068E0FA" w14:textId="151E8B8D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6) реконструкция мостового перехода через реку Белая на автом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бильной дороге подъезд к п. Тульский – 242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78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Освоение средств составляет 111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848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344CF1D6" w14:textId="6FD618B0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7) прочие расходы 26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78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4EAA8BF8" w14:textId="35003423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8) на реализацию мероприятия по развитию сети автомобильных д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рог, ведущих к общественно значимым объектам сельских населенных пунктов, а также к объектам производства и переработки сельскохозя</w:t>
      </w:r>
      <w:r w:rsidRPr="009E6FAE">
        <w:rPr>
          <w:rFonts w:ascii="Times New Roman" w:hAnsi="Times New Roman"/>
          <w:sz w:val="28"/>
          <w:szCs w:val="28"/>
        </w:rPr>
        <w:t>й</w:t>
      </w:r>
      <w:r w:rsidRPr="009E6FAE">
        <w:rPr>
          <w:rFonts w:ascii="Times New Roman" w:hAnsi="Times New Roman"/>
          <w:sz w:val="28"/>
          <w:szCs w:val="28"/>
        </w:rPr>
        <w:t>ственной продукции – 209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69</w:t>
      </w:r>
      <w:r w:rsidR="008D1EE5">
        <w:rPr>
          <w:rFonts w:ascii="Times New Roman" w:hAnsi="Times New Roman"/>
          <w:sz w:val="28"/>
          <w:szCs w:val="28"/>
        </w:rPr>
        <w:t>8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 за счет средств ф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>дерального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9E6FAE">
        <w:rPr>
          <w:rFonts w:ascii="Times New Roman" w:hAnsi="Times New Roman"/>
          <w:sz w:val="28"/>
          <w:szCs w:val="28"/>
        </w:rPr>
        <w:t>бюджета 102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194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за счет средств республиканск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го бюджета 107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50</w:t>
      </w:r>
      <w:r w:rsidR="008D1EE5">
        <w:rPr>
          <w:rFonts w:ascii="Times New Roman" w:hAnsi="Times New Roman"/>
          <w:sz w:val="28"/>
          <w:szCs w:val="28"/>
        </w:rPr>
        <w:t>4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</w:t>
      </w:r>
    </w:p>
    <w:p w14:paraId="4C45261F" w14:textId="7B4E1C31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9) национальный проект «Безопасные и качественные автомобил</w:t>
      </w:r>
      <w:r w:rsidRPr="009E6FAE">
        <w:rPr>
          <w:rFonts w:ascii="Times New Roman" w:hAnsi="Times New Roman"/>
          <w:sz w:val="28"/>
          <w:szCs w:val="28"/>
        </w:rPr>
        <w:t>ь</w:t>
      </w:r>
      <w:r w:rsidRPr="009E6FAE">
        <w:rPr>
          <w:rFonts w:ascii="Times New Roman" w:hAnsi="Times New Roman"/>
          <w:sz w:val="28"/>
          <w:szCs w:val="28"/>
        </w:rPr>
        <w:t>ные дороги» – 491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49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 за счет средств федеральн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го бюджета 331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за счет средств республиканского бюджета 166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49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54F49537" w14:textId="77777777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За счет данных средств будет выполнено 47 объектов (ремонт и р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>конструкция дорог регионального и местного значения общей протяже</w:t>
      </w:r>
      <w:r w:rsidRPr="009E6FAE">
        <w:rPr>
          <w:rFonts w:ascii="Times New Roman" w:hAnsi="Times New Roman"/>
          <w:sz w:val="28"/>
          <w:szCs w:val="28"/>
        </w:rPr>
        <w:t>н</w:t>
      </w:r>
      <w:r w:rsidRPr="009E6FAE">
        <w:rPr>
          <w:rFonts w:ascii="Times New Roman" w:hAnsi="Times New Roman"/>
          <w:sz w:val="28"/>
          <w:szCs w:val="28"/>
        </w:rPr>
        <w:t xml:space="preserve">ностью 47 км), в том числе: </w:t>
      </w:r>
    </w:p>
    <w:p w14:paraId="07FE374A" w14:textId="54747317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lastRenderedPageBreak/>
        <w:t>- ГБУ РА «УАД «</w:t>
      </w:r>
      <w:proofErr w:type="spellStart"/>
      <w:r w:rsidRPr="009E6FAE">
        <w:rPr>
          <w:rFonts w:ascii="Times New Roman" w:hAnsi="Times New Roman"/>
          <w:sz w:val="28"/>
          <w:szCs w:val="28"/>
        </w:rPr>
        <w:t>Адыгеяавтодор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» - 219,5 млн рублей (30 объектов, 35,86 км); </w:t>
      </w:r>
    </w:p>
    <w:p w14:paraId="7648CA9D" w14:textId="12701C44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- МО «Город Майкоп» - 201,95 млн рублей (9 объектов, 8,9 км); </w:t>
      </w:r>
    </w:p>
    <w:p w14:paraId="31E2069F" w14:textId="71F9072F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- МО «</w:t>
      </w:r>
      <w:proofErr w:type="spellStart"/>
      <w:r w:rsidRPr="009E6FAE">
        <w:rPr>
          <w:rFonts w:ascii="Times New Roman" w:hAnsi="Times New Roman"/>
          <w:sz w:val="28"/>
          <w:szCs w:val="28"/>
        </w:rPr>
        <w:t>Яблоновское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городское поселение» - 69,95 млн рублей (2 об</w:t>
      </w:r>
      <w:r w:rsidRPr="009E6FAE">
        <w:rPr>
          <w:rFonts w:ascii="Times New Roman" w:hAnsi="Times New Roman"/>
          <w:sz w:val="28"/>
          <w:szCs w:val="28"/>
        </w:rPr>
        <w:t>ъ</w:t>
      </w:r>
      <w:r w:rsidRPr="009E6FAE">
        <w:rPr>
          <w:rFonts w:ascii="Times New Roman" w:hAnsi="Times New Roman"/>
          <w:sz w:val="28"/>
          <w:szCs w:val="28"/>
        </w:rPr>
        <w:t xml:space="preserve">екта, 2,3 км). </w:t>
      </w:r>
    </w:p>
    <w:p w14:paraId="6909F725" w14:textId="77777777" w:rsidR="009E6FAE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Контракты по всем объектам были заключены до 25 ноября 2019 г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да. Все объекты будут завершены в срок до 1 августа 2020 года. </w:t>
      </w:r>
    </w:p>
    <w:p w14:paraId="3D615C92" w14:textId="77777777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На сегодняшний день уже завершены строительно-монтажные раб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ты на 42 объектах (МО «Город Майкоп» – 12, </w:t>
      </w:r>
      <w:proofErr w:type="spellStart"/>
      <w:r w:rsidRPr="009E6FAE">
        <w:rPr>
          <w:rFonts w:ascii="Times New Roman" w:hAnsi="Times New Roman"/>
          <w:sz w:val="28"/>
          <w:szCs w:val="28"/>
        </w:rPr>
        <w:t>Адыгеяавтодор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– 30). Пр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должаются работы на 5 объектах (МО «Город Майкоп» – 3, МО «</w:t>
      </w:r>
      <w:proofErr w:type="spellStart"/>
      <w:r w:rsidRPr="009E6FAE">
        <w:rPr>
          <w:rFonts w:ascii="Times New Roman" w:hAnsi="Times New Roman"/>
          <w:sz w:val="28"/>
          <w:szCs w:val="28"/>
        </w:rPr>
        <w:t>Яблоно</w:t>
      </w:r>
      <w:r w:rsidRPr="009E6FAE">
        <w:rPr>
          <w:rFonts w:ascii="Times New Roman" w:hAnsi="Times New Roman"/>
          <w:sz w:val="28"/>
          <w:szCs w:val="28"/>
        </w:rPr>
        <w:t>в</w:t>
      </w:r>
      <w:r w:rsidRPr="009E6FAE">
        <w:rPr>
          <w:rFonts w:ascii="Times New Roman" w:hAnsi="Times New Roman"/>
          <w:sz w:val="28"/>
          <w:szCs w:val="28"/>
        </w:rPr>
        <w:t>ское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городское поселение» - 2). </w:t>
      </w:r>
    </w:p>
    <w:p w14:paraId="5460C766" w14:textId="799595E6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Кассовый расход в настоящее время составляет 409,93 млн. рублей, из них за счет средств федерального бюджета 301,24 млн. рублей, за счет средств республиканского бюджета 108,69 </w:t>
      </w:r>
      <w:proofErr w:type="gramStart"/>
      <w:r w:rsidRPr="009E6FAE">
        <w:rPr>
          <w:rFonts w:ascii="Times New Roman" w:hAnsi="Times New Roman"/>
          <w:sz w:val="28"/>
          <w:szCs w:val="28"/>
        </w:rPr>
        <w:t>млн</w:t>
      </w:r>
      <w:proofErr w:type="gramEnd"/>
      <w:r w:rsidRPr="009E6FAE">
        <w:rPr>
          <w:rFonts w:ascii="Times New Roman" w:hAnsi="Times New Roman"/>
          <w:sz w:val="28"/>
          <w:szCs w:val="28"/>
        </w:rPr>
        <w:t xml:space="preserve"> рублей. На всех объектах обеспечено соблюдения </w:t>
      </w:r>
      <w:proofErr w:type="spellStart"/>
      <w:r w:rsidRPr="009E6FAE">
        <w:rPr>
          <w:rFonts w:ascii="Times New Roman" w:hAnsi="Times New Roman"/>
          <w:sz w:val="28"/>
          <w:szCs w:val="28"/>
        </w:rPr>
        <w:t>санитарноэпидемиологических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требований при строительстве объектов транспортной инфраструктуры в условиях распр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странения коронавирусной инфекции. </w:t>
      </w:r>
    </w:p>
    <w:p w14:paraId="5074182B" w14:textId="45DC69F2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10) </w:t>
      </w:r>
      <w:r w:rsidR="00936B74">
        <w:rPr>
          <w:rFonts w:ascii="Times New Roman" w:hAnsi="Times New Roman"/>
          <w:sz w:val="28"/>
          <w:szCs w:val="28"/>
        </w:rPr>
        <w:t>у</w:t>
      </w:r>
      <w:r w:rsidRPr="009E6FAE">
        <w:rPr>
          <w:rFonts w:ascii="Times New Roman" w:hAnsi="Times New Roman"/>
          <w:sz w:val="28"/>
          <w:szCs w:val="28"/>
        </w:rPr>
        <w:t>правление дорожным хозяйством и налог на имущество – 74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 78</w:t>
      </w:r>
      <w:r w:rsidR="008D1EE5">
        <w:rPr>
          <w:rFonts w:ascii="Times New Roman" w:hAnsi="Times New Roman"/>
          <w:sz w:val="28"/>
          <w:szCs w:val="28"/>
        </w:rPr>
        <w:t>9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В настоящее время освоено 51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4</w:t>
      </w:r>
      <w:r w:rsidR="008D1EE5">
        <w:rPr>
          <w:rFonts w:ascii="Times New Roman" w:hAnsi="Times New Roman"/>
          <w:sz w:val="28"/>
          <w:szCs w:val="28"/>
        </w:rPr>
        <w:t>20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</w:t>
      </w:r>
    </w:p>
    <w:p w14:paraId="1915C10A" w14:textId="21C713ED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11) разработка проектно-сметной документации – 184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269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</w:t>
      </w:r>
      <w:r w:rsidRPr="009E6FAE">
        <w:rPr>
          <w:rFonts w:ascii="Times New Roman" w:hAnsi="Times New Roman"/>
          <w:sz w:val="28"/>
          <w:szCs w:val="28"/>
        </w:rPr>
        <w:t>б</w:t>
      </w:r>
      <w:r w:rsidRPr="009E6FAE">
        <w:rPr>
          <w:rFonts w:ascii="Times New Roman" w:hAnsi="Times New Roman"/>
          <w:sz w:val="28"/>
          <w:szCs w:val="28"/>
        </w:rPr>
        <w:t xml:space="preserve">лей. </w:t>
      </w:r>
    </w:p>
    <w:p w14:paraId="4D120030" w14:textId="2E227779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12) </w:t>
      </w:r>
      <w:r w:rsidR="00936B74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бслуживание и эксплуатация камер фотофиксации ПДД –           33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8</w:t>
      </w:r>
      <w:r w:rsidR="008D1EE5">
        <w:rPr>
          <w:rFonts w:ascii="Times New Roman" w:hAnsi="Times New Roman"/>
          <w:sz w:val="28"/>
          <w:szCs w:val="28"/>
        </w:rPr>
        <w:t>90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 В настоящее время освоено 4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40</w:t>
      </w:r>
      <w:r w:rsidR="008D1EE5">
        <w:rPr>
          <w:rFonts w:ascii="Times New Roman" w:hAnsi="Times New Roman"/>
          <w:sz w:val="28"/>
          <w:szCs w:val="28"/>
        </w:rPr>
        <w:t>5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</w:t>
      </w:r>
    </w:p>
    <w:p w14:paraId="36350AB6" w14:textId="38831098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13) установка стационарных камер фото-видеофиксации нарушений правил дорожного движения и размещение автоматического пункта в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>согабаритного контроля транспортных средств – 156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23</w:t>
      </w:r>
      <w:r w:rsidR="008D1EE5">
        <w:rPr>
          <w:rFonts w:ascii="Times New Roman" w:hAnsi="Times New Roman"/>
          <w:sz w:val="28"/>
          <w:szCs w:val="28"/>
        </w:rPr>
        <w:t>1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8D1EE5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рублей.</w:t>
      </w:r>
    </w:p>
    <w:p w14:paraId="1852091D" w14:textId="2F5375D8" w:rsidR="004525C4" w:rsidRDefault="009E6FAE" w:rsidP="009E6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14) субсидии местным бюджетам городских округов на строител</w:t>
      </w:r>
      <w:r w:rsidRPr="009E6FAE">
        <w:rPr>
          <w:rFonts w:ascii="Times New Roman" w:hAnsi="Times New Roman"/>
          <w:sz w:val="28"/>
          <w:szCs w:val="28"/>
        </w:rPr>
        <w:t>ь</w:t>
      </w:r>
      <w:r w:rsidRPr="009E6FAE">
        <w:rPr>
          <w:rFonts w:ascii="Times New Roman" w:hAnsi="Times New Roman"/>
          <w:sz w:val="28"/>
          <w:szCs w:val="28"/>
        </w:rPr>
        <w:t>ство (реконструкцию), капитальный ремонт и ремонт автомобильных д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рог общего пользования местного значения в размере 291</w:t>
      </w:r>
      <w:r w:rsidR="008D1EE5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92</w:t>
      </w:r>
      <w:r w:rsidR="008D1EE5">
        <w:rPr>
          <w:rFonts w:ascii="Times New Roman" w:hAnsi="Times New Roman"/>
          <w:sz w:val="28"/>
          <w:szCs w:val="28"/>
        </w:rPr>
        <w:t>3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E6113C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рублей, в том числе: </w:t>
      </w:r>
    </w:p>
    <w:p w14:paraId="5A8195D3" w14:textId="5B62A635" w:rsidR="004525C4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- МО «Город Майкоп» - 200</w:t>
      </w:r>
      <w:r w:rsidR="00E6113C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E6113C">
        <w:rPr>
          <w:rFonts w:ascii="Times New Roman" w:hAnsi="Times New Roman"/>
          <w:sz w:val="28"/>
          <w:szCs w:val="28"/>
        </w:rPr>
        <w:t>млн</w:t>
      </w:r>
      <w:r w:rsidRPr="009E6FAE">
        <w:rPr>
          <w:rFonts w:ascii="Times New Roman" w:hAnsi="Times New Roman"/>
          <w:sz w:val="28"/>
          <w:szCs w:val="28"/>
        </w:rPr>
        <w:t xml:space="preserve"> рублей;</w:t>
      </w:r>
    </w:p>
    <w:p w14:paraId="7E59D474" w14:textId="4C459AE0" w:rsidR="004525C4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 xml:space="preserve"> - МО «Город Адыгейск» - 30</w:t>
      </w:r>
      <w:r w:rsidR="00E6113C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E6113C">
        <w:rPr>
          <w:rFonts w:ascii="Times New Roman" w:hAnsi="Times New Roman"/>
          <w:sz w:val="28"/>
          <w:szCs w:val="28"/>
        </w:rPr>
        <w:t>млн</w:t>
      </w:r>
      <w:r w:rsidR="00E6113C" w:rsidRPr="009E6FAE">
        <w:rPr>
          <w:rFonts w:ascii="Times New Roman" w:hAnsi="Times New Roman"/>
          <w:sz w:val="28"/>
          <w:szCs w:val="28"/>
        </w:rPr>
        <w:t xml:space="preserve"> рублей</w:t>
      </w:r>
      <w:r w:rsidRPr="009E6FAE">
        <w:rPr>
          <w:rFonts w:ascii="Times New Roman" w:hAnsi="Times New Roman"/>
          <w:sz w:val="28"/>
          <w:szCs w:val="28"/>
        </w:rPr>
        <w:t xml:space="preserve">; </w:t>
      </w:r>
    </w:p>
    <w:p w14:paraId="289B9CA6" w14:textId="4BE716D5" w:rsidR="004525C4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- МО «</w:t>
      </w:r>
      <w:proofErr w:type="spellStart"/>
      <w:r w:rsidRPr="009E6FAE">
        <w:rPr>
          <w:rFonts w:ascii="Times New Roman" w:hAnsi="Times New Roman"/>
          <w:sz w:val="28"/>
          <w:szCs w:val="28"/>
        </w:rPr>
        <w:t>Энемское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городское поселение» - 35</w:t>
      </w:r>
      <w:r w:rsidR="00E6113C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 xml:space="preserve">0 </w:t>
      </w:r>
      <w:r w:rsidR="00E6113C">
        <w:rPr>
          <w:rFonts w:ascii="Times New Roman" w:hAnsi="Times New Roman"/>
          <w:sz w:val="28"/>
          <w:szCs w:val="28"/>
        </w:rPr>
        <w:t>млн</w:t>
      </w:r>
      <w:r w:rsidR="00E6113C" w:rsidRPr="009E6FAE">
        <w:rPr>
          <w:rFonts w:ascii="Times New Roman" w:hAnsi="Times New Roman"/>
          <w:sz w:val="28"/>
          <w:szCs w:val="28"/>
        </w:rPr>
        <w:t xml:space="preserve"> рублей</w:t>
      </w:r>
      <w:r w:rsidRPr="009E6FAE">
        <w:rPr>
          <w:rFonts w:ascii="Times New Roman" w:hAnsi="Times New Roman"/>
          <w:sz w:val="28"/>
          <w:szCs w:val="28"/>
        </w:rPr>
        <w:t xml:space="preserve">; </w:t>
      </w:r>
    </w:p>
    <w:p w14:paraId="7FBA81BF" w14:textId="40B4D324" w:rsidR="009E6FAE" w:rsidRDefault="009E6FAE" w:rsidP="009158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- МО «</w:t>
      </w:r>
      <w:proofErr w:type="spellStart"/>
      <w:r w:rsidRPr="009E6FAE">
        <w:rPr>
          <w:rFonts w:ascii="Times New Roman" w:hAnsi="Times New Roman"/>
          <w:sz w:val="28"/>
          <w:szCs w:val="28"/>
        </w:rPr>
        <w:t>Яблоновское</w:t>
      </w:r>
      <w:proofErr w:type="spellEnd"/>
      <w:r w:rsidRPr="009E6FAE">
        <w:rPr>
          <w:rFonts w:ascii="Times New Roman" w:hAnsi="Times New Roman"/>
          <w:sz w:val="28"/>
          <w:szCs w:val="28"/>
        </w:rPr>
        <w:t xml:space="preserve"> городское поселение» - 26</w:t>
      </w:r>
      <w:r w:rsidR="00E6113C">
        <w:rPr>
          <w:rFonts w:ascii="Times New Roman" w:hAnsi="Times New Roman"/>
          <w:sz w:val="28"/>
          <w:szCs w:val="28"/>
        </w:rPr>
        <w:t>,</w:t>
      </w:r>
      <w:r w:rsidRPr="009E6FAE">
        <w:rPr>
          <w:rFonts w:ascii="Times New Roman" w:hAnsi="Times New Roman"/>
          <w:sz w:val="28"/>
          <w:szCs w:val="28"/>
        </w:rPr>
        <w:t>92</w:t>
      </w:r>
      <w:r w:rsidR="00E6113C">
        <w:rPr>
          <w:rFonts w:ascii="Times New Roman" w:hAnsi="Times New Roman"/>
          <w:sz w:val="28"/>
          <w:szCs w:val="28"/>
        </w:rPr>
        <w:t>3</w:t>
      </w:r>
      <w:r w:rsidRPr="009E6FAE">
        <w:rPr>
          <w:rFonts w:ascii="Times New Roman" w:hAnsi="Times New Roman"/>
          <w:sz w:val="28"/>
          <w:szCs w:val="28"/>
        </w:rPr>
        <w:t xml:space="preserve"> </w:t>
      </w:r>
      <w:r w:rsidR="00E6113C">
        <w:rPr>
          <w:rFonts w:ascii="Times New Roman" w:hAnsi="Times New Roman"/>
          <w:sz w:val="28"/>
          <w:szCs w:val="28"/>
        </w:rPr>
        <w:t>млн</w:t>
      </w:r>
      <w:r w:rsidR="00E6113C" w:rsidRPr="009E6FAE">
        <w:rPr>
          <w:rFonts w:ascii="Times New Roman" w:hAnsi="Times New Roman"/>
          <w:sz w:val="28"/>
          <w:szCs w:val="28"/>
        </w:rPr>
        <w:t xml:space="preserve"> рублей</w:t>
      </w:r>
      <w:r w:rsidR="00E6113C">
        <w:rPr>
          <w:rFonts w:ascii="Times New Roman" w:hAnsi="Times New Roman"/>
          <w:sz w:val="28"/>
          <w:szCs w:val="28"/>
        </w:rPr>
        <w:t>.</w:t>
      </w:r>
    </w:p>
    <w:p w14:paraId="71F14FAE" w14:textId="69DD21EF" w:rsidR="00A95859" w:rsidRDefault="00A95859" w:rsidP="00DF5380">
      <w:pPr>
        <w:pStyle w:val="2"/>
        <w:numPr>
          <w:ilvl w:val="0"/>
          <w:numId w:val="46"/>
        </w:numPr>
        <w:spacing w:before="120" w:after="120" w:line="240" w:lineRule="auto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Транспорт</w:t>
      </w:r>
    </w:p>
    <w:p w14:paraId="518AC956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За 6 месяцев 2020 года предприятиями автомобильного транспорта и предпринимателями перевезено 1037,1 тыс. тонн грузов, что составляет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E6FAE">
        <w:rPr>
          <w:rFonts w:ascii="Times New Roman" w:hAnsi="Times New Roman"/>
          <w:sz w:val="28"/>
          <w:szCs w:val="28"/>
        </w:rPr>
        <w:t xml:space="preserve"> 57 % к соответствующему периоду 2019 года. Грузооборот автотранспорта составил 168396,8 тыс. т-км (119,8 % к уровню 2019 года).  </w:t>
      </w:r>
    </w:p>
    <w:p w14:paraId="545ABD23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Предприятиями пассажирского автомобильного транспорта за 6 м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>сяцев 2020 года перевезено1901,1 тыс. пассажиров или 61,7 % к соотве</w:t>
      </w:r>
      <w:r w:rsidRPr="009E6FAE">
        <w:rPr>
          <w:rFonts w:ascii="Times New Roman" w:hAnsi="Times New Roman"/>
          <w:sz w:val="28"/>
          <w:szCs w:val="28"/>
        </w:rPr>
        <w:t>т</w:t>
      </w:r>
      <w:r w:rsidRPr="009E6FAE">
        <w:rPr>
          <w:rFonts w:ascii="Times New Roman" w:hAnsi="Times New Roman"/>
          <w:sz w:val="28"/>
          <w:szCs w:val="28"/>
        </w:rPr>
        <w:t xml:space="preserve">ствующему периоду 2019 года. Пассажирооборот составил 36116,3тыс. пасс-км, что в процентном отношении к соответствующему уровню 2019 </w:t>
      </w:r>
      <w:r w:rsidRPr="009E6FAE">
        <w:rPr>
          <w:rFonts w:ascii="Times New Roman" w:hAnsi="Times New Roman"/>
          <w:sz w:val="28"/>
          <w:szCs w:val="28"/>
        </w:rPr>
        <w:lastRenderedPageBreak/>
        <w:t>года составило 62,4 %. Снижение показателей работы пассажирского авт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транспорта обусловлено применением ограничительных мер в работе гр</w:t>
      </w:r>
      <w:r w:rsidRPr="009E6FAE">
        <w:rPr>
          <w:rFonts w:ascii="Times New Roman" w:hAnsi="Times New Roman"/>
          <w:sz w:val="28"/>
          <w:szCs w:val="28"/>
        </w:rPr>
        <w:t>у</w:t>
      </w:r>
      <w:r w:rsidRPr="009E6FAE">
        <w:rPr>
          <w:rFonts w:ascii="Times New Roman" w:hAnsi="Times New Roman"/>
          <w:sz w:val="28"/>
          <w:szCs w:val="28"/>
        </w:rPr>
        <w:t>зового и пассажирского общественного транспорта в период распростр</w:t>
      </w:r>
      <w:r w:rsidRPr="009E6FAE">
        <w:rPr>
          <w:rFonts w:ascii="Times New Roman" w:hAnsi="Times New Roman"/>
          <w:sz w:val="28"/>
          <w:szCs w:val="28"/>
        </w:rPr>
        <w:t>а</w:t>
      </w:r>
      <w:r w:rsidRPr="009E6FAE">
        <w:rPr>
          <w:rFonts w:ascii="Times New Roman" w:hAnsi="Times New Roman"/>
          <w:sz w:val="28"/>
          <w:szCs w:val="28"/>
        </w:rPr>
        <w:t xml:space="preserve">нения новой коронавирусной инфекции в апреле-июне 2020 года.  </w:t>
      </w:r>
    </w:p>
    <w:p w14:paraId="3816B9D6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январе-марте 2020 года Министерством строительства, транспорта, жилищно-коммунального и дорожного хозяйства Республики Адыгея во взаимодействии с транспортными предприятиями и организациями пр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должена работа по реализации мер социальной поддержки отдельных льготных категорий жителей республики на транспорте общего пользов</w:t>
      </w:r>
      <w:r w:rsidRPr="009E6FAE">
        <w:rPr>
          <w:rFonts w:ascii="Times New Roman" w:hAnsi="Times New Roman"/>
          <w:sz w:val="28"/>
          <w:szCs w:val="28"/>
        </w:rPr>
        <w:t>а</w:t>
      </w:r>
      <w:r w:rsidRPr="009E6FAE">
        <w:rPr>
          <w:rFonts w:ascii="Times New Roman" w:hAnsi="Times New Roman"/>
          <w:sz w:val="28"/>
          <w:szCs w:val="28"/>
        </w:rPr>
        <w:t xml:space="preserve">ния. </w:t>
      </w:r>
    </w:p>
    <w:p w14:paraId="5AE42394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соответствии с постановлением Кабинета Министров Республики Адыгея от 31 марта 2014 г. № 73 «О Порядке предоставления субсидий на возмещение транспортным организациям, осуществляющим перевозку пассажиров, недополученных доходов, связанных с реализацией отдел</w:t>
      </w:r>
      <w:r w:rsidRPr="009E6FAE">
        <w:rPr>
          <w:rFonts w:ascii="Times New Roman" w:hAnsi="Times New Roman"/>
          <w:sz w:val="28"/>
          <w:szCs w:val="28"/>
        </w:rPr>
        <w:t>ь</w:t>
      </w:r>
      <w:r w:rsidRPr="009E6FAE">
        <w:rPr>
          <w:rFonts w:ascii="Times New Roman" w:hAnsi="Times New Roman"/>
          <w:sz w:val="28"/>
          <w:szCs w:val="28"/>
        </w:rPr>
        <w:t>ным категориям граждан социальных проездных билетов на проезд в г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>родском пассажирском транспорте (кроме такси) в городе Майкопе» в пе</w:t>
      </w:r>
      <w:r w:rsidRPr="009E6FAE">
        <w:rPr>
          <w:rFonts w:ascii="Times New Roman" w:hAnsi="Times New Roman"/>
          <w:sz w:val="28"/>
          <w:szCs w:val="28"/>
        </w:rPr>
        <w:t>р</w:t>
      </w:r>
      <w:r w:rsidRPr="009E6FAE">
        <w:rPr>
          <w:rFonts w:ascii="Times New Roman" w:hAnsi="Times New Roman"/>
          <w:sz w:val="28"/>
          <w:szCs w:val="28"/>
        </w:rPr>
        <w:t>вом  полугодии 2020 года на пассажирском городском электротранспорте и автомобильном транспорте общего пользования в г. Майкопе реализов</w:t>
      </w:r>
      <w:r w:rsidRPr="009E6FAE">
        <w:rPr>
          <w:rFonts w:ascii="Times New Roman" w:hAnsi="Times New Roman"/>
          <w:sz w:val="28"/>
          <w:szCs w:val="28"/>
        </w:rPr>
        <w:t>а</w:t>
      </w:r>
      <w:r w:rsidRPr="009E6FAE">
        <w:rPr>
          <w:rFonts w:ascii="Times New Roman" w:hAnsi="Times New Roman"/>
          <w:sz w:val="28"/>
          <w:szCs w:val="28"/>
        </w:rPr>
        <w:t>но 8,3 тыс. льготных билетов по цене 180 рублей, что обеспечило досту</w:t>
      </w:r>
      <w:r w:rsidRPr="009E6FAE">
        <w:rPr>
          <w:rFonts w:ascii="Times New Roman" w:hAnsi="Times New Roman"/>
          <w:sz w:val="28"/>
          <w:szCs w:val="28"/>
        </w:rPr>
        <w:t>п</w:t>
      </w:r>
      <w:r w:rsidRPr="009E6FAE">
        <w:rPr>
          <w:rFonts w:ascii="Times New Roman" w:hAnsi="Times New Roman"/>
          <w:sz w:val="28"/>
          <w:szCs w:val="28"/>
        </w:rPr>
        <w:t>ность транспортных услуг для социальных незащищенных групп насел</w:t>
      </w:r>
      <w:r w:rsidRPr="009E6FAE">
        <w:rPr>
          <w:rFonts w:ascii="Times New Roman" w:hAnsi="Times New Roman"/>
          <w:sz w:val="28"/>
          <w:szCs w:val="28"/>
        </w:rPr>
        <w:t>е</w:t>
      </w:r>
      <w:r w:rsidRPr="009E6FAE">
        <w:rPr>
          <w:rFonts w:ascii="Times New Roman" w:hAnsi="Times New Roman"/>
          <w:sz w:val="28"/>
          <w:szCs w:val="28"/>
        </w:rPr>
        <w:t xml:space="preserve">ния республики.   </w:t>
      </w:r>
    </w:p>
    <w:p w14:paraId="7D35C0A0" w14:textId="77777777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Из республиканского бюджета Республики Адыгея в январе-июне 2020 году выплачено субсидий на возмещение транспортным организац</w:t>
      </w:r>
      <w:r w:rsidRPr="009E6FAE">
        <w:rPr>
          <w:rFonts w:ascii="Times New Roman" w:hAnsi="Times New Roman"/>
          <w:sz w:val="28"/>
          <w:szCs w:val="28"/>
        </w:rPr>
        <w:t>и</w:t>
      </w:r>
      <w:r w:rsidRPr="009E6FAE">
        <w:rPr>
          <w:rFonts w:ascii="Times New Roman" w:hAnsi="Times New Roman"/>
          <w:sz w:val="28"/>
          <w:szCs w:val="28"/>
        </w:rPr>
        <w:t>ям, осуществляющим перевозку пассажиров, недополученных доходов, связанных с реализацией отдельным категориям граждан социальных пр</w:t>
      </w:r>
      <w:r w:rsidRPr="009E6FAE">
        <w:rPr>
          <w:rFonts w:ascii="Times New Roman" w:hAnsi="Times New Roman"/>
          <w:sz w:val="28"/>
          <w:szCs w:val="28"/>
        </w:rPr>
        <w:t>о</w:t>
      </w:r>
      <w:r w:rsidRPr="009E6FAE">
        <w:rPr>
          <w:rFonts w:ascii="Times New Roman" w:hAnsi="Times New Roman"/>
          <w:sz w:val="28"/>
          <w:szCs w:val="28"/>
        </w:rPr>
        <w:t xml:space="preserve">ездных билетов на проезд в городском пассажирском транспорте 326  тыс. рублей.  </w:t>
      </w:r>
    </w:p>
    <w:p w14:paraId="122BAE7E" w14:textId="1B4BA669" w:rsidR="00A95859" w:rsidRDefault="00A95859" w:rsidP="00A958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6FAE">
        <w:rPr>
          <w:rFonts w:ascii="Times New Roman" w:hAnsi="Times New Roman"/>
          <w:sz w:val="28"/>
          <w:szCs w:val="28"/>
        </w:rPr>
        <w:t>В соответствии с Указом Президента Республики Адыгея от 10.02.2005 № 13 «О льготном проезде на пассажирском автотранспорте» за 6 месяцев 2020 года на маршрутах общего пользования междугородного сообщения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E6FAE">
        <w:rPr>
          <w:rFonts w:ascii="Times New Roman" w:hAnsi="Times New Roman"/>
          <w:sz w:val="28"/>
          <w:szCs w:val="28"/>
        </w:rPr>
        <w:t xml:space="preserve">реализовано 184 льготных билета с 50 % скидкой стоимости проезда для обучающихся в учреждениях начального, среднего и высшего профессионального образования.   </w:t>
      </w:r>
    </w:p>
    <w:p w14:paraId="48A802BD" w14:textId="2F63DE5D" w:rsidR="00336443" w:rsidRPr="009E4481" w:rsidRDefault="00336443" w:rsidP="00DF5380">
      <w:pPr>
        <w:pStyle w:val="2"/>
        <w:numPr>
          <w:ilvl w:val="0"/>
          <w:numId w:val="46"/>
        </w:numPr>
        <w:spacing w:before="120" w:after="120" w:line="240" w:lineRule="auto"/>
        <w:rPr>
          <w:rFonts w:ascii="Times New Roman" w:hAnsi="Times New Roman"/>
          <w:color w:val="0070C0"/>
          <w:sz w:val="28"/>
          <w:szCs w:val="28"/>
        </w:rPr>
      </w:pPr>
      <w:r w:rsidRPr="009E4481">
        <w:rPr>
          <w:rFonts w:ascii="Times New Roman" w:hAnsi="Times New Roman"/>
          <w:sz w:val="28"/>
          <w:szCs w:val="28"/>
        </w:rPr>
        <w:t xml:space="preserve">Жилищно-коммунальное хозяйство </w:t>
      </w:r>
      <w:r w:rsidRPr="009E4481">
        <w:rPr>
          <w:rFonts w:ascii="Times New Roman" w:hAnsi="Times New Roman"/>
          <w:color w:val="0070C0"/>
          <w:sz w:val="28"/>
          <w:szCs w:val="28"/>
        </w:rPr>
        <w:t>и энергосбережение</w:t>
      </w:r>
    </w:p>
    <w:p w14:paraId="707DE659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Министерством строительства, транспорта, жилищно-коммунального и дорожного хозяйства Республики Адыгея продолжается реализация политики, направленной на реформирование жилищно-коммунального хозяйства в части перехода на рыночные отношения в этой сфере. </w:t>
      </w:r>
    </w:p>
    <w:p w14:paraId="28FACE6F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По состоянию на 01.07.2020 количество организаций, осуществля</w:t>
      </w:r>
      <w:r w:rsidRPr="004B76FD">
        <w:rPr>
          <w:rFonts w:ascii="Times New Roman" w:hAnsi="Times New Roman"/>
          <w:sz w:val="28"/>
          <w:szCs w:val="28"/>
        </w:rPr>
        <w:t>ю</w:t>
      </w:r>
      <w:r w:rsidRPr="004B76FD">
        <w:rPr>
          <w:rFonts w:ascii="Times New Roman" w:hAnsi="Times New Roman"/>
          <w:sz w:val="28"/>
          <w:szCs w:val="28"/>
        </w:rPr>
        <w:t>щих деятельность в сфере жилищно-коммунального хозяйства в республ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 xml:space="preserve">ке, составляет 56 единиц, из них 36 − частной формы собственности. </w:t>
      </w:r>
    </w:p>
    <w:p w14:paraId="38CE3398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lastRenderedPageBreak/>
        <w:t xml:space="preserve">Количество управляющих организаций по управлению жилищным фондом – 49 единиц, все они являются коммерческими организациями и управляют 974 многоквартирным домом. </w:t>
      </w:r>
    </w:p>
    <w:p w14:paraId="599E1BB2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Количество товариществ собственников жилья по Республике Ад</w:t>
      </w:r>
      <w:r w:rsidRPr="004B76FD">
        <w:rPr>
          <w:rFonts w:ascii="Times New Roman" w:hAnsi="Times New Roman"/>
          <w:sz w:val="28"/>
          <w:szCs w:val="28"/>
        </w:rPr>
        <w:t>ы</w:t>
      </w:r>
      <w:r w:rsidRPr="004B76FD">
        <w:rPr>
          <w:rFonts w:ascii="Times New Roman" w:hAnsi="Times New Roman"/>
          <w:sz w:val="28"/>
          <w:szCs w:val="28"/>
        </w:rPr>
        <w:t xml:space="preserve">гея – 122 единицы, которые обслуживают 121 многоквартирный дом. </w:t>
      </w:r>
    </w:p>
    <w:p w14:paraId="21994E76" w14:textId="77777777" w:rsidR="00336443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Под непосредственным управлением − 432 многоквартирных дома.</w:t>
      </w:r>
    </w:p>
    <w:p w14:paraId="1163D3B2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На 2020 год по подпрограмме «Энергосбережение и повышение энергетической эффективности Республики Адыгея» государственной пр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граммы Республики Адыгея «Обеспечение доступным и комфортным ж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>льем и коммунальными услугами» была запланирована реализация мер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 xml:space="preserve">приятий по реконструкции инженерных коммуникаций и замене </w:t>
      </w:r>
      <w:proofErr w:type="spellStart"/>
      <w:r w:rsidRPr="004B76FD">
        <w:rPr>
          <w:rFonts w:ascii="Times New Roman" w:hAnsi="Times New Roman"/>
          <w:sz w:val="28"/>
          <w:szCs w:val="28"/>
        </w:rPr>
        <w:t>н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энергоэффективного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оборудования на общую сумму 10,2 млн рублей, из них 10,0 млн рублей – республиканский бюджет, 0,2 млн рублей – местные бюджеты. </w:t>
      </w:r>
    </w:p>
    <w:p w14:paraId="3DBD0A70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Но в условиях распространения коронавирусной инфекции на терр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>тории Республики Адыгея было принято решение о сокращении финанс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 xml:space="preserve">рования подпрограммы до 3,5 млн рублей.  </w:t>
      </w:r>
    </w:p>
    <w:p w14:paraId="18463C10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Субсидия в размере 3,5 млн рублей (</w:t>
      </w:r>
      <w:proofErr w:type="spellStart"/>
      <w:r w:rsidRPr="004B76FD">
        <w:rPr>
          <w:rFonts w:ascii="Times New Roman" w:hAnsi="Times New Roman"/>
          <w:sz w:val="28"/>
          <w:szCs w:val="28"/>
        </w:rPr>
        <w:t>софинансирование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145,0 тыс. руб.) выделена МО «Красногвардейский район» для полного завершения реконструкции системы теплоснабжения многоквартирных жилых домов с установкой котлов наружного размещения (для получения паспорта гото</w:t>
      </w:r>
      <w:r w:rsidRPr="004B76FD">
        <w:rPr>
          <w:rFonts w:ascii="Times New Roman" w:hAnsi="Times New Roman"/>
          <w:sz w:val="28"/>
          <w:szCs w:val="28"/>
        </w:rPr>
        <w:t>в</w:t>
      </w:r>
      <w:r w:rsidRPr="004B76FD">
        <w:rPr>
          <w:rFonts w:ascii="Times New Roman" w:hAnsi="Times New Roman"/>
          <w:sz w:val="28"/>
          <w:szCs w:val="28"/>
        </w:rPr>
        <w:t xml:space="preserve">ности к предстоящему осенне-зимнему сезону). </w:t>
      </w:r>
    </w:p>
    <w:p w14:paraId="597AEF54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Соглашение о выделении субсидии с администрацией муниципал</w:t>
      </w:r>
      <w:r w:rsidRPr="004B76FD">
        <w:rPr>
          <w:rFonts w:ascii="Times New Roman" w:hAnsi="Times New Roman"/>
          <w:sz w:val="28"/>
          <w:szCs w:val="28"/>
        </w:rPr>
        <w:t>ь</w:t>
      </w:r>
      <w:r w:rsidRPr="004B76FD">
        <w:rPr>
          <w:rFonts w:ascii="Times New Roman" w:hAnsi="Times New Roman"/>
          <w:sz w:val="28"/>
          <w:szCs w:val="28"/>
        </w:rPr>
        <w:t xml:space="preserve">ного образования «Красногвардейский район» заключено 07.07.2020. </w:t>
      </w:r>
    </w:p>
    <w:p w14:paraId="5C3C4839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Также на 2020 год по подпрограмме «Энергосбережение и повыш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ние энергетической эффективности Республики Адыгея» выделено допо</w:t>
      </w:r>
      <w:r w:rsidRPr="004B76FD">
        <w:rPr>
          <w:rFonts w:ascii="Times New Roman" w:hAnsi="Times New Roman"/>
          <w:sz w:val="28"/>
          <w:szCs w:val="28"/>
        </w:rPr>
        <w:t>л</w:t>
      </w:r>
      <w:r w:rsidRPr="004B76FD">
        <w:rPr>
          <w:rFonts w:ascii="Times New Roman" w:hAnsi="Times New Roman"/>
          <w:sz w:val="28"/>
          <w:szCs w:val="28"/>
        </w:rPr>
        <w:t>нительное финансирование в размере 20,0 млн рублей на модернизацию уличного освещения города Майкопа (</w:t>
      </w:r>
      <w:proofErr w:type="spellStart"/>
      <w:r w:rsidRPr="004B76FD">
        <w:rPr>
          <w:rFonts w:ascii="Times New Roman" w:hAnsi="Times New Roman"/>
          <w:sz w:val="28"/>
          <w:szCs w:val="28"/>
        </w:rPr>
        <w:t>софинансирование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2,22 млн ру</w:t>
      </w:r>
      <w:r w:rsidRPr="004B76FD">
        <w:rPr>
          <w:rFonts w:ascii="Times New Roman" w:hAnsi="Times New Roman"/>
          <w:sz w:val="28"/>
          <w:szCs w:val="28"/>
        </w:rPr>
        <w:t>б</w:t>
      </w:r>
      <w:r w:rsidRPr="004B76FD">
        <w:rPr>
          <w:rFonts w:ascii="Times New Roman" w:hAnsi="Times New Roman"/>
          <w:sz w:val="28"/>
          <w:szCs w:val="28"/>
        </w:rPr>
        <w:t xml:space="preserve">лей). </w:t>
      </w:r>
    </w:p>
    <w:p w14:paraId="0FABA354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Соглашение о выделении субсидии с администрацией муниципал</w:t>
      </w:r>
      <w:r w:rsidRPr="004B76FD">
        <w:rPr>
          <w:rFonts w:ascii="Times New Roman" w:hAnsi="Times New Roman"/>
          <w:sz w:val="28"/>
          <w:szCs w:val="28"/>
        </w:rPr>
        <w:t>ь</w:t>
      </w:r>
      <w:r w:rsidRPr="004B76FD">
        <w:rPr>
          <w:rFonts w:ascii="Times New Roman" w:hAnsi="Times New Roman"/>
          <w:sz w:val="28"/>
          <w:szCs w:val="28"/>
        </w:rPr>
        <w:t xml:space="preserve">ного образования «Город Майкоп» заключено 16.04.2020. </w:t>
      </w:r>
    </w:p>
    <w:p w14:paraId="46A58137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Финансовая поддержка на возмещение расходов на оплату работ по энергосбережению предоставляется при условии выполнения работ по к</w:t>
      </w:r>
      <w:r w:rsidRPr="004B76FD">
        <w:rPr>
          <w:rFonts w:ascii="Times New Roman" w:hAnsi="Times New Roman"/>
          <w:sz w:val="28"/>
          <w:szCs w:val="28"/>
        </w:rPr>
        <w:t>а</w:t>
      </w:r>
      <w:r w:rsidRPr="004B76FD">
        <w:rPr>
          <w:rFonts w:ascii="Times New Roman" w:hAnsi="Times New Roman"/>
          <w:sz w:val="28"/>
          <w:szCs w:val="28"/>
        </w:rPr>
        <w:t>питальному ремонту общего имущества в многоквартирном доме мер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приятий из числа включенных в перечень мероприятий, утвержденный Государственной компанией – Фондом содействия реформированию ж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 xml:space="preserve">лищно-коммунального хозяйством по согласованию с Министерством строительства и жилищно-коммунального хозяйства РФ, приводящих к уменьшению расходов на оплату коммунальных ресурсов не менее чем на 10 процентов по каждому многоквартирному дому. </w:t>
      </w:r>
    </w:p>
    <w:p w14:paraId="565B018E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В 2020 году планируется направить заявку по 1 </w:t>
      </w:r>
      <w:proofErr w:type="spellStart"/>
      <w:r w:rsidRPr="004B76FD">
        <w:rPr>
          <w:rFonts w:ascii="Times New Roman" w:hAnsi="Times New Roman"/>
          <w:sz w:val="28"/>
          <w:szCs w:val="28"/>
        </w:rPr>
        <w:t>многоквартирныму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дому в городе Майкопе. </w:t>
      </w:r>
    </w:p>
    <w:p w14:paraId="7C5797F9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С Министерством энергетики Российской Федерации в конце 2019 года были подписаны соглашения по возмещению затрат инвесторов на </w:t>
      </w:r>
      <w:r w:rsidRPr="004B76FD">
        <w:rPr>
          <w:rFonts w:ascii="Times New Roman" w:hAnsi="Times New Roman"/>
          <w:sz w:val="28"/>
          <w:szCs w:val="28"/>
        </w:rPr>
        <w:lastRenderedPageBreak/>
        <w:t xml:space="preserve">строительство объектов заправки природным газом и на переоборудование транспортных средств на 2020 – 2022 годы.   </w:t>
      </w:r>
    </w:p>
    <w:p w14:paraId="476E212B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 2020 году по подпрограмме «Развитие рынка газомоторного то</w:t>
      </w:r>
      <w:r w:rsidRPr="004B76FD">
        <w:rPr>
          <w:rFonts w:ascii="Times New Roman" w:hAnsi="Times New Roman"/>
          <w:sz w:val="28"/>
          <w:szCs w:val="28"/>
        </w:rPr>
        <w:t>п</w:t>
      </w:r>
      <w:r w:rsidRPr="004B76FD">
        <w:rPr>
          <w:rFonts w:ascii="Times New Roman" w:hAnsi="Times New Roman"/>
          <w:sz w:val="28"/>
          <w:szCs w:val="28"/>
        </w:rPr>
        <w:t xml:space="preserve">лива» предусмотрено 40,0 млн рублей на возмещение затрат инвесторов на строительство объектов заправки природным газом, планируемых к вводу в эксплуатацию в 2020 году. Это 1 заправка АГНКС (метан), находящаяся в стадии строительства в  г. Майкопе. </w:t>
      </w:r>
    </w:p>
    <w:p w14:paraId="66FB563F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Во втором квартале 2020 года в соответствии с постановлением К</w:t>
      </w:r>
      <w:r w:rsidRPr="004B76FD">
        <w:rPr>
          <w:rFonts w:ascii="Times New Roman" w:hAnsi="Times New Roman"/>
          <w:sz w:val="28"/>
          <w:szCs w:val="28"/>
        </w:rPr>
        <w:t>а</w:t>
      </w:r>
      <w:r w:rsidRPr="004B76FD">
        <w:rPr>
          <w:rFonts w:ascii="Times New Roman" w:hAnsi="Times New Roman"/>
          <w:sz w:val="28"/>
          <w:szCs w:val="28"/>
        </w:rPr>
        <w:t>бинета Министров Республики Адыгея от 25 ноября 2016 года № 221 «Об уполномоченном исполнительном органе государственной власти Респу</w:t>
      </w:r>
      <w:r w:rsidRPr="004B76FD">
        <w:rPr>
          <w:rFonts w:ascii="Times New Roman" w:hAnsi="Times New Roman"/>
          <w:sz w:val="28"/>
          <w:szCs w:val="28"/>
        </w:rPr>
        <w:t>б</w:t>
      </w:r>
      <w:r w:rsidRPr="004B76FD">
        <w:rPr>
          <w:rFonts w:ascii="Times New Roman" w:hAnsi="Times New Roman"/>
          <w:sz w:val="28"/>
          <w:szCs w:val="28"/>
        </w:rPr>
        <w:t>лики Адыгея» был проведен ежеквартальный предварительный отбор по</w:t>
      </w:r>
      <w:r w:rsidRPr="004B76FD">
        <w:rPr>
          <w:rFonts w:ascii="Times New Roman" w:hAnsi="Times New Roman"/>
          <w:sz w:val="28"/>
          <w:szCs w:val="28"/>
        </w:rPr>
        <w:t>д</w:t>
      </w:r>
      <w:r w:rsidRPr="004B76FD">
        <w:rPr>
          <w:rFonts w:ascii="Times New Roman" w:hAnsi="Times New Roman"/>
          <w:sz w:val="28"/>
          <w:szCs w:val="28"/>
        </w:rPr>
        <w:t>рядных организаций для оказания услуг и выполнения работ по следу</w:t>
      </w:r>
      <w:r w:rsidRPr="004B76FD">
        <w:rPr>
          <w:rFonts w:ascii="Times New Roman" w:hAnsi="Times New Roman"/>
          <w:sz w:val="28"/>
          <w:szCs w:val="28"/>
        </w:rPr>
        <w:t>ю</w:t>
      </w:r>
      <w:r w:rsidRPr="004B76FD">
        <w:rPr>
          <w:rFonts w:ascii="Times New Roman" w:hAnsi="Times New Roman"/>
          <w:sz w:val="28"/>
          <w:szCs w:val="28"/>
        </w:rPr>
        <w:t xml:space="preserve">щим предметам электронного аукциона: </w:t>
      </w:r>
    </w:p>
    <w:p w14:paraId="532890BE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1) оказание услуг и выполнение работ по капитальному ремонту о</w:t>
      </w:r>
      <w:r w:rsidRPr="004B76FD">
        <w:rPr>
          <w:rFonts w:ascii="Times New Roman" w:hAnsi="Times New Roman"/>
          <w:sz w:val="28"/>
          <w:szCs w:val="28"/>
        </w:rPr>
        <w:t>б</w:t>
      </w:r>
      <w:r w:rsidRPr="004B76FD">
        <w:rPr>
          <w:rFonts w:ascii="Times New Roman" w:hAnsi="Times New Roman"/>
          <w:sz w:val="28"/>
          <w:szCs w:val="28"/>
        </w:rPr>
        <w:t>щего имущества многоквартирных домов на территории Республики Ад</w:t>
      </w:r>
      <w:r w:rsidRPr="004B76FD">
        <w:rPr>
          <w:rFonts w:ascii="Times New Roman" w:hAnsi="Times New Roman"/>
          <w:sz w:val="28"/>
          <w:szCs w:val="28"/>
        </w:rPr>
        <w:t>ы</w:t>
      </w:r>
      <w:r w:rsidRPr="004B76FD">
        <w:rPr>
          <w:rFonts w:ascii="Times New Roman" w:hAnsi="Times New Roman"/>
          <w:sz w:val="28"/>
          <w:szCs w:val="28"/>
        </w:rPr>
        <w:t xml:space="preserve">гея; </w:t>
      </w:r>
    </w:p>
    <w:p w14:paraId="5645AB67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2) оказание услуг и выполнение работ по ремонту или замене лифт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 xml:space="preserve">вого оборудования; </w:t>
      </w:r>
    </w:p>
    <w:p w14:paraId="49CD7B37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3) оказание услуг и выполнение работ по оценке технического сост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яния многоквартирного дома, разработке проектной документации на пр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 xml:space="preserve">ведение капитального ремонта. </w:t>
      </w:r>
    </w:p>
    <w:p w14:paraId="6AFCBCED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По состоянию на 01.07.2020 в сводном реестре квалифицированных подрядных организаций Республики Адыгея, имеющих право принимать участие в электронных аукционах, предметом которых является оказание услуг и (или) выполнению работ по капитальному ремонту общего имущ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ства многоквартирных домов на территории Республики Адыгея, находи</w:t>
      </w:r>
      <w:r w:rsidRPr="004B76FD">
        <w:rPr>
          <w:rFonts w:ascii="Times New Roman" w:hAnsi="Times New Roman"/>
          <w:sz w:val="28"/>
          <w:szCs w:val="28"/>
        </w:rPr>
        <w:t>т</w:t>
      </w:r>
      <w:r w:rsidRPr="004B76FD">
        <w:rPr>
          <w:rFonts w:ascii="Times New Roman" w:hAnsi="Times New Roman"/>
          <w:sz w:val="28"/>
          <w:szCs w:val="28"/>
        </w:rPr>
        <w:t xml:space="preserve">ся 129 подрядных организаций. </w:t>
      </w:r>
    </w:p>
    <w:p w14:paraId="7CE8C907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За первое полугодие 2020 года в рамках полномочий по осуществл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нию функции контроля (надзора) Министерством были проведены 1 пл</w:t>
      </w:r>
      <w:r w:rsidRPr="004B76FD">
        <w:rPr>
          <w:rFonts w:ascii="Times New Roman" w:hAnsi="Times New Roman"/>
          <w:sz w:val="28"/>
          <w:szCs w:val="28"/>
        </w:rPr>
        <w:t>а</w:t>
      </w:r>
      <w:r w:rsidRPr="004B76FD">
        <w:rPr>
          <w:rFonts w:ascii="Times New Roman" w:hAnsi="Times New Roman"/>
          <w:sz w:val="28"/>
          <w:szCs w:val="28"/>
        </w:rPr>
        <w:t>новая и 1 внеплановая проверка юридических лиц на соблюдение требов</w:t>
      </w:r>
      <w:r w:rsidRPr="004B76FD">
        <w:rPr>
          <w:rFonts w:ascii="Times New Roman" w:hAnsi="Times New Roman"/>
          <w:sz w:val="28"/>
          <w:szCs w:val="28"/>
        </w:rPr>
        <w:t>а</w:t>
      </w:r>
      <w:r w:rsidRPr="004B76FD">
        <w:rPr>
          <w:rFonts w:ascii="Times New Roman" w:hAnsi="Times New Roman"/>
          <w:sz w:val="28"/>
          <w:szCs w:val="28"/>
        </w:rPr>
        <w:t>ний законодательства Российской Федерации об энергосбережении и п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вышении энергетической эффективности. В результате проведенных в о</w:t>
      </w:r>
      <w:r w:rsidRPr="004B76FD">
        <w:rPr>
          <w:rFonts w:ascii="Times New Roman" w:hAnsi="Times New Roman"/>
          <w:sz w:val="28"/>
          <w:szCs w:val="28"/>
        </w:rPr>
        <w:t>т</w:t>
      </w:r>
      <w:r w:rsidRPr="004B76FD">
        <w:rPr>
          <w:rFonts w:ascii="Times New Roman" w:hAnsi="Times New Roman"/>
          <w:sz w:val="28"/>
          <w:szCs w:val="28"/>
        </w:rPr>
        <w:t xml:space="preserve">ношении юридических лиц проверок нарушений не выявлено.  </w:t>
      </w:r>
    </w:p>
    <w:p w14:paraId="09751858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 целях координации мероприятий по энергосбережению и повыш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нию энергетической эффективности и контроля за их проведением в Ре</w:t>
      </w:r>
      <w:r w:rsidRPr="004B76FD">
        <w:rPr>
          <w:rFonts w:ascii="Times New Roman" w:hAnsi="Times New Roman"/>
          <w:sz w:val="28"/>
          <w:szCs w:val="28"/>
        </w:rPr>
        <w:t>с</w:t>
      </w:r>
      <w:r w:rsidRPr="004B76FD">
        <w:rPr>
          <w:rFonts w:ascii="Times New Roman" w:hAnsi="Times New Roman"/>
          <w:sz w:val="28"/>
          <w:szCs w:val="28"/>
        </w:rPr>
        <w:t>публике Адыгея Министерством ведется работа по отслеживанию сво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временного и качественного заполнения государственной информацио</w:t>
      </w:r>
      <w:r w:rsidRPr="004B76FD">
        <w:rPr>
          <w:rFonts w:ascii="Times New Roman" w:hAnsi="Times New Roman"/>
          <w:sz w:val="28"/>
          <w:szCs w:val="28"/>
        </w:rPr>
        <w:t>н</w:t>
      </w:r>
      <w:r w:rsidRPr="004B76FD">
        <w:rPr>
          <w:rFonts w:ascii="Times New Roman" w:hAnsi="Times New Roman"/>
          <w:sz w:val="28"/>
          <w:szCs w:val="28"/>
        </w:rPr>
        <w:t>ной системы «Энергоэффективность» (модуль для бюджетных учрежд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ний). Таким образом, благодаря внедренной информационной системе т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перь имеется возможность контролировать удельные показатели расходов энергоресурсов любого бюджетного учреждения, и если они выходят за рамки средних показателей по отрасли принимать соответствующие меры.</w:t>
      </w:r>
    </w:p>
    <w:p w14:paraId="6C3392C0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 первом квартале 2020 года было принято распоряжение Кабинета Министров Республики Адыгея от 4 марта 2020 года № 40-р «Об утве</w:t>
      </w:r>
      <w:r w:rsidRPr="004B76FD">
        <w:rPr>
          <w:rFonts w:ascii="Times New Roman" w:hAnsi="Times New Roman"/>
          <w:sz w:val="28"/>
          <w:szCs w:val="28"/>
        </w:rPr>
        <w:t>р</w:t>
      </w:r>
      <w:r w:rsidRPr="004B76FD">
        <w:rPr>
          <w:rFonts w:ascii="Times New Roman" w:hAnsi="Times New Roman"/>
          <w:sz w:val="28"/>
          <w:szCs w:val="28"/>
        </w:rPr>
        <w:lastRenderedPageBreak/>
        <w:t>ждении лимитов потребления услуг по водоснабжению, водоотведению, утилизации твердых коммунальных отходов, отоплению и горячему вод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снабжению (компонент тепловой энергии и холодной воды) в натуральном и стоимостном выражении в 2020 - 2022 годах для юридических лиц, ф</w:t>
      </w:r>
      <w:r w:rsidRPr="004B76FD">
        <w:rPr>
          <w:rFonts w:ascii="Times New Roman" w:hAnsi="Times New Roman"/>
          <w:sz w:val="28"/>
          <w:szCs w:val="28"/>
        </w:rPr>
        <w:t>и</w:t>
      </w:r>
      <w:r w:rsidRPr="004B76FD">
        <w:rPr>
          <w:rFonts w:ascii="Times New Roman" w:hAnsi="Times New Roman"/>
          <w:sz w:val="28"/>
          <w:szCs w:val="28"/>
        </w:rPr>
        <w:t xml:space="preserve">нансируемых из республиканского бюджета Республики Адыгея». </w:t>
      </w:r>
    </w:p>
    <w:p w14:paraId="1191C517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Превышения лимитов в обеспечении коммунальными услугами юридических лиц, финансируемых из республиканского бюджета Респу</w:t>
      </w:r>
      <w:r w:rsidRPr="004B76FD">
        <w:rPr>
          <w:rFonts w:ascii="Times New Roman" w:hAnsi="Times New Roman"/>
          <w:sz w:val="28"/>
          <w:szCs w:val="28"/>
        </w:rPr>
        <w:t>б</w:t>
      </w:r>
      <w:r w:rsidRPr="004B76FD">
        <w:rPr>
          <w:rFonts w:ascii="Times New Roman" w:hAnsi="Times New Roman"/>
          <w:sz w:val="28"/>
          <w:szCs w:val="28"/>
        </w:rPr>
        <w:t xml:space="preserve">лики Адыгея, выявлено не было. </w:t>
      </w:r>
    </w:p>
    <w:p w14:paraId="2042C838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Региональный проект «Чистая вода». </w:t>
      </w:r>
    </w:p>
    <w:p w14:paraId="3D07BD0C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 рамках РП на 2020 год планируется реализация 2 объектов по п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>вышению качества питьевой воды посредством модернизации систем в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 xml:space="preserve">доснабжения с использованием перспективных технологий: </w:t>
      </w:r>
    </w:p>
    <w:p w14:paraId="6CEC51BE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- «Водоснабжение аула Кошехабль </w:t>
      </w:r>
      <w:proofErr w:type="spellStart"/>
      <w:r w:rsidRPr="004B76FD">
        <w:rPr>
          <w:rFonts w:ascii="Times New Roman" w:hAnsi="Times New Roman"/>
          <w:sz w:val="28"/>
          <w:szCs w:val="28"/>
        </w:rPr>
        <w:t>Кошехабльского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района»; </w:t>
      </w:r>
    </w:p>
    <w:p w14:paraId="4108E4CD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- «Водозаборные сооружения с зоной санитарной охраны источника водоснабжения по ул. Чапаева в с. Красногвардейское Красногвардейского района Республики Адыгея». </w:t>
      </w:r>
    </w:p>
    <w:p w14:paraId="0D3E7334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Плановый объем финансирования РП на 2020 год – 60,7 млн рублей, фактический объем финансирования по состоянию на 01.04.2020 – 9,2 млн рублей, % освоения средств – 15,2 %; законтрактовано – 60,7 млн рублей, % контрактации – 100 %. </w:t>
      </w:r>
    </w:p>
    <w:p w14:paraId="2FD6467E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С 2019 года ведется строительство объекта «Водоснабжение аула Кошехабль </w:t>
      </w:r>
      <w:proofErr w:type="spellStart"/>
      <w:r w:rsidRPr="004B76FD">
        <w:rPr>
          <w:rFonts w:ascii="Times New Roman" w:hAnsi="Times New Roman"/>
          <w:sz w:val="28"/>
          <w:szCs w:val="28"/>
        </w:rPr>
        <w:t>Кошехабльского</w:t>
      </w:r>
      <w:proofErr w:type="spellEnd"/>
      <w:r w:rsidRPr="004B76FD">
        <w:rPr>
          <w:rFonts w:ascii="Times New Roman" w:hAnsi="Times New Roman"/>
          <w:sz w:val="28"/>
          <w:szCs w:val="28"/>
        </w:rPr>
        <w:t xml:space="preserve"> района». Проектом предусмотрено строител</w:t>
      </w:r>
      <w:r w:rsidRPr="004B76FD">
        <w:rPr>
          <w:rFonts w:ascii="Times New Roman" w:hAnsi="Times New Roman"/>
          <w:sz w:val="28"/>
          <w:szCs w:val="28"/>
        </w:rPr>
        <w:t>ь</w:t>
      </w:r>
      <w:r w:rsidRPr="004B76FD">
        <w:rPr>
          <w:rFonts w:ascii="Times New Roman" w:hAnsi="Times New Roman"/>
          <w:sz w:val="28"/>
          <w:szCs w:val="28"/>
        </w:rPr>
        <w:t xml:space="preserve">ство 42,5 км водопроводных сетей и бурение 2 скважин в ауле Кошехабль. Контракт с ООО «Интера», победителем аукциона, заключен 30 сентября 2019 года на сумму 75,1 млн рублей на 2 года.  </w:t>
      </w:r>
    </w:p>
    <w:p w14:paraId="4A5B16E1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В 2019 году построено 6,2 км сетей и одна скважина, средства фед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>рального и республиканского бюджетов в размере 25,7 млн рублей осво</w:t>
      </w:r>
      <w:r w:rsidRPr="004B76FD">
        <w:rPr>
          <w:rFonts w:ascii="Times New Roman" w:hAnsi="Times New Roman"/>
          <w:sz w:val="28"/>
          <w:szCs w:val="28"/>
        </w:rPr>
        <w:t>е</w:t>
      </w:r>
      <w:r w:rsidRPr="004B76FD">
        <w:rPr>
          <w:rFonts w:ascii="Times New Roman" w:hAnsi="Times New Roman"/>
          <w:sz w:val="28"/>
          <w:szCs w:val="28"/>
        </w:rPr>
        <w:t xml:space="preserve">ны в полном объеме. В настоящее время продолжаются строительно-монтажные работы. Сдача объекта планируется в ноябре 2020 года. </w:t>
      </w:r>
    </w:p>
    <w:p w14:paraId="23899E0A" w14:textId="77777777" w:rsidR="00336443" w:rsidRPr="004B76FD" w:rsidRDefault="00336443" w:rsidP="003364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>Также ведется строительство объекта «Водозаборные сооружения с зоной санитарной охраны источника водоснабжения по ул. Чапаева в            с. Красногвардейское Красногвардейского района Республики Адыгея». Проектом предусмотрено строительство водонапорной башни и бурение 2 водозаборных скважин в селе Красногвардейском. Стоимость объекта с</w:t>
      </w:r>
      <w:r w:rsidRPr="004B76FD">
        <w:rPr>
          <w:rFonts w:ascii="Times New Roman" w:hAnsi="Times New Roman"/>
          <w:sz w:val="28"/>
          <w:szCs w:val="28"/>
        </w:rPr>
        <w:t>о</w:t>
      </w:r>
      <w:r w:rsidRPr="004B76FD">
        <w:rPr>
          <w:rFonts w:ascii="Times New Roman" w:hAnsi="Times New Roman"/>
          <w:sz w:val="28"/>
          <w:szCs w:val="28"/>
        </w:rPr>
        <w:t xml:space="preserve">ставляет 11,7 млн рублей. </w:t>
      </w:r>
    </w:p>
    <w:p w14:paraId="7180B97A" w14:textId="77777777" w:rsidR="00336443" w:rsidRPr="004B76FD" w:rsidRDefault="00336443" w:rsidP="008A596F">
      <w:pPr>
        <w:spacing w:before="1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6FD">
        <w:rPr>
          <w:rFonts w:ascii="Times New Roman" w:hAnsi="Times New Roman"/>
          <w:sz w:val="28"/>
          <w:szCs w:val="28"/>
        </w:rPr>
        <w:t xml:space="preserve">Контракт с ООО «СМК», победителем аукциона, заключен 23 марта 2020 года на сумму 11,7 млн рублей. Сдача объекта планируется в ноябре 2020 года. </w:t>
      </w:r>
    </w:p>
    <w:p w14:paraId="1D88D2F4" w14:textId="533EF5D0" w:rsidR="00F37398" w:rsidRDefault="00581CD7" w:rsidP="008B3277">
      <w:pPr>
        <w:pStyle w:val="1"/>
        <w:spacing w:before="120" w:after="120" w:line="240" w:lineRule="auto"/>
        <w:ind w:firstLine="709"/>
        <w:rPr>
          <w:rFonts w:ascii="Times New Roman" w:hAnsi="Times New Roman"/>
        </w:rPr>
      </w:pPr>
      <w:bookmarkStart w:id="31" w:name="_Toc3368692"/>
      <w:bookmarkStart w:id="32" w:name="_Toc34129674"/>
      <w:r>
        <w:rPr>
          <w:rFonts w:ascii="Times New Roman" w:hAnsi="Times New Roman"/>
        </w:rPr>
        <w:t>6</w:t>
      </w:r>
      <w:r w:rsidR="0047649E" w:rsidRPr="00AC24FF">
        <w:rPr>
          <w:rFonts w:ascii="Times New Roman" w:hAnsi="Times New Roman"/>
        </w:rPr>
        <w:t xml:space="preserve">. </w:t>
      </w:r>
      <w:r w:rsidR="00F37398" w:rsidRPr="00407048">
        <w:rPr>
          <w:rFonts w:ascii="Times New Roman" w:hAnsi="Times New Roman"/>
        </w:rPr>
        <w:t>Потребительский рынок</w:t>
      </w:r>
      <w:bookmarkEnd w:id="31"/>
      <w:bookmarkEnd w:id="32"/>
      <w:r w:rsidR="00F37398">
        <w:rPr>
          <w:rFonts w:ascii="Times New Roman" w:hAnsi="Times New Roman"/>
        </w:rPr>
        <w:t xml:space="preserve"> </w:t>
      </w:r>
    </w:p>
    <w:p w14:paraId="28BEB754" w14:textId="77777777" w:rsidR="00041397" w:rsidRPr="00041397" w:rsidRDefault="00041397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Потребительский рынок республики объединяет около 15 тысяч х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зяйствующих субъектов, оказывающих услуги торговли, общественного питания, платные услуги населению.</w:t>
      </w:r>
    </w:p>
    <w:p w14:paraId="378BE80F" w14:textId="77777777" w:rsidR="00041397" w:rsidRPr="00041397" w:rsidRDefault="00041397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lastRenderedPageBreak/>
        <w:t>На территории республики функционирует около 3,5 тысяч предпр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ятий торговли, общественного питания и сферы услуг. Потребительский рынок занимает 16,0% в структуре общего объема ВРП и является одним из основных источников поступления доходов в бюджет республики. П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требительский рынок выполняет социальные задачи, формируя основы стабильности экономики.</w:t>
      </w:r>
    </w:p>
    <w:p w14:paraId="0D52596D" w14:textId="24900F14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Оборот розничной торговли в 1 полугодии 2020 года составил 45760,3 млн рублей, что в сопоставимых ценах составляет 94,9% к соо</w:t>
      </w:r>
      <w:r w:rsidRPr="00041397">
        <w:rPr>
          <w:rFonts w:ascii="Times New Roman" w:hAnsi="Times New Roman"/>
          <w:sz w:val="28"/>
          <w:szCs w:val="28"/>
        </w:rPr>
        <w:t>т</w:t>
      </w:r>
      <w:r w:rsidRPr="00041397">
        <w:rPr>
          <w:rFonts w:ascii="Times New Roman" w:hAnsi="Times New Roman"/>
          <w:sz w:val="28"/>
          <w:szCs w:val="28"/>
        </w:rPr>
        <w:t>ветствующему периоду предыдущего года. По индексу физического объ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 xml:space="preserve">ма оборота розничной торговли Республика Адыгея находится на II месте в Южном федеральном округе. </w:t>
      </w:r>
    </w:p>
    <w:p w14:paraId="2B3D5323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Снижение оборота в текущем году связано с закрытием большого числа объектов торговли вследствие пандемии коронавирусной инфекции (COVID-19).</w:t>
      </w:r>
    </w:p>
    <w:p w14:paraId="6AAB2374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Тем не менее, инфляционный фон в торговой отрасли оставался о</w:t>
      </w:r>
      <w:r w:rsidRPr="00041397">
        <w:rPr>
          <w:rFonts w:ascii="Times New Roman" w:hAnsi="Times New Roman"/>
          <w:sz w:val="28"/>
          <w:szCs w:val="28"/>
        </w:rPr>
        <w:t>д</w:t>
      </w:r>
      <w:r w:rsidRPr="00041397">
        <w:rPr>
          <w:rFonts w:ascii="Times New Roman" w:hAnsi="Times New Roman"/>
          <w:sz w:val="28"/>
          <w:szCs w:val="28"/>
        </w:rPr>
        <w:t>ним из немногих конъюнктурных составляющих, нейтрально отреагир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вавших на новую пандемическую реальность. В период пандемии руков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дители торговых организаций продолжали реализовывать товары в рамках сдерживаемого ценового тренда. Таким образом 1 полугодие завершилось с сохранением тенденции вялотекущего сокращения темпов роста цены реализации.</w:t>
      </w:r>
    </w:p>
    <w:p w14:paraId="427C0CC1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результате в Республике Адыгея товарная насыщенность потреб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тельского рынка носит устойчивый характер. Спрос населения на проду</w:t>
      </w:r>
      <w:r w:rsidRPr="00041397">
        <w:rPr>
          <w:rFonts w:ascii="Times New Roman" w:hAnsi="Times New Roman"/>
          <w:sz w:val="28"/>
          <w:szCs w:val="28"/>
        </w:rPr>
        <w:t>к</w:t>
      </w:r>
      <w:r w:rsidRPr="00041397">
        <w:rPr>
          <w:rFonts w:ascii="Times New Roman" w:hAnsi="Times New Roman"/>
          <w:sz w:val="28"/>
          <w:szCs w:val="28"/>
        </w:rPr>
        <w:t>ты питания, товары легкой промышленности и бытового назначения уд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влетворяются в полной мере.</w:t>
      </w:r>
    </w:p>
    <w:p w14:paraId="2C022C5E" w14:textId="405CD63C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январе-июне 2020 года оборот оптовой торговли составил 23089,7 млн рублей или 88,8% к соответствующему периоду предыдущего года. На долю субъектов малого предпринимательства в текущем периоде прих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дилось 44,5% от оборота оптовой торговли.</w:t>
      </w:r>
    </w:p>
    <w:p w14:paraId="6A6CED55" w14:textId="7795871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Оборот общественного питания в январе-июне 2020 года составил 1554,5 млн рублей или 81,8% (в сопоставимых ценах) к соответствующему периоду предыдущего года. По индексу физического объема оборота о</w:t>
      </w:r>
      <w:r w:rsidRPr="00041397">
        <w:rPr>
          <w:rFonts w:ascii="Times New Roman" w:hAnsi="Times New Roman"/>
          <w:sz w:val="28"/>
          <w:szCs w:val="28"/>
        </w:rPr>
        <w:t>б</w:t>
      </w:r>
      <w:r w:rsidRPr="00041397">
        <w:rPr>
          <w:rFonts w:ascii="Times New Roman" w:hAnsi="Times New Roman"/>
          <w:sz w:val="28"/>
          <w:szCs w:val="28"/>
        </w:rPr>
        <w:t xml:space="preserve">щественного питания Республика Адыгея находится на I месте в Южном федеральном округе. </w:t>
      </w:r>
    </w:p>
    <w:p w14:paraId="6FD9D840" w14:textId="6427DC8A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1 полугодии 2020 года населению было оказано платных услуг на 6381,4 млн рублей или 84,0% к соответствующему периоду предыдущего года.</w:t>
      </w:r>
    </w:p>
    <w:p w14:paraId="134A118E" w14:textId="258C4459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январе-июне 2020 года в структуре объема платных услуг насел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>нию преобладали жилищно-коммунальные, телекоммуникационные, транспортные услуги и услуги в системе образования. На их долю в целом приходилось 75,1% в общем объеме.</w:t>
      </w:r>
    </w:p>
    <w:p w14:paraId="1B902345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1 полугодии текущего года в структуре объема бытовых услуг л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дировали четыре вида услуг по: техобслуживанию и ремонту транспор</w:t>
      </w:r>
      <w:r w:rsidRPr="00041397">
        <w:rPr>
          <w:rFonts w:ascii="Times New Roman" w:hAnsi="Times New Roman"/>
          <w:sz w:val="28"/>
          <w:szCs w:val="28"/>
        </w:rPr>
        <w:t>т</w:t>
      </w:r>
      <w:r w:rsidRPr="00041397">
        <w:rPr>
          <w:rFonts w:ascii="Times New Roman" w:hAnsi="Times New Roman"/>
          <w:sz w:val="28"/>
          <w:szCs w:val="28"/>
        </w:rPr>
        <w:t xml:space="preserve">ных средств, машин и оборудования; ремонту и строительству жилья и </w:t>
      </w:r>
      <w:r w:rsidRPr="00041397">
        <w:rPr>
          <w:rFonts w:ascii="Times New Roman" w:hAnsi="Times New Roman"/>
          <w:sz w:val="28"/>
          <w:szCs w:val="28"/>
        </w:rPr>
        <w:lastRenderedPageBreak/>
        <w:t>других построек; услуги по ремонту и изготовлению мебели; услуги п</w:t>
      </w:r>
      <w:r w:rsidRPr="00041397">
        <w:rPr>
          <w:rFonts w:ascii="Times New Roman" w:hAnsi="Times New Roman"/>
          <w:sz w:val="28"/>
          <w:szCs w:val="28"/>
        </w:rPr>
        <w:t>а</w:t>
      </w:r>
      <w:r w:rsidRPr="00041397">
        <w:rPr>
          <w:rFonts w:ascii="Times New Roman" w:hAnsi="Times New Roman"/>
          <w:sz w:val="28"/>
          <w:szCs w:val="28"/>
        </w:rPr>
        <w:t>рикмахерских занимая суммарно 84,3% в общем объеме. Наиболее вес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 xml:space="preserve">мый вклад в общий объем платных услуг вносят коммунальные услуги –38,3%, телекоммуникационные – 21,0%, бытовые – 13,6%. </w:t>
      </w:r>
    </w:p>
    <w:p w14:paraId="03A5C7C4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Снижение оборота в текущем году в целом в сфере потребительского рынка связано с закрытием большого числа объектов вследствие пандемии коронавирусной инфекции (COVID-19).</w:t>
      </w:r>
    </w:p>
    <w:p w14:paraId="09ED5870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Одними из наиболее стрессовых эффектов пандемии выступили с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циальное дистанцирование и сокращение спроса, вызванного падением д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>ходов населения и сменой модели потребления с потребительской на сб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>регательную, что в целом привело к серьезному за последнее десятилетие ухудшению состояния отрасли.</w:t>
      </w:r>
    </w:p>
    <w:p w14:paraId="716676EF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У жителей Республики Адыгея традиционная форма торговли - я</w:t>
      </w:r>
      <w:r w:rsidRPr="00041397">
        <w:rPr>
          <w:rFonts w:ascii="Times New Roman" w:hAnsi="Times New Roman"/>
          <w:sz w:val="28"/>
          <w:szCs w:val="28"/>
        </w:rPr>
        <w:t>р</w:t>
      </w:r>
      <w:r w:rsidRPr="00041397">
        <w:rPr>
          <w:rFonts w:ascii="Times New Roman" w:hAnsi="Times New Roman"/>
          <w:sz w:val="28"/>
          <w:szCs w:val="28"/>
        </w:rPr>
        <w:t>марка пользуется высоким спросом. На ярмарках свою продукцию напр</w:t>
      </w:r>
      <w:r w:rsidRPr="00041397">
        <w:rPr>
          <w:rFonts w:ascii="Times New Roman" w:hAnsi="Times New Roman"/>
          <w:sz w:val="28"/>
          <w:szCs w:val="28"/>
        </w:rPr>
        <w:t>я</w:t>
      </w:r>
      <w:r w:rsidRPr="00041397">
        <w:rPr>
          <w:rFonts w:ascii="Times New Roman" w:hAnsi="Times New Roman"/>
          <w:sz w:val="28"/>
          <w:szCs w:val="28"/>
        </w:rPr>
        <w:t>мую реализуют предприятия-производители, представители крестьянско-фермерских хозяйств, личных подсобных хозяйств и индивидуальные предприниматели. Покупателям представлен широкий ассортимент пр</w:t>
      </w:r>
      <w:r w:rsidRPr="00041397">
        <w:rPr>
          <w:rFonts w:ascii="Times New Roman" w:hAnsi="Times New Roman"/>
          <w:sz w:val="28"/>
          <w:szCs w:val="28"/>
        </w:rPr>
        <w:t>о</w:t>
      </w:r>
      <w:r w:rsidRPr="00041397">
        <w:rPr>
          <w:rFonts w:ascii="Times New Roman" w:hAnsi="Times New Roman"/>
          <w:sz w:val="28"/>
          <w:szCs w:val="28"/>
        </w:rPr>
        <w:t xml:space="preserve">дукции хорошего качества и по ценам ниже, чем в стационарных торговых организациях. </w:t>
      </w:r>
    </w:p>
    <w:p w14:paraId="02ED9C26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настоящее время на территории Республики Адыгея действуют 18 универсальных и специализированных стационарных ярмарок, 3 торговых комплекса и 3 торговых центра, на территориях которых реализуется ш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рокий ассортимент продовольственных товаров и сельскохозяйственной продукции. </w:t>
      </w:r>
    </w:p>
    <w:p w14:paraId="708C11E1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 целях обеспечения населения социально значимыми продовол</w:t>
      </w:r>
      <w:r w:rsidRPr="00041397">
        <w:rPr>
          <w:rFonts w:ascii="Times New Roman" w:hAnsi="Times New Roman"/>
          <w:sz w:val="28"/>
          <w:szCs w:val="28"/>
        </w:rPr>
        <w:t>ь</w:t>
      </w:r>
      <w:r w:rsidRPr="00041397">
        <w:rPr>
          <w:rFonts w:ascii="Times New Roman" w:hAnsi="Times New Roman"/>
          <w:sz w:val="28"/>
          <w:szCs w:val="28"/>
        </w:rPr>
        <w:t>ственными товарами и сельскохозяйственной продукцией по более низким ценам, а также для расширения ассортимента и увеличения объемов пост</w:t>
      </w:r>
      <w:r w:rsidRPr="00041397">
        <w:rPr>
          <w:rFonts w:ascii="Times New Roman" w:hAnsi="Times New Roman"/>
          <w:sz w:val="28"/>
          <w:szCs w:val="28"/>
        </w:rPr>
        <w:t>а</w:t>
      </w:r>
      <w:r w:rsidRPr="00041397">
        <w:rPr>
          <w:rFonts w:ascii="Times New Roman" w:hAnsi="Times New Roman"/>
          <w:sz w:val="28"/>
          <w:szCs w:val="28"/>
        </w:rPr>
        <w:t>вок продуктов питания отечественных и местных товаропроизводителей в муниципальных районах и городских округах в 1 полугодии  2020 года проведено 498 продовольственных ярмарок.</w:t>
      </w:r>
    </w:p>
    <w:p w14:paraId="4896C7CC" w14:textId="14E9B0C2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Всего в республике действуют 43 торговые площадки для провед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 xml:space="preserve">ния ярмарок с числом торговых мест 3557. </w:t>
      </w:r>
    </w:p>
    <w:p w14:paraId="5B7BAC75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На территории Республики Адыгея востребована и стабильно разв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 xml:space="preserve">вается нестационарная и мобильная торговля, поскольку этот вид торговли создает конкуренцию и позволяет снизить цены на продукты питания. </w:t>
      </w:r>
    </w:p>
    <w:p w14:paraId="3293EC0E" w14:textId="77777777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 xml:space="preserve">На 01.07.2020 в республике функционируют 545 нестационарных торговых объектов. Из них по реализации продовольственных товаров – 410, что составляет 75,2% от общего числа. </w:t>
      </w:r>
    </w:p>
    <w:p w14:paraId="6FD3AFF9" w14:textId="69162A0E" w:rsidR="00041397" w:rsidRPr="00041397" w:rsidRDefault="00041397" w:rsidP="0004139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Кроме того</w:t>
      </w:r>
      <w:r w:rsidR="00936B74">
        <w:rPr>
          <w:rFonts w:ascii="Times New Roman" w:hAnsi="Times New Roman"/>
          <w:sz w:val="28"/>
          <w:szCs w:val="28"/>
        </w:rPr>
        <w:t>,</w:t>
      </w:r>
      <w:r w:rsidRPr="00041397">
        <w:rPr>
          <w:rFonts w:ascii="Times New Roman" w:hAnsi="Times New Roman"/>
          <w:sz w:val="28"/>
          <w:szCs w:val="28"/>
        </w:rPr>
        <w:t xml:space="preserve"> организованы 50 мест, специально отведенные для с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>зонной торговли гражданами (ЛПХ, дачниками, садоводами, огородник</w:t>
      </w:r>
      <w:r w:rsidRPr="00041397">
        <w:rPr>
          <w:rFonts w:ascii="Times New Roman" w:hAnsi="Times New Roman"/>
          <w:sz w:val="28"/>
          <w:szCs w:val="28"/>
        </w:rPr>
        <w:t>а</w:t>
      </w:r>
      <w:r w:rsidRPr="00041397">
        <w:rPr>
          <w:rFonts w:ascii="Times New Roman" w:hAnsi="Times New Roman"/>
          <w:sz w:val="28"/>
          <w:szCs w:val="28"/>
        </w:rPr>
        <w:t>ми) собственной плодоовощной продукцией.</w:t>
      </w:r>
    </w:p>
    <w:p w14:paraId="2712C9F6" w14:textId="77777777" w:rsidR="00041397" w:rsidRPr="00041397" w:rsidRDefault="00041397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t>Мобильную (передвижную) торговлю в республике осуществляют 110 объектов. Из них по реализации продовольственных товаров  - 108, что составляет 98,2% от общего числа.</w:t>
      </w:r>
    </w:p>
    <w:p w14:paraId="16DAA86E" w14:textId="77777777" w:rsidR="00041397" w:rsidRPr="00041397" w:rsidRDefault="00041397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41397">
        <w:rPr>
          <w:rFonts w:ascii="Times New Roman" w:hAnsi="Times New Roman"/>
          <w:sz w:val="28"/>
          <w:szCs w:val="28"/>
        </w:rPr>
        <w:lastRenderedPageBreak/>
        <w:t>В результате проводимых мероприятий продовольственное обесп</w:t>
      </w:r>
      <w:r w:rsidRPr="00041397">
        <w:rPr>
          <w:rFonts w:ascii="Times New Roman" w:hAnsi="Times New Roman"/>
          <w:sz w:val="28"/>
          <w:szCs w:val="28"/>
        </w:rPr>
        <w:t>е</w:t>
      </w:r>
      <w:r w:rsidRPr="00041397">
        <w:rPr>
          <w:rFonts w:ascii="Times New Roman" w:hAnsi="Times New Roman"/>
          <w:sz w:val="28"/>
          <w:szCs w:val="28"/>
        </w:rPr>
        <w:t>чение населения и ценовая ситуация на потребительском рынке Республ</w:t>
      </w:r>
      <w:r w:rsidRPr="00041397">
        <w:rPr>
          <w:rFonts w:ascii="Times New Roman" w:hAnsi="Times New Roman"/>
          <w:sz w:val="28"/>
          <w:szCs w:val="28"/>
        </w:rPr>
        <w:t>и</w:t>
      </w:r>
      <w:r w:rsidRPr="00041397">
        <w:rPr>
          <w:rFonts w:ascii="Times New Roman" w:hAnsi="Times New Roman"/>
          <w:sz w:val="28"/>
          <w:szCs w:val="28"/>
        </w:rPr>
        <w:t>ки Адыгея остаются стабильными.</w:t>
      </w:r>
    </w:p>
    <w:p w14:paraId="31788F7D" w14:textId="13D16229" w:rsidR="009410F6" w:rsidRDefault="009410F6" w:rsidP="00244891">
      <w:pPr>
        <w:pStyle w:val="1"/>
        <w:keepNext w:val="0"/>
        <w:keepLines w:val="0"/>
        <w:numPr>
          <w:ilvl w:val="0"/>
          <w:numId w:val="43"/>
        </w:numPr>
        <w:spacing w:before="120" w:after="120" w:line="240" w:lineRule="auto"/>
        <w:ind w:left="0" w:firstLine="680"/>
        <w:rPr>
          <w:rFonts w:ascii="Times New Roman" w:hAnsi="Times New Roman"/>
        </w:rPr>
      </w:pPr>
      <w:bookmarkStart w:id="33" w:name="_Toc3368693"/>
      <w:bookmarkStart w:id="34" w:name="_Toc34129675"/>
      <w:r w:rsidRPr="009410F6">
        <w:rPr>
          <w:rFonts w:ascii="Times New Roman" w:hAnsi="Times New Roman"/>
        </w:rPr>
        <w:t>Внешнеторговая деятельность</w:t>
      </w:r>
      <w:bookmarkEnd w:id="33"/>
      <w:bookmarkEnd w:id="34"/>
    </w:p>
    <w:p w14:paraId="5017B6FC" w14:textId="77777777" w:rsidR="00335A06" w:rsidRPr="00335A06" w:rsidRDefault="00335A06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По данным таможенной статистики внешнеторговый оборот Респу</w:t>
      </w:r>
      <w:r w:rsidRPr="00335A06">
        <w:rPr>
          <w:rFonts w:ascii="Times New Roman" w:hAnsi="Times New Roman"/>
          <w:sz w:val="28"/>
          <w:szCs w:val="28"/>
        </w:rPr>
        <w:t>б</w:t>
      </w:r>
      <w:r w:rsidRPr="00335A06">
        <w:rPr>
          <w:rFonts w:ascii="Times New Roman" w:hAnsi="Times New Roman"/>
          <w:sz w:val="28"/>
          <w:szCs w:val="28"/>
        </w:rPr>
        <w:t xml:space="preserve">лики Адыгея за 1 квартал 2020 года оценивается в 70,3 млн долл. США или 63,8 % к объемам аналогичного периода 2019 года. </w:t>
      </w:r>
    </w:p>
    <w:p w14:paraId="38D3CF2B" w14:textId="77777777" w:rsidR="00335A06" w:rsidRPr="00335A06" w:rsidRDefault="00335A06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На долю Республики Адыгея в товарообороте Южного федерального округа приходится 0,29 % его стоимости (1 квартал 2019 г. – 0,42 %).</w:t>
      </w:r>
    </w:p>
    <w:p w14:paraId="30BF747F" w14:textId="77777777" w:rsidR="00335A06" w:rsidRPr="00335A06" w:rsidRDefault="00335A06" w:rsidP="00335A0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Основные торговые партнеры Республики Адыгея (в порядке убыв</w:t>
      </w:r>
      <w:r w:rsidRPr="00335A06">
        <w:rPr>
          <w:rFonts w:ascii="Times New Roman" w:hAnsi="Times New Roman"/>
          <w:sz w:val="28"/>
          <w:szCs w:val="28"/>
        </w:rPr>
        <w:t>а</w:t>
      </w:r>
      <w:r w:rsidRPr="00335A06">
        <w:rPr>
          <w:rFonts w:ascii="Times New Roman" w:hAnsi="Times New Roman"/>
          <w:sz w:val="28"/>
          <w:szCs w:val="28"/>
        </w:rPr>
        <w:t>ния стоимости): Турция – 12,7 % (1 квартал 2019 г. – 2,9 %), Китай – 11,3 % (1 квартал 2019 г. – 14,4 %), Германия – 10,2 % (1 квартал 2019 г. – 12,4 %), Италия – 6,4 % (1 квартал 2019 г. – 8,7 %), Словакия – 6,3 % (1 квартал 2019 г. – 12,7 %), Молдова – 5,8 % (1 квартал 2019 г. – 2,1 %), Беларусь – 5,2 % (1 квартал 2019 г. – 4,9 %), Абхазия – 5,1 % (1 квартал 2019 г. – 3,1 %).</w:t>
      </w:r>
    </w:p>
    <w:p w14:paraId="3BE4F7BD" w14:textId="77777777" w:rsidR="00335A06" w:rsidRPr="00335A06" w:rsidRDefault="00335A06" w:rsidP="00335A0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В 1 квартале 2020 года экспорт Республики Адыгея составил 5,3 млн долл. США, что на 32,3 % меньше, чем в январе – марте 2019 года.</w:t>
      </w:r>
    </w:p>
    <w:p w14:paraId="5A00F210" w14:textId="74D108F4" w:rsidR="00335A06" w:rsidRPr="00335A06" w:rsidRDefault="00335A06" w:rsidP="00335A0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Товарная структура экспорта республики в основном представлена (в порядке убывания стоимости): продовольственными товарами и сырьем для их производства (45,6 %), древесиной и целлюлозно-бумажными изд</w:t>
      </w:r>
      <w:r w:rsidRPr="00335A06">
        <w:rPr>
          <w:rFonts w:ascii="Times New Roman" w:hAnsi="Times New Roman"/>
          <w:sz w:val="28"/>
          <w:szCs w:val="28"/>
        </w:rPr>
        <w:t>е</w:t>
      </w:r>
      <w:r w:rsidRPr="00335A06">
        <w:rPr>
          <w:rFonts w:ascii="Times New Roman" w:hAnsi="Times New Roman"/>
          <w:sz w:val="28"/>
          <w:szCs w:val="28"/>
        </w:rPr>
        <w:t>лиями (20,1 %), машиностроительной продукцией (19,6 %), продукцией химической отрасли (13,1%).</w:t>
      </w:r>
    </w:p>
    <w:p w14:paraId="715338EF" w14:textId="1251678A" w:rsidR="00335A06" w:rsidRPr="00335A06" w:rsidRDefault="00335A06" w:rsidP="00335A0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В 1 квартале 2020 года импорт Республики Адыгея составили около 11,8 млн долл. США или 62,5% к объемам аналогичного периода 2019 г</w:t>
      </w:r>
      <w:r w:rsidRPr="00335A06">
        <w:rPr>
          <w:rFonts w:ascii="Times New Roman" w:hAnsi="Times New Roman"/>
          <w:sz w:val="28"/>
          <w:szCs w:val="28"/>
        </w:rPr>
        <w:t>о</w:t>
      </w:r>
      <w:r w:rsidRPr="00335A06">
        <w:rPr>
          <w:rFonts w:ascii="Times New Roman" w:hAnsi="Times New Roman"/>
          <w:sz w:val="28"/>
          <w:szCs w:val="28"/>
        </w:rPr>
        <w:t>да.</w:t>
      </w:r>
    </w:p>
    <w:p w14:paraId="20BC22F6" w14:textId="77777777" w:rsidR="00335A06" w:rsidRPr="00335A06" w:rsidRDefault="00335A06" w:rsidP="00335A0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Товарная структура импорта Республики Адыгея в основном пре</w:t>
      </w:r>
      <w:r w:rsidRPr="00335A06">
        <w:rPr>
          <w:rFonts w:ascii="Times New Roman" w:hAnsi="Times New Roman"/>
          <w:sz w:val="28"/>
          <w:szCs w:val="28"/>
        </w:rPr>
        <w:t>д</w:t>
      </w:r>
      <w:r w:rsidRPr="00335A06">
        <w:rPr>
          <w:rFonts w:ascii="Times New Roman" w:hAnsi="Times New Roman"/>
          <w:sz w:val="28"/>
          <w:szCs w:val="28"/>
        </w:rPr>
        <w:t>ставлена (в порядке убывания стоимости): металлами и изделиями из них (36,2 %), продовольственными товарами и сельскохозяйственным сырьем для их производства (25,9 %), химической продукцией (12,6 %), древес</w:t>
      </w:r>
      <w:r w:rsidRPr="00335A06">
        <w:rPr>
          <w:rFonts w:ascii="Times New Roman" w:hAnsi="Times New Roman"/>
          <w:sz w:val="28"/>
          <w:szCs w:val="28"/>
        </w:rPr>
        <w:t>и</w:t>
      </w:r>
      <w:r w:rsidRPr="00335A06">
        <w:rPr>
          <w:rFonts w:ascii="Times New Roman" w:hAnsi="Times New Roman"/>
          <w:sz w:val="28"/>
          <w:szCs w:val="28"/>
        </w:rPr>
        <w:t>ной и изделиями из нее (8,8 %), машинами, оборудованием и транспор</w:t>
      </w:r>
      <w:r w:rsidRPr="00335A06">
        <w:rPr>
          <w:rFonts w:ascii="Times New Roman" w:hAnsi="Times New Roman"/>
          <w:sz w:val="28"/>
          <w:szCs w:val="28"/>
        </w:rPr>
        <w:t>т</w:t>
      </w:r>
      <w:r w:rsidRPr="00335A06">
        <w:rPr>
          <w:rFonts w:ascii="Times New Roman" w:hAnsi="Times New Roman"/>
          <w:sz w:val="28"/>
          <w:szCs w:val="28"/>
        </w:rPr>
        <w:t>ными средствами (7,9 %).</w:t>
      </w:r>
    </w:p>
    <w:p w14:paraId="4ECC6D3A" w14:textId="26CF2BD3" w:rsidR="00335A06" w:rsidRPr="00335A06" w:rsidRDefault="00335A06" w:rsidP="00963C44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335A06">
        <w:rPr>
          <w:rFonts w:ascii="Times New Roman" w:eastAsiaTheme="minorHAnsi" w:hAnsi="Times New Roman"/>
          <w:sz w:val="28"/>
          <w:szCs w:val="28"/>
          <w:lang w:eastAsia="en-US"/>
        </w:rPr>
        <w:t>В настоящее время в целях развития экспортной деятельности в ра</w:t>
      </w:r>
      <w:r w:rsidRPr="00335A06">
        <w:rPr>
          <w:rFonts w:ascii="Times New Roman" w:eastAsiaTheme="minorHAnsi" w:hAnsi="Times New Roman"/>
          <w:sz w:val="28"/>
          <w:szCs w:val="28"/>
          <w:lang w:eastAsia="en-US"/>
        </w:rPr>
        <w:t>м</w:t>
      </w:r>
      <w:r w:rsidRPr="00335A06">
        <w:rPr>
          <w:rFonts w:ascii="Times New Roman" w:eastAsiaTheme="minorHAnsi" w:hAnsi="Times New Roman"/>
          <w:sz w:val="28"/>
          <w:szCs w:val="28"/>
          <w:lang w:eastAsia="en-US"/>
        </w:rPr>
        <w:t>ках Национального проекта «Международная кооперация и экспорт» ре</w:t>
      </w:r>
      <w:r w:rsidRPr="00335A06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335A06">
        <w:rPr>
          <w:rFonts w:ascii="Times New Roman" w:eastAsiaTheme="minorHAnsi" w:hAnsi="Times New Roman"/>
          <w:sz w:val="28"/>
          <w:szCs w:val="28"/>
          <w:lang w:eastAsia="en-US"/>
        </w:rPr>
        <w:t>лизуются четыре региональных проектов:</w:t>
      </w:r>
    </w:p>
    <w:p w14:paraId="13872051" w14:textId="0C533AAC" w:rsidR="00335A06" w:rsidRPr="00335A06" w:rsidRDefault="00936B74" w:rsidP="00936B74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1. </w:t>
      </w:r>
      <w:r w:rsidR="00335A06" w:rsidRPr="00335A06">
        <w:rPr>
          <w:rFonts w:ascii="Times New Roman" w:eastAsiaTheme="minorHAnsi" w:hAnsi="Times New Roman"/>
          <w:sz w:val="28"/>
          <w:szCs w:val="28"/>
          <w:lang w:eastAsia="en-US"/>
        </w:rPr>
        <w:t>Системные меры содействия международной кооперации и эк</w:t>
      </w:r>
      <w:r w:rsidR="00335A06" w:rsidRPr="00335A06"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="00335A06" w:rsidRPr="00335A06">
        <w:rPr>
          <w:rFonts w:ascii="Times New Roman" w:eastAsiaTheme="minorHAnsi" w:hAnsi="Times New Roman"/>
          <w:sz w:val="28"/>
          <w:szCs w:val="28"/>
          <w:lang w:eastAsia="en-US"/>
        </w:rPr>
        <w:t>порту в Республике Адыгея;</w:t>
      </w:r>
    </w:p>
    <w:p w14:paraId="41EF7986" w14:textId="6FFE9446" w:rsidR="00335A06" w:rsidRPr="00335A06" w:rsidRDefault="00936B74" w:rsidP="00936B7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335A06" w:rsidRPr="00335A06">
        <w:rPr>
          <w:rFonts w:ascii="Times New Roman" w:hAnsi="Times New Roman"/>
          <w:sz w:val="28"/>
          <w:szCs w:val="28"/>
        </w:rPr>
        <w:t>Промышленный экспорт в Республике Адыгея;</w:t>
      </w:r>
    </w:p>
    <w:p w14:paraId="1B15E911" w14:textId="148B3FB0" w:rsidR="00335A06" w:rsidRPr="00335A06" w:rsidRDefault="00936B74" w:rsidP="00936B7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335A06" w:rsidRPr="00335A06">
        <w:rPr>
          <w:rFonts w:ascii="Times New Roman" w:hAnsi="Times New Roman"/>
          <w:sz w:val="28"/>
          <w:szCs w:val="28"/>
        </w:rPr>
        <w:t>Экспорт продукции АПК в Республике Адыгея;</w:t>
      </w:r>
    </w:p>
    <w:p w14:paraId="329AED6B" w14:textId="3D16F8F6" w:rsidR="00335A06" w:rsidRPr="00335A06" w:rsidRDefault="00936B74" w:rsidP="00936B7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335A06" w:rsidRPr="00335A06">
        <w:rPr>
          <w:rFonts w:ascii="Times New Roman" w:hAnsi="Times New Roman"/>
          <w:sz w:val="28"/>
          <w:szCs w:val="28"/>
        </w:rPr>
        <w:t xml:space="preserve">Экспорт услуг (Республика Адыгея (Адыгея)). </w:t>
      </w:r>
    </w:p>
    <w:p w14:paraId="7C92FD35" w14:textId="5BE2266C" w:rsidR="00335A06" w:rsidRDefault="00335A06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35A06">
        <w:rPr>
          <w:rFonts w:ascii="Times New Roman" w:hAnsi="Times New Roman"/>
          <w:sz w:val="28"/>
          <w:szCs w:val="28"/>
        </w:rPr>
        <w:t>В рамках регионального проекта «Системные меры содействия ме</w:t>
      </w:r>
      <w:r w:rsidRPr="00335A06">
        <w:rPr>
          <w:rFonts w:ascii="Times New Roman" w:hAnsi="Times New Roman"/>
          <w:sz w:val="28"/>
          <w:szCs w:val="28"/>
        </w:rPr>
        <w:t>ж</w:t>
      </w:r>
      <w:r w:rsidRPr="00335A06">
        <w:rPr>
          <w:rFonts w:ascii="Times New Roman" w:hAnsi="Times New Roman"/>
          <w:sz w:val="28"/>
          <w:szCs w:val="28"/>
        </w:rPr>
        <w:t xml:space="preserve">дународной кооперации и экспорту в Республике Адыгея» планируется к 01.12.2021 внедрить в республике Региональный экспортный стандарт 2.0. </w:t>
      </w:r>
      <w:r w:rsidRPr="00335A06">
        <w:rPr>
          <w:rFonts w:ascii="Times New Roman" w:hAnsi="Times New Roman"/>
          <w:sz w:val="28"/>
          <w:szCs w:val="28"/>
        </w:rPr>
        <w:lastRenderedPageBreak/>
        <w:t>(далее – Стандарт). Стандарт описывает комплекс мер, способствующих активизации экспортной деятельности, который состоит из 20 элементов.</w:t>
      </w:r>
    </w:p>
    <w:p w14:paraId="445415F8" w14:textId="4F47FB66" w:rsidR="00336443" w:rsidRDefault="00336443" w:rsidP="00DF5380">
      <w:pPr>
        <w:pStyle w:val="1"/>
        <w:numPr>
          <w:ilvl w:val="0"/>
          <w:numId w:val="43"/>
        </w:numPr>
        <w:spacing w:before="120" w:after="120" w:line="240" w:lineRule="auto"/>
        <w:ind w:left="0" w:firstLine="680"/>
        <w:rPr>
          <w:rFonts w:ascii="Times New Roman" w:hAnsi="Times New Roman"/>
        </w:rPr>
      </w:pPr>
      <w:r w:rsidRPr="006419B0">
        <w:rPr>
          <w:rFonts w:ascii="Times New Roman" w:hAnsi="Times New Roman"/>
        </w:rPr>
        <w:t>Инвестиции</w:t>
      </w:r>
    </w:p>
    <w:p w14:paraId="68DBA48E" w14:textId="77777777" w:rsidR="00336443" w:rsidRPr="00220368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220368">
        <w:rPr>
          <w:rFonts w:ascii="Times New Roman" w:hAnsi="Times New Roman"/>
          <w:sz w:val="28"/>
          <w:szCs w:val="28"/>
        </w:rPr>
        <w:t xml:space="preserve">За </w:t>
      </w:r>
      <w:r>
        <w:rPr>
          <w:rFonts w:ascii="Times New Roman" w:hAnsi="Times New Roman"/>
          <w:sz w:val="28"/>
          <w:szCs w:val="28"/>
        </w:rPr>
        <w:t xml:space="preserve">первое полугодие </w:t>
      </w:r>
      <w:r w:rsidRPr="00220368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20</w:t>
      </w:r>
      <w:r w:rsidRPr="00220368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а</w:t>
      </w:r>
      <w:r w:rsidRPr="00220368">
        <w:rPr>
          <w:rFonts w:ascii="Times New Roman" w:hAnsi="Times New Roman"/>
          <w:sz w:val="28"/>
          <w:szCs w:val="28"/>
        </w:rPr>
        <w:t xml:space="preserve"> инвестиции в основной капитал (по полному кругу) </w:t>
      </w:r>
      <w:r>
        <w:rPr>
          <w:rFonts w:ascii="Times New Roman" w:hAnsi="Times New Roman"/>
          <w:sz w:val="28"/>
          <w:szCs w:val="28"/>
        </w:rPr>
        <w:t xml:space="preserve">оценочно </w:t>
      </w:r>
      <w:r w:rsidRPr="00220368">
        <w:rPr>
          <w:rFonts w:ascii="Times New Roman" w:hAnsi="Times New Roman"/>
          <w:sz w:val="28"/>
          <w:szCs w:val="28"/>
        </w:rPr>
        <w:t xml:space="preserve">составили </w:t>
      </w:r>
      <w:r>
        <w:rPr>
          <w:rFonts w:ascii="Times New Roman" w:hAnsi="Times New Roman"/>
          <w:sz w:val="28"/>
          <w:szCs w:val="28"/>
        </w:rPr>
        <w:t xml:space="preserve">17451 </w:t>
      </w:r>
      <w:r w:rsidRPr="00220368">
        <w:rPr>
          <w:rFonts w:ascii="Times New Roman" w:hAnsi="Times New Roman"/>
          <w:sz w:val="28"/>
          <w:szCs w:val="28"/>
        </w:rPr>
        <w:t xml:space="preserve">млн рублей или </w:t>
      </w:r>
      <w:r>
        <w:rPr>
          <w:rFonts w:ascii="Times New Roman" w:hAnsi="Times New Roman"/>
          <w:sz w:val="28"/>
          <w:szCs w:val="28"/>
        </w:rPr>
        <w:t>102,6</w:t>
      </w:r>
      <w:r w:rsidRPr="00220368">
        <w:rPr>
          <w:rFonts w:ascii="Times New Roman" w:hAnsi="Times New Roman"/>
          <w:sz w:val="28"/>
          <w:szCs w:val="28"/>
        </w:rPr>
        <w:t xml:space="preserve"> % к уро</w:t>
      </w:r>
      <w:r w:rsidRPr="00220368">
        <w:rPr>
          <w:rFonts w:ascii="Times New Roman" w:hAnsi="Times New Roman"/>
          <w:sz w:val="28"/>
          <w:szCs w:val="28"/>
        </w:rPr>
        <w:t>в</w:t>
      </w:r>
      <w:r w:rsidRPr="00220368">
        <w:rPr>
          <w:rFonts w:ascii="Times New Roman" w:hAnsi="Times New Roman"/>
          <w:sz w:val="28"/>
          <w:szCs w:val="28"/>
        </w:rPr>
        <w:t xml:space="preserve">ню </w:t>
      </w:r>
      <w:r>
        <w:rPr>
          <w:rFonts w:ascii="Times New Roman" w:hAnsi="Times New Roman"/>
          <w:sz w:val="28"/>
          <w:szCs w:val="28"/>
        </w:rPr>
        <w:t xml:space="preserve">1 полугодия </w:t>
      </w:r>
      <w:r w:rsidRPr="00220368">
        <w:rPr>
          <w:rFonts w:ascii="Times New Roman" w:hAnsi="Times New Roman"/>
          <w:sz w:val="28"/>
          <w:szCs w:val="28"/>
        </w:rPr>
        <w:t>201</w:t>
      </w:r>
      <w:r>
        <w:rPr>
          <w:rFonts w:ascii="Times New Roman" w:hAnsi="Times New Roman"/>
          <w:sz w:val="28"/>
          <w:szCs w:val="28"/>
        </w:rPr>
        <w:t>9</w:t>
      </w:r>
      <w:r w:rsidRPr="00220368">
        <w:rPr>
          <w:rFonts w:ascii="Times New Roman" w:hAnsi="Times New Roman"/>
          <w:sz w:val="28"/>
          <w:szCs w:val="28"/>
        </w:rPr>
        <w:t xml:space="preserve"> года, в том числе по крупным и средним предприят</w:t>
      </w:r>
      <w:r w:rsidRPr="00220368">
        <w:rPr>
          <w:rFonts w:ascii="Times New Roman" w:hAnsi="Times New Roman"/>
          <w:sz w:val="28"/>
          <w:szCs w:val="28"/>
        </w:rPr>
        <w:t>и</w:t>
      </w:r>
      <w:r w:rsidRPr="00220368">
        <w:rPr>
          <w:rFonts w:ascii="Times New Roman" w:hAnsi="Times New Roman"/>
          <w:sz w:val="28"/>
          <w:szCs w:val="28"/>
        </w:rPr>
        <w:t>ям –</w:t>
      </w:r>
      <w:r>
        <w:rPr>
          <w:rFonts w:ascii="Times New Roman" w:hAnsi="Times New Roman"/>
          <w:sz w:val="28"/>
          <w:szCs w:val="28"/>
        </w:rPr>
        <w:t xml:space="preserve"> 13286,8</w:t>
      </w:r>
      <w:r w:rsidRPr="00220368">
        <w:rPr>
          <w:rFonts w:ascii="Times New Roman" w:hAnsi="Times New Roman"/>
          <w:sz w:val="28"/>
          <w:szCs w:val="28"/>
        </w:rPr>
        <w:t xml:space="preserve"> млн руб</w:t>
      </w:r>
      <w:r>
        <w:rPr>
          <w:rFonts w:ascii="Times New Roman" w:hAnsi="Times New Roman"/>
          <w:sz w:val="28"/>
          <w:szCs w:val="28"/>
        </w:rPr>
        <w:t>лей</w:t>
      </w:r>
      <w:r w:rsidRPr="00220368">
        <w:rPr>
          <w:rFonts w:ascii="Times New Roman" w:hAnsi="Times New Roman"/>
          <w:sz w:val="28"/>
          <w:szCs w:val="28"/>
        </w:rPr>
        <w:t xml:space="preserve"> или</w:t>
      </w:r>
      <w:r>
        <w:rPr>
          <w:rFonts w:ascii="Times New Roman" w:hAnsi="Times New Roman"/>
          <w:sz w:val="28"/>
          <w:szCs w:val="28"/>
        </w:rPr>
        <w:t xml:space="preserve"> 102,7</w:t>
      </w:r>
      <w:r w:rsidRPr="00220368">
        <w:rPr>
          <w:rFonts w:ascii="Times New Roman" w:hAnsi="Times New Roman"/>
          <w:sz w:val="28"/>
          <w:szCs w:val="28"/>
        </w:rPr>
        <w:t>% к уровню 201</w:t>
      </w:r>
      <w:r>
        <w:rPr>
          <w:rFonts w:ascii="Times New Roman" w:hAnsi="Times New Roman"/>
          <w:sz w:val="28"/>
          <w:szCs w:val="28"/>
        </w:rPr>
        <w:t>9</w:t>
      </w:r>
      <w:r w:rsidRPr="00220368">
        <w:rPr>
          <w:rFonts w:ascii="Times New Roman" w:hAnsi="Times New Roman"/>
          <w:sz w:val="28"/>
          <w:szCs w:val="28"/>
        </w:rPr>
        <w:t xml:space="preserve"> года.</w:t>
      </w:r>
      <w:r>
        <w:rPr>
          <w:rFonts w:ascii="Times New Roman" w:hAnsi="Times New Roman"/>
          <w:sz w:val="28"/>
          <w:szCs w:val="28"/>
        </w:rPr>
        <w:t xml:space="preserve"> По оценке 2020 года объем инвестиций </w:t>
      </w:r>
      <w:r w:rsidRPr="00220368">
        <w:rPr>
          <w:rFonts w:ascii="Times New Roman" w:hAnsi="Times New Roman"/>
          <w:sz w:val="28"/>
          <w:szCs w:val="28"/>
        </w:rPr>
        <w:t>в основной капитал (по полному кругу)</w:t>
      </w:r>
      <w:r>
        <w:rPr>
          <w:rFonts w:ascii="Times New Roman" w:hAnsi="Times New Roman"/>
          <w:sz w:val="28"/>
          <w:szCs w:val="28"/>
        </w:rPr>
        <w:t xml:space="preserve"> составит 36 950,0 млн рублей или 83,0% к 2019 году.</w:t>
      </w:r>
    </w:p>
    <w:p w14:paraId="4D44D724" w14:textId="77777777" w:rsidR="00336443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kern w:val="3"/>
          <w:sz w:val="28"/>
          <w:szCs w:val="28"/>
        </w:rPr>
      </w:pPr>
      <w:r w:rsidRPr="008A2A61">
        <w:rPr>
          <w:rFonts w:ascii="Times New Roman" w:hAnsi="Times New Roman"/>
          <w:kern w:val="3"/>
          <w:sz w:val="28"/>
          <w:szCs w:val="28"/>
        </w:rPr>
        <w:t>Сейчас в работе находятся 2</w:t>
      </w:r>
      <w:r>
        <w:rPr>
          <w:rFonts w:ascii="Times New Roman" w:hAnsi="Times New Roman"/>
          <w:kern w:val="3"/>
          <w:sz w:val="28"/>
          <w:szCs w:val="28"/>
        </w:rPr>
        <w:t>4</w:t>
      </w:r>
      <w:r w:rsidRPr="008A2A61">
        <w:rPr>
          <w:rFonts w:ascii="Times New Roman" w:hAnsi="Times New Roman"/>
          <w:kern w:val="3"/>
          <w:sz w:val="28"/>
          <w:szCs w:val="28"/>
        </w:rPr>
        <w:t xml:space="preserve"> проект</w:t>
      </w:r>
      <w:r>
        <w:rPr>
          <w:rFonts w:ascii="Times New Roman" w:hAnsi="Times New Roman"/>
          <w:kern w:val="3"/>
          <w:sz w:val="28"/>
          <w:szCs w:val="28"/>
        </w:rPr>
        <w:t>а</w:t>
      </w:r>
      <w:r w:rsidRPr="008A2A61">
        <w:rPr>
          <w:rFonts w:ascii="Times New Roman" w:hAnsi="Times New Roman"/>
          <w:kern w:val="3"/>
          <w:sz w:val="28"/>
          <w:szCs w:val="28"/>
        </w:rPr>
        <w:t xml:space="preserve"> с общим объемом заявленных инвестиций </w:t>
      </w:r>
      <w:r>
        <w:rPr>
          <w:rFonts w:ascii="Times New Roman" w:hAnsi="Times New Roman"/>
          <w:kern w:val="3"/>
          <w:sz w:val="28"/>
          <w:szCs w:val="28"/>
        </w:rPr>
        <w:t xml:space="preserve">56,8 </w:t>
      </w:r>
      <w:r w:rsidRPr="008A2A61">
        <w:rPr>
          <w:rFonts w:ascii="Times New Roman" w:hAnsi="Times New Roman"/>
          <w:kern w:val="3"/>
          <w:sz w:val="28"/>
          <w:szCs w:val="28"/>
        </w:rPr>
        <w:t>миллиардов рублей</w:t>
      </w:r>
      <w:r>
        <w:rPr>
          <w:rFonts w:ascii="Times New Roman" w:hAnsi="Times New Roman"/>
          <w:kern w:val="3"/>
          <w:sz w:val="28"/>
          <w:szCs w:val="28"/>
        </w:rPr>
        <w:t>.</w:t>
      </w:r>
    </w:p>
    <w:p w14:paraId="64FE6E12" w14:textId="77777777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>В общем объеме инвестиций за первое полугодие 2020 года бол</w:t>
      </w:r>
      <w:r w:rsidRPr="00C350EE">
        <w:rPr>
          <w:rFonts w:ascii="Times New Roman" w:hAnsi="Times New Roman"/>
          <w:sz w:val="28"/>
          <w:szCs w:val="28"/>
        </w:rPr>
        <w:t>ь</w:t>
      </w:r>
      <w:r w:rsidRPr="00C350EE">
        <w:rPr>
          <w:rFonts w:ascii="Times New Roman" w:hAnsi="Times New Roman"/>
          <w:sz w:val="28"/>
          <w:szCs w:val="28"/>
        </w:rPr>
        <w:t xml:space="preserve">шую часть занимают инвестиции следующих организаций: </w:t>
      </w:r>
    </w:p>
    <w:p w14:paraId="0FD19B42" w14:textId="174E02D4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>-АО «</w:t>
      </w:r>
      <w:proofErr w:type="spellStart"/>
      <w:r w:rsidRPr="00C350EE">
        <w:rPr>
          <w:rFonts w:ascii="Times New Roman" w:hAnsi="Times New Roman"/>
          <w:sz w:val="28"/>
          <w:szCs w:val="28"/>
        </w:rPr>
        <w:t>ВетроОГК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» по строительству </w:t>
      </w:r>
      <w:proofErr w:type="spellStart"/>
      <w:r w:rsidRPr="00C350EE">
        <w:rPr>
          <w:rFonts w:ascii="Times New Roman" w:hAnsi="Times New Roman"/>
          <w:sz w:val="28"/>
          <w:szCs w:val="28"/>
        </w:rPr>
        <w:t>ветроэлектростанций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(вложено 6,8 млрд. рублей) в </w:t>
      </w:r>
      <w:proofErr w:type="spellStart"/>
      <w:r w:rsidRPr="00C350EE">
        <w:rPr>
          <w:rFonts w:ascii="Times New Roman" w:hAnsi="Times New Roman"/>
          <w:sz w:val="28"/>
          <w:szCs w:val="28"/>
        </w:rPr>
        <w:t>Гиагинском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районе;</w:t>
      </w:r>
    </w:p>
    <w:p w14:paraId="773DE9F9" w14:textId="77777777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 xml:space="preserve">- ООО «Зеленый дом» - по строительству блока теплиц с рассадным комплексом, технологическим отделением и энергетическим центром в </w:t>
      </w:r>
      <w:proofErr w:type="spellStart"/>
      <w:r w:rsidRPr="00C350EE">
        <w:rPr>
          <w:rFonts w:ascii="Times New Roman" w:hAnsi="Times New Roman"/>
          <w:sz w:val="28"/>
          <w:szCs w:val="28"/>
        </w:rPr>
        <w:t>Тахтамукайском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районе (вложено 1029 млн. рублей);</w:t>
      </w:r>
    </w:p>
    <w:p w14:paraId="1D45DBBD" w14:textId="77777777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>- ООО «ВИЭ» - по строительству солнечных электростанций (вл</w:t>
      </w:r>
      <w:r w:rsidRPr="00C350EE">
        <w:rPr>
          <w:rFonts w:ascii="Times New Roman" w:hAnsi="Times New Roman"/>
          <w:sz w:val="28"/>
          <w:szCs w:val="28"/>
        </w:rPr>
        <w:t>о</w:t>
      </w:r>
      <w:r w:rsidRPr="00C350EE">
        <w:rPr>
          <w:rFonts w:ascii="Times New Roman" w:hAnsi="Times New Roman"/>
          <w:sz w:val="28"/>
          <w:szCs w:val="28"/>
        </w:rPr>
        <w:t>жено 422,6 млн. рублей) в городе Майкопе;</w:t>
      </w:r>
    </w:p>
    <w:p w14:paraId="1C0B92E4" w14:textId="77777777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 xml:space="preserve">- ООО «ИКЕА </w:t>
      </w:r>
      <w:proofErr w:type="spellStart"/>
      <w:r>
        <w:rPr>
          <w:rFonts w:ascii="Times New Roman" w:hAnsi="Times New Roman"/>
          <w:sz w:val="28"/>
          <w:szCs w:val="28"/>
        </w:rPr>
        <w:t>Сентерс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</w:t>
      </w:r>
      <w:r>
        <w:rPr>
          <w:rFonts w:ascii="Times New Roman" w:hAnsi="Times New Roman"/>
          <w:sz w:val="28"/>
          <w:szCs w:val="28"/>
        </w:rPr>
        <w:t>ус</w:t>
      </w:r>
      <w:r w:rsidRPr="00C350EE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Проперти</w:t>
      </w:r>
      <w:proofErr w:type="spellEnd"/>
      <w:proofErr w:type="gramStart"/>
      <w:r w:rsidRPr="00C350EE">
        <w:rPr>
          <w:rFonts w:ascii="Times New Roman" w:hAnsi="Times New Roman"/>
          <w:sz w:val="28"/>
          <w:szCs w:val="28"/>
        </w:rPr>
        <w:t xml:space="preserve"> А</w:t>
      </w:r>
      <w:proofErr w:type="gramEnd"/>
      <w:r w:rsidRPr="00C350EE">
        <w:rPr>
          <w:rFonts w:ascii="Times New Roman" w:hAnsi="Times New Roman"/>
          <w:sz w:val="28"/>
          <w:szCs w:val="28"/>
        </w:rPr>
        <w:t>» реализует проект «Стро</w:t>
      </w:r>
      <w:r w:rsidRPr="00C350EE">
        <w:rPr>
          <w:rFonts w:ascii="Times New Roman" w:hAnsi="Times New Roman"/>
          <w:sz w:val="28"/>
          <w:szCs w:val="28"/>
        </w:rPr>
        <w:t>и</w:t>
      </w:r>
      <w:r w:rsidRPr="00C350EE">
        <w:rPr>
          <w:rFonts w:ascii="Times New Roman" w:hAnsi="Times New Roman"/>
          <w:sz w:val="28"/>
          <w:szCs w:val="28"/>
        </w:rPr>
        <w:t xml:space="preserve">тельство и реконструкция Семейного Торгового Центра «МЕГА Адыгея» в </w:t>
      </w:r>
      <w:proofErr w:type="spellStart"/>
      <w:r w:rsidRPr="00C350EE">
        <w:rPr>
          <w:rFonts w:ascii="Times New Roman" w:hAnsi="Times New Roman"/>
          <w:sz w:val="28"/>
          <w:szCs w:val="28"/>
        </w:rPr>
        <w:t>Тахтамукайском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районе (вложено 283,7 млн. рублей).</w:t>
      </w:r>
    </w:p>
    <w:p w14:paraId="030EF545" w14:textId="238097D8" w:rsidR="00336443" w:rsidRPr="00C350EE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>- ООО «</w:t>
      </w:r>
      <w:r>
        <w:rPr>
          <w:rFonts w:ascii="Times New Roman" w:hAnsi="Times New Roman"/>
          <w:sz w:val="28"/>
          <w:szCs w:val="28"/>
        </w:rPr>
        <w:t>Хладокомбинат Западный</w:t>
      </w:r>
      <w:r w:rsidRPr="00C350EE">
        <w:rPr>
          <w:rFonts w:ascii="Times New Roman" w:hAnsi="Times New Roman"/>
          <w:sz w:val="28"/>
          <w:szCs w:val="28"/>
        </w:rPr>
        <w:t xml:space="preserve">» в </w:t>
      </w:r>
      <w:proofErr w:type="spellStart"/>
      <w:r w:rsidRPr="00C350EE">
        <w:rPr>
          <w:rFonts w:ascii="Times New Roman" w:hAnsi="Times New Roman"/>
          <w:sz w:val="28"/>
          <w:szCs w:val="28"/>
        </w:rPr>
        <w:t>Тахтамукайском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районе ра</w:t>
      </w:r>
      <w:r w:rsidRPr="00C350EE">
        <w:rPr>
          <w:rFonts w:ascii="Times New Roman" w:hAnsi="Times New Roman"/>
          <w:sz w:val="28"/>
          <w:szCs w:val="28"/>
        </w:rPr>
        <w:t>с</w:t>
      </w:r>
      <w:r w:rsidRPr="00C350EE">
        <w:rPr>
          <w:rFonts w:ascii="Times New Roman" w:hAnsi="Times New Roman"/>
          <w:sz w:val="28"/>
          <w:szCs w:val="28"/>
        </w:rPr>
        <w:t xml:space="preserve">ширяет производство по переработке </w:t>
      </w:r>
      <w:proofErr w:type="gramStart"/>
      <w:r w:rsidRPr="00C350EE">
        <w:rPr>
          <w:rFonts w:ascii="Times New Roman" w:hAnsi="Times New Roman"/>
          <w:sz w:val="28"/>
          <w:szCs w:val="28"/>
        </w:rPr>
        <w:t>сельско-хозяйственных</w:t>
      </w:r>
      <w:proofErr w:type="gramEnd"/>
      <w:r w:rsidRPr="00C350EE">
        <w:rPr>
          <w:rFonts w:ascii="Times New Roman" w:hAnsi="Times New Roman"/>
          <w:sz w:val="28"/>
          <w:szCs w:val="28"/>
        </w:rPr>
        <w:t xml:space="preserve">  культур (вложено 201 млн. рублей);</w:t>
      </w:r>
    </w:p>
    <w:p w14:paraId="6FE413A2" w14:textId="77777777" w:rsidR="00336443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350EE">
        <w:rPr>
          <w:rFonts w:ascii="Times New Roman" w:hAnsi="Times New Roman"/>
          <w:sz w:val="28"/>
          <w:szCs w:val="28"/>
        </w:rPr>
        <w:t xml:space="preserve">- ООО «Тамбовский» по строительство цеха </w:t>
      </w:r>
      <w:proofErr w:type="spellStart"/>
      <w:r w:rsidRPr="00C350EE">
        <w:rPr>
          <w:rFonts w:ascii="Times New Roman" w:hAnsi="Times New Roman"/>
          <w:sz w:val="28"/>
          <w:szCs w:val="28"/>
        </w:rPr>
        <w:t>молокохранилищав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350EE">
        <w:rPr>
          <w:rFonts w:ascii="Times New Roman" w:hAnsi="Times New Roman"/>
          <w:sz w:val="28"/>
          <w:szCs w:val="28"/>
        </w:rPr>
        <w:t>Ги</w:t>
      </w:r>
      <w:r w:rsidRPr="00C350EE">
        <w:rPr>
          <w:rFonts w:ascii="Times New Roman" w:hAnsi="Times New Roman"/>
          <w:sz w:val="28"/>
          <w:szCs w:val="28"/>
        </w:rPr>
        <w:t>а</w:t>
      </w:r>
      <w:r w:rsidRPr="00C350EE">
        <w:rPr>
          <w:rFonts w:ascii="Times New Roman" w:hAnsi="Times New Roman"/>
          <w:sz w:val="28"/>
          <w:szCs w:val="28"/>
        </w:rPr>
        <w:t>гинском</w:t>
      </w:r>
      <w:proofErr w:type="spellEnd"/>
      <w:r w:rsidRPr="00C350EE">
        <w:rPr>
          <w:rFonts w:ascii="Times New Roman" w:hAnsi="Times New Roman"/>
          <w:sz w:val="28"/>
          <w:szCs w:val="28"/>
        </w:rPr>
        <w:t xml:space="preserve"> районе (вложено 198 млн. рублей).</w:t>
      </w:r>
    </w:p>
    <w:p w14:paraId="1BD21735" w14:textId="77777777" w:rsidR="00336443" w:rsidRPr="008A66ED" w:rsidRDefault="00336443" w:rsidP="00336443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По результатам Национального Рейтинга состояния инвестиционн</w:t>
      </w:r>
      <w:r w:rsidRPr="008A66ED">
        <w:rPr>
          <w:rFonts w:ascii="Times New Roman" w:hAnsi="Times New Roman"/>
          <w:sz w:val="28"/>
          <w:szCs w:val="28"/>
        </w:rPr>
        <w:t>о</w:t>
      </w:r>
      <w:r w:rsidRPr="008A66ED">
        <w:rPr>
          <w:rFonts w:ascii="Times New Roman" w:hAnsi="Times New Roman"/>
          <w:sz w:val="28"/>
          <w:szCs w:val="28"/>
        </w:rPr>
        <w:t>го климата в субъектах Российской Федерации за 2020 год Республика Адыгея заняла</w:t>
      </w:r>
      <w:r>
        <w:rPr>
          <w:rFonts w:ascii="Times New Roman" w:hAnsi="Times New Roman"/>
          <w:sz w:val="28"/>
          <w:szCs w:val="28"/>
        </w:rPr>
        <w:t xml:space="preserve"> 36-е место, потеряв 10 позиций.</w:t>
      </w:r>
      <w:r w:rsidRPr="008A66ED">
        <w:rPr>
          <w:rFonts w:ascii="Times New Roman" w:hAnsi="Times New Roman"/>
          <w:sz w:val="28"/>
          <w:szCs w:val="28"/>
        </w:rPr>
        <w:t xml:space="preserve"> </w:t>
      </w:r>
    </w:p>
    <w:p w14:paraId="65D0FF47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По сравнению с прошлым годом по 18-ти показателям в республике динамика ухудшилась, по 8 - улучшилась, остальные значения не изменились.</w:t>
      </w:r>
    </w:p>
    <w:p w14:paraId="1DDE3B62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Лучшие результаты в основном обеспечили следующие показатели:</w:t>
      </w:r>
    </w:p>
    <w:p w14:paraId="7198EA5A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 xml:space="preserve"> - среднее время получения разрешений на строительство;</w:t>
      </w:r>
    </w:p>
    <w:p w14:paraId="1263710A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- Интернет-портал об инвестиционной деятельности;</w:t>
      </w:r>
    </w:p>
    <w:p w14:paraId="0BF4474E" w14:textId="5CFB795F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- доля дорог, соответствующих нормативным требованиям;</w:t>
      </w:r>
    </w:p>
    <w:p w14:paraId="3560376E" w14:textId="366C18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- доля контрактов с субъектами МСП в общей стоимости   государственных и муниципальных контрактов;</w:t>
      </w:r>
    </w:p>
    <w:p w14:paraId="473B445D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-  оценка регулирующего воздействия органов власти.</w:t>
      </w:r>
    </w:p>
    <w:p w14:paraId="47BA6F9D" w14:textId="71534B67" w:rsidR="00336443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sz w:val="28"/>
          <w:szCs w:val="28"/>
        </w:rPr>
        <w:t>По данным показателям в предыдущие годы республика входила в  более низкие группы, а в отчетном году попала в самую высокую группу</w:t>
      </w:r>
      <w:r>
        <w:rPr>
          <w:rFonts w:ascii="Times New Roman" w:hAnsi="Times New Roman"/>
          <w:sz w:val="28"/>
          <w:szCs w:val="28"/>
        </w:rPr>
        <w:t>.</w:t>
      </w:r>
    </w:p>
    <w:p w14:paraId="5658ACFB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lastRenderedPageBreak/>
        <w:t>В декабре 2019 года во исполнение поручения Председателя Правительства Российской Федерации от 30 октября 2019 года № 36 в республике утвержден индивидуальный план инвестиционного развития Республики Адыгея до 2024 года.</w:t>
      </w:r>
    </w:p>
    <w:p w14:paraId="22F0F5F2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Основные направления развития мы связываем с промышленностью, энергетикой, агропромышленным комплексом и туризмом.</w:t>
      </w:r>
    </w:p>
    <w:p w14:paraId="111819D0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В республике создан благоприятный климат для инвесторов и гибкая нормативно-правовая база. Все больше уделяется внимание налоговым льготам, для этого сами льготы должны быть существенными, стабильными и выгодными.</w:t>
      </w:r>
    </w:p>
    <w:p w14:paraId="64A2EC52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Так в 2019 году приняты республиканские нормативные акты, предусматривающие введение инвестиционного налогового вычета по налогу на прибыль организаций. Размер принимаемых к вычету расходов определён на уровне 20% затрат организаций.</w:t>
      </w:r>
    </w:p>
    <w:p w14:paraId="5950E2A0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 xml:space="preserve">В марте 2020 года Глава Республики Адыгея выступил с инвестиционным посланием, где рассказал о проделанной работе в части улучшения инвестиционного климата, приоритетных направлениях работы исполнительных органов власти, обозначил задачи на перспективу. </w:t>
      </w:r>
    </w:p>
    <w:p w14:paraId="0F12EFFE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Привлечение новых инвестиций во многом зависит от доступности энергетической инфраструктуры – из-за отсутствия достаточных электроэнергетических мощностей многие предприятия не могут расширить производство.</w:t>
      </w:r>
    </w:p>
    <w:p w14:paraId="648D8AE9" w14:textId="6A265E45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В целях наращивания потенциала электроэнергетических мощностей</w:t>
      </w:r>
      <w:r w:rsidR="008A596F">
        <w:rPr>
          <w:rFonts w:ascii="Times New Roman" w:hAnsi="Times New Roman"/>
          <w:kern w:val="3"/>
          <w:sz w:val="28"/>
          <w:szCs w:val="28"/>
        </w:rPr>
        <w:t xml:space="preserve"> для расширения</w:t>
      </w:r>
      <w:r w:rsidRPr="008A66ED">
        <w:rPr>
          <w:rFonts w:ascii="Times New Roman" w:hAnsi="Times New Roman"/>
          <w:kern w:val="3"/>
          <w:sz w:val="28"/>
          <w:szCs w:val="28"/>
        </w:rPr>
        <w:t xml:space="preserve"> производств ведется совместная работа с Министерством энергетики Российской Федерации, ПАО «</w:t>
      </w:r>
      <w:proofErr w:type="spellStart"/>
      <w:r w:rsidRPr="008A66ED">
        <w:rPr>
          <w:rFonts w:ascii="Times New Roman" w:hAnsi="Times New Roman"/>
          <w:kern w:val="3"/>
          <w:sz w:val="28"/>
          <w:szCs w:val="28"/>
        </w:rPr>
        <w:t>Россети</w:t>
      </w:r>
      <w:proofErr w:type="spellEnd"/>
      <w:r w:rsidRPr="008A66ED">
        <w:rPr>
          <w:rFonts w:ascii="Times New Roman" w:hAnsi="Times New Roman"/>
          <w:kern w:val="3"/>
          <w:sz w:val="28"/>
          <w:szCs w:val="28"/>
        </w:rPr>
        <w:t>» и «Кубаньэнерго».</w:t>
      </w:r>
    </w:p>
    <w:p w14:paraId="2516E9DB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 xml:space="preserve">На территории Шовгеновского и </w:t>
      </w:r>
      <w:proofErr w:type="spellStart"/>
      <w:r w:rsidRPr="008A66ED">
        <w:rPr>
          <w:rFonts w:ascii="Times New Roman" w:hAnsi="Times New Roman"/>
          <w:kern w:val="3"/>
          <w:sz w:val="28"/>
          <w:szCs w:val="28"/>
        </w:rPr>
        <w:t>Гиагинского</w:t>
      </w:r>
      <w:proofErr w:type="spellEnd"/>
      <w:r w:rsidRPr="008A66ED">
        <w:rPr>
          <w:rFonts w:ascii="Times New Roman" w:hAnsi="Times New Roman"/>
          <w:kern w:val="3"/>
          <w:sz w:val="28"/>
          <w:szCs w:val="28"/>
        </w:rPr>
        <w:t xml:space="preserve"> районов успешно реализован крупнейший пилотный проект по созданию самого большого на сегодняшний день </w:t>
      </w:r>
      <w:proofErr w:type="spellStart"/>
      <w:r w:rsidRPr="008A66ED">
        <w:rPr>
          <w:rFonts w:ascii="Times New Roman" w:hAnsi="Times New Roman"/>
          <w:kern w:val="3"/>
          <w:sz w:val="28"/>
          <w:szCs w:val="28"/>
        </w:rPr>
        <w:t>ветропарка</w:t>
      </w:r>
      <w:proofErr w:type="spellEnd"/>
      <w:r w:rsidRPr="008A66ED">
        <w:rPr>
          <w:rFonts w:ascii="Times New Roman" w:hAnsi="Times New Roman"/>
          <w:kern w:val="3"/>
          <w:sz w:val="28"/>
          <w:szCs w:val="28"/>
        </w:rPr>
        <w:t xml:space="preserve"> в России общей мощностью 150 МВт. Проект даст толчок развитию возобновляемой энергетики, поможет восполнить растущие потребности республики в </w:t>
      </w:r>
      <w:proofErr w:type="spellStart"/>
      <w:r w:rsidRPr="008A66ED">
        <w:rPr>
          <w:rFonts w:ascii="Times New Roman" w:hAnsi="Times New Roman"/>
          <w:kern w:val="3"/>
          <w:sz w:val="28"/>
          <w:szCs w:val="28"/>
        </w:rPr>
        <w:t>энергомощностях</w:t>
      </w:r>
      <w:proofErr w:type="spellEnd"/>
      <w:r w:rsidRPr="008A66ED">
        <w:rPr>
          <w:rFonts w:ascii="Times New Roman" w:hAnsi="Times New Roman"/>
          <w:kern w:val="3"/>
          <w:sz w:val="28"/>
          <w:szCs w:val="28"/>
        </w:rPr>
        <w:t xml:space="preserve"> и сократить на 20%энергодефицитность, а также обеспечит более надежную работу энергосистемы при пиковых нагрузках.</w:t>
      </w:r>
    </w:p>
    <w:p w14:paraId="7B164EE5" w14:textId="5FA24E79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Также в республике ведется строительство двух солнечных электростанций (СЭС) общей мощностью 8,9 МВт. Объём инвестиций компании в строительство двух станций составит более 950 млн рублей.</w:t>
      </w:r>
    </w:p>
    <w:p w14:paraId="21DDAD51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Первый объект солнечной генерации в регионе – Адыгейская солнечная электростанция мощностью 4 МВт уже построена. На данный момент на СЭС ведутся пусконаладочные работы.</w:t>
      </w:r>
    </w:p>
    <w:p w14:paraId="504EB54C" w14:textId="77777777" w:rsidR="00336443" w:rsidRPr="008A66ED" w:rsidRDefault="00336443" w:rsidP="00336443">
      <w:pPr>
        <w:widowControl w:val="0"/>
        <w:suppressAutoHyphens/>
        <w:autoSpaceDN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hAnsi="Times New Roman"/>
          <w:kern w:val="3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>С целью презентации инвестиционного потенциала Делегация Республики Адыгея принимает участие в различных российских и международных форумах, выставках и т.д.</w:t>
      </w:r>
    </w:p>
    <w:p w14:paraId="768DF946" w14:textId="77777777" w:rsidR="00336443" w:rsidRDefault="00336443" w:rsidP="00336443">
      <w:pPr>
        <w:widowControl w:val="0"/>
        <w:suppressAutoHyphens/>
        <w:autoSpaceDN w:val="0"/>
        <w:spacing w:before="120" w:after="120" w:line="240" w:lineRule="auto"/>
        <w:ind w:firstLine="709"/>
        <w:contextualSpacing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A66ED">
        <w:rPr>
          <w:rFonts w:ascii="Times New Roman" w:hAnsi="Times New Roman"/>
          <w:kern w:val="3"/>
          <w:sz w:val="28"/>
          <w:szCs w:val="28"/>
        </w:rPr>
        <w:t xml:space="preserve">Центром поддержки предпринимательства Республики Адыгея в первом полугодии текущего года организованы </w:t>
      </w:r>
      <w:proofErr w:type="gramStart"/>
      <w:r w:rsidRPr="008A66ED">
        <w:rPr>
          <w:rFonts w:ascii="Times New Roman" w:hAnsi="Times New Roman"/>
          <w:kern w:val="3"/>
          <w:sz w:val="28"/>
          <w:szCs w:val="28"/>
        </w:rPr>
        <w:t>бизнес-миссии</w:t>
      </w:r>
      <w:proofErr w:type="gramEnd"/>
      <w:r w:rsidRPr="008A66ED">
        <w:rPr>
          <w:rFonts w:ascii="Times New Roman" w:hAnsi="Times New Roman"/>
          <w:kern w:val="3"/>
          <w:sz w:val="28"/>
          <w:szCs w:val="28"/>
        </w:rPr>
        <w:t xml:space="preserve"> в Республику Азербайджан и Республику Абхазия, а также проведено три  </w:t>
      </w:r>
      <w:r w:rsidRPr="008A66ED">
        <w:rPr>
          <w:rFonts w:ascii="Times New Roman" w:hAnsi="Times New Roman"/>
          <w:kern w:val="3"/>
          <w:sz w:val="28"/>
          <w:szCs w:val="28"/>
        </w:rPr>
        <w:lastRenderedPageBreak/>
        <w:t>реверсные бизнес-миссии, которые посетили представители Республики Казахстан, Турецкой Республики и Республики Беларусь. На всех мероприятиях состоялась презентация инвестиционного потенциала Республики Адыгея и представлены инвестиционные предложения.</w:t>
      </w:r>
    </w:p>
    <w:p w14:paraId="3FA0FC5F" w14:textId="77777777" w:rsidR="00336443" w:rsidRDefault="00336443" w:rsidP="004620BD">
      <w:pPr>
        <w:pStyle w:val="2"/>
        <w:spacing w:before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37398">
        <w:rPr>
          <w:rFonts w:ascii="Times New Roman" w:hAnsi="Times New Roman"/>
          <w:sz w:val="28"/>
          <w:szCs w:val="28"/>
        </w:rPr>
        <w:t>Государственные капитальные вложения</w:t>
      </w:r>
    </w:p>
    <w:p w14:paraId="1DFEB1CA" w14:textId="77777777" w:rsidR="00336443" w:rsidRPr="005933B9" w:rsidRDefault="00336443" w:rsidP="004620BD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В рамках реализации федеральной адресной инвестиционной пр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>граммы и республиканской адресной инвестиционной программы Респу</w:t>
      </w:r>
      <w:r w:rsidRPr="005933B9">
        <w:rPr>
          <w:rFonts w:ascii="Times New Roman" w:hAnsi="Times New Roman"/>
          <w:sz w:val="28"/>
          <w:szCs w:val="28"/>
        </w:rPr>
        <w:t>б</w:t>
      </w:r>
      <w:r w:rsidRPr="005933B9">
        <w:rPr>
          <w:rFonts w:ascii="Times New Roman" w:hAnsi="Times New Roman"/>
          <w:sz w:val="28"/>
          <w:szCs w:val="28"/>
        </w:rPr>
        <w:t>лики Адыгея в текущем году запланировано осуществление капитальных вложений в объекты капитального строительства государственной со</w:t>
      </w:r>
      <w:r w:rsidRPr="005933B9">
        <w:rPr>
          <w:rFonts w:ascii="Times New Roman" w:hAnsi="Times New Roman"/>
          <w:sz w:val="28"/>
          <w:szCs w:val="28"/>
        </w:rPr>
        <w:t>б</w:t>
      </w:r>
      <w:r w:rsidRPr="005933B9">
        <w:rPr>
          <w:rFonts w:ascii="Times New Roman" w:hAnsi="Times New Roman"/>
          <w:sz w:val="28"/>
          <w:szCs w:val="28"/>
        </w:rPr>
        <w:t>ственности по 50 объектам.</w:t>
      </w:r>
    </w:p>
    <w:p w14:paraId="4EF74DBA" w14:textId="77777777" w:rsidR="00336443" w:rsidRPr="005933B9" w:rsidRDefault="00336443" w:rsidP="00336443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eastAsiaTheme="minorEastAsia" w:hAnsi="Times New Roman"/>
          <w:color w:val="000000" w:themeColor="text1"/>
          <w:sz w:val="28"/>
          <w:szCs w:val="28"/>
        </w:rPr>
      </w:pPr>
      <w:r w:rsidRPr="005933B9">
        <w:rPr>
          <w:rFonts w:ascii="Times New Roman" w:eastAsiaTheme="minorEastAsia" w:hAnsi="Times New Roman"/>
          <w:color w:val="000000" w:themeColor="text1"/>
          <w:sz w:val="28"/>
          <w:szCs w:val="28"/>
        </w:rPr>
        <w:t xml:space="preserve">Общий объем государственных инвестиций, предусмотренных на строительство и реконструкцию объектов Республики Адыгея в 2020 году, за счет всех источников финансирования составляет </w:t>
      </w:r>
      <w:r w:rsidRPr="005933B9">
        <w:rPr>
          <w:rFonts w:ascii="Times New Roman" w:hAnsi="Times New Roman"/>
          <w:color w:val="000000"/>
          <w:sz w:val="28"/>
          <w:szCs w:val="28"/>
        </w:rPr>
        <w:t>3,7</w:t>
      </w:r>
      <w:r w:rsidRPr="005933B9">
        <w:rPr>
          <w:rFonts w:ascii="Times New Roman" w:eastAsiaTheme="minorEastAsia" w:hAnsi="Times New Roman"/>
          <w:color w:val="000000" w:themeColor="text1"/>
          <w:sz w:val="28"/>
          <w:szCs w:val="28"/>
        </w:rPr>
        <w:t xml:space="preserve"> млрд. рублей,    в том числе за счет средств федерального бюджета – 2,9 млрд. рублей, за счет средств республиканского бюджета Республики Адыгея – 0,8 млрд. рублей.</w:t>
      </w:r>
    </w:p>
    <w:p w14:paraId="006DAD05" w14:textId="77777777" w:rsidR="00336443" w:rsidRPr="005933B9" w:rsidRDefault="00336443" w:rsidP="0033644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 xml:space="preserve">По итогам первого полугодия 2020 года освоено 1,09 </w:t>
      </w:r>
      <w:r w:rsidRPr="005933B9">
        <w:rPr>
          <w:rFonts w:ascii="Times New Roman" w:eastAsiaTheme="minorEastAsia" w:hAnsi="Times New Roman"/>
          <w:color w:val="000000" w:themeColor="text1"/>
          <w:sz w:val="28"/>
          <w:szCs w:val="28"/>
        </w:rPr>
        <w:t>млрд. рублей</w:t>
      </w:r>
      <w:r w:rsidRPr="005933B9">
        <w:rPr>
          <w:rFonts w:ascii="Times New Roman" w:hAnsi="Times New Roman"/>
          <w:sz w:val="28"/>
          <w:szCs w:val="28"/>
        </w:rPr>
        <w:t xml:space="preserve">, из них: 1,02 </w:t>
      </w:r>
      <w:r w:rsidRPr="005933B9">
        <w:rPr>
          <w:rFonts w:ascii="Times New Roman" w:eastAsiaTheme="minorEastAsia" w:hAnsi="Times New Roman"/>
          <w:color w:val="000000" w:themeColor="text1"/>
          <w:sz w:val="28"/>
          <w:szCs w:val="28"/>
        </w:rPr>
        <w:t>млрд. рублей</w:t>
      </w:r>
      <w:r w:rsidRPr="005933B9">
        <w:rPr>
          <w:rFonts w:ascii="Times New Roman" w:hAnsi="Times New Roman"/>
          <w:sz w:val="28"/>
          <w:szCs w:val="28"/>
        </w:rPr>
        <w:t xml:space="preserve"> – за счет средств федерального бюджета, 0,06 </w:t>
      </w:r>
      <w:r w:rsidRPr="005933B9">
        <w:rPr>
          <w:rFonts w:ascii="Times New Roman" w:eastAsiaTheme="minorEastAsia" w:hAnsi="Times New Roman"/>
          <w:color w:val="000000" w:themeColor="text1"/>
          <w:sz w:val="28"/>
          <w:szCs w:val="28"/>
        </w:rPr>
        <w:t>млрд. рублей</w:t>
      </w:r>
      <w:r w:rsidRPr="005933B9">
        <w:rPr>
          <w:rFonts w:ascii="Times New Roman" w:hAnsi="Times New Roman"/>
          <w:sz w:val="28"/>
          <w:szCs w:val="28"/>
        </w:rPr>
        <w:t xml:space="preserve"> – из республиканского бюджета Республики Адыгея.</w:t>
      </w:r>
    </w:p>
    <w:p w14:paraId="0A934122" w14:textId="77777777" w:rsidR="00336443" w:rsidRPr="005933B9" w:rsidRDefault="00336443" w:rsidP="0033644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933B9">
        <w:rPr>
          <w:rFonts w:ascii="Times New Roman" w:hAnsi="Times New Roman"/>
          <w:sz w:val="28"/>
          <w:szCs w:val="28"/>
        </w:rPr>
        <w:t>Приоритетными направлениями в осуществлении капитальных вл</w:t>
      </w:r>
      <w:r w:rsidRPr="005933B9">
        <w:rPr>
          <w:rFonts w:ascii="Times New Roman" w:hAnsi="Times New Roman"/>
          <w:sz w:val="28"/>
          <w:szCs w:val="28"/>
        </w:rPr>
        <w:t>о</w:t>
      </w:r>
      <w:r w:rsidRPr="005933B9">
        <w:rPr>
          <w:rFonts w:ascii="Times New Roman" w:hAnsi="Times New Roman"/>
          <w:sz w:val="28"/>
          <w:szCs w:val="28"/>
        </w:rPr>
        <w:t xml:space="preserve">жений в объекты капитального строительства за счет бюджетных средств в текущем году являются развитие транспортной инфраструктуры, а также развитие социальной инфраструктуры Республики Адыгея. </w:t>
      </w:r>
    </w:p>
    <w:p w14:paraId="1A367589" w14:textId="38BEFBF5" w:rsidR="006E3AD7" w:rsidRDefault="006E3AD7" w:rsidP="008B3277">
      <w:pPr>
        <w:pStyle w:val="1"/>
        <w:numPr>
          <w:ilvl w:val="0"/>
          <w:numId w:val="43"/>
        </w:numPr>
        <w:spacing w:before="120" w:after="120" w:line="240" w:lineRule="auto"/>
        <w:ind w:left="0" w:firstLine="680"/>
        <w:rPr>
          <w:rFonts w:ascii="Times New Roman" w:hAnsi="Times New Roman"/>
        </w:rPr>
      </w:pPr>
      <w:bookmarkStart w:id="35" w:name="_Toc3368694"/>
      <w:bookmarkStart w:id="36" w:name="_Toc34129676"/>
      <w:r w:rsidRPr="00407048">
        <w:rPr>
          <w:rFonts w:ascii="Times New Roman" w:hAnsi="Times New Roman"/>
        </w:rPr>
        <w:t>Туризм</w:t>
      </w:r>
      <w:bookmarkEnd w:id="35"/>
      <w:bookmarkEnd w:id="36"/>
    </w:p>
    <w:p w14:paraId="45331BFC" w14:textId="44938500" w:rsidR="008009ED" w:rsidRPr="008009ED" w:rsidRDefault="002269B5" w:rsidP="00963C44">
      <w:pPr>
        <w:widowControl w:val="0"/>
        <w:tabs>
          <w:tab w:val="left" w:pos="975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sz w:val="28"/>
          <w:szCs w:val="28"/>
        </w:rPr>
        <w:t>Туризм наиболее пострадавшая отрасль</w:t>
      </w:r>
      <w:r w:rsidRPr="002269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от </w:t>
      </w:r>
      <w:r w:rsidRPr="00041397">
        <w:rPr>
          <w:rFonts w:ascii="Times New Roman" w:hAnsi="Times New Roman"/>
          <w:sz w:val="28"/>
          <w:szCs w:val="28"/>
        </w:rPr>
        <w:t>пандемии коронавирусной инфекции (COVID-19).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 xml:space="preserve"> </w:t>
      </w:r>
      <w:r w:rsidR="008009ED" w:rsidRPr="005F385D">
        <w:rPr>
          <w:rFonts w:ascii="Times New Roman" w:eastAsia="Arial Unicode MS" w:hAnsi="Times New Roman"/>
          <w:bCs/>
          <w:sz w:val="28"/>
          <w:szCs w:val="28"/>
        </w:rPr>
        <w:t>В период с 30 марта по 6 июля 2020 года в связи с распространением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 xml:space="preserve"> новой коронавирусной инфекции в Республике Адыгея деятельность гостиниц и иных средств размещения, а также экскурсионное обслуживание было приостановлено (в соответствии с Указом Главы Республики Адыгея от 30.03.2020 № 39). </w:t>
      </w:r>
    </w:p>
    <w:p w14:paraId="54C57EBE" w14:textId="77777777" w:rsidR="008009ED" w:rsidRPr="008009ED" w:rsidRDefault="008009ED" w:rsidP="00963C44">
      <w:pPr>
        <w:widowControl w:val="0"/>
        <w:suppressAutoHyphens/>
        <w:spacing w:after="0" w:line="240" w:lineRule="atLeast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 w:rsidRPr="008009ED">
        <w:rPr>
          <w:rFonts w:ascii="Times New Roman" w:eastAsia="Arial Unicode MS" w:hAnsi="Times New Roman"/>
          <w:sz w:val="28"/>
          <w:szCs w:val="28"/>
        </w:rPr>
        <w:t>Деятельность организаций сферы туризма осуществлялась только в первом квартале, что безусловно сказалось на ситуации в отрасли. Так, за  первое полугодие 2020 года Адыгею посетило всего порядка 58 тыс. человек (в первом полугодии 2019 года 138,3 тыс. чел.)</w:t>
      </w:r>
    </w:p>
    <w:p w14:paraId="379C23F4" w14:textId="77777777" w:rsidR="008009ED" w:rsidRPr="008009ED" w:rsidRDefault="008009ED" w:rsidP="002269B5">
      <w:pPr>
        <w:widowControl w:val="0"/>
        <w:suppressAutoHyphens/>
        <w:spacing w:after="0" w:line="240" w:lineRule="atLeast"/>
        <w:ind w:firstLine="709"/>
        <w:jc w:val="both"/>
        <w:rPr>
          <w:rFonts w:ascii="Times New Roman" w:eastAsia="Arial Unicode MS" w:hAnsi="Times New Roman"/>
          <w:color w:val="000000"/>
          <w:sz w:val="28"/>
          <w:szCs w:val="28"/>
        </w:rPr>
      </w:pP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>По оценке за 3 полных месяца простоя (апрель-июнь) Республика Адыгея недополучила порядка 90 тыс. отдыхающих. Также, приостановлено проведение событийных мероприятий, это еще дополнительно минус порядка 20 тыс. отдыхающих в год (только один «Фестиваль адыгейского сыра» посещало около 15 тыс. чел.)</w:t>
      </w:r>
    </w:p>
    <w:p w14:paraId="7C1C14D0" w14:textId="77777777" w:rsidR="008009ED" w:rsidRPr="008009ED" w:rsidRDefault="008009ED" w:rsidP="008009ED">
      <w:pPr>
        <w:widowControl w:val="0"/>
        <w:suppressAutoHyphens/>
        <w:spacing w:after="0" w:line="240" w:lineRule="atLeast"/>
        <w:ind w:firstLine="708"/>
        <w:jc w:val="both"/>
        <w:rPr>
          <w:rFonts w:ascii="Times New Roman" w:eastAsia="Arial Unicode MS" w:hAnsi="Times New Roman"/>
          <w:color w:val="000000"/>
          <w:sz w:val="28"/>
          <w:szCs w:val="28"/>
          <w:shd w:val="clear" w:color="auto" w:fill="FFFFFF"/>
        </w:rPr>
      </w:pPr>
      <w:r w:rsidRPr="008009ED">
        <w:rPr>
          <w:rFonts w:ascii="Times New Roman" w:eastAsia="Arial Unicode MS" w:hAnsi="Times New Roman"/>
          <w:color w:val="000000"/>
          <w:sz w:val="28"/>
          <w:szCs w:val="28"/>
          <w:shd w:val="clear" w:color="auto" w:fill="FFFFFF"/>
        </w:rPr>
        <w:t>В соответствии с постановлением Правительства Российской Федерации от 03.04.2020 № 434 сфера туризма определена как одна из отраслей в наибольшей степени пострадавшей в условиях ухудшения ситуации в результате распространения новой коронавирусной инфекции.</w:t>
      </w:r>
    </w:p>
    <w:p w14:paraId="5C577336" w14:textId="60B86EDD" w:rsidR="008009ED" w:rsidRPr="008009ED" w:rsidRDefault="008009ED" w:rsidP="008009ED">
      <w:pPr>
        <w:spacing w:after="0" w:line="240" w:lineRule="atLeast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009ED">
        <w:rPr>
          <w:rFonts w:ascii="Times New Roman" w:hAnsi="Times New Roman"/>
          <w:color w:val="000000"/>
          <w:sz w:val="28"/>
          <w:szCs w:val="28"/>
        </w:rPr>
        <w:lastRenderedPageBreak/>
        <w:t>Правительством Российской Федерации разработан комплекс мер по поддержке отраслей, наиболее пострадавших от коронавирусной инфе</w:t>
      </w:r>
      <w:r w:rsidRPr="008009ED">
        <w:rPr>
          <w:rFonts w:ascii="Times New Roman" w:hAnsi="Times New Roman"/>
          <w:color w:val="000000"/>
          <w:sz w:val="28"/>
          <w:szCs w:val="28"/>
        </w:rPr>
        <w:t>к</w:t>
      </w:r>
      <w:r w:rsidRPr="008009ED">
        <w:rPr>
          <w:rFonts w:ascii="Times New Roman" w:hAnsi="Times New Roman"/>
          <w:color w:val="000000"/>
          <w:sz w:val="28"/>
          <w:szCs w:val="28"/>
        </w:rPr>
        <w:t>ции, в том числе и сферы туризма. В туризме, поддержка оказана орган</w:t>
      </w:r>
      <w:r w:rsidRPr="008009ED">
        <w:rPr>
          <w:rFonts w:ascii="Times New Roman" w:hAnsi="Times New Roman"/>
          <w:color w:val="000000"/>
          <w:sz w:val="28"/>
          <w:szCs w:val="28"/>
        </w:rPr>
        <w:t>и</w:t>
      </w:r>
      <w:r w:rsidRPr="008009ED">
        <w:rPr>
          <w:rFonts w:ascii="Times New Roman" w:hAnsi="Times New Roman"/>
          <w:color w:val="000000"/>
          <w:sz w:val="28"/>
          <w:szCs w:val="28"/>
        </w:rPr>
        <w:t>зациям, осуществляющим деятельность по собирательной группировке ОКВЭД 55 «Деятельность по предоставлению мест для временного пр</w:t>
      </w:r>
      <w:r w:rsidRPr="008009ED">
        <w:rPr>
          <w:rFonts w:ascii="Times New Roman" w:hAnsi="Times New Roman"/>
          <w:color w:val="000000"/>
          <w:sz w:val="28"/>
          <w:szCs w:val="28"/>
        </w:rPr>
        <w:t>о</w:t>
      </w:r>
      <w:r w:rsidRPr="008009ED">
        <w:rPr>
          <w:rFonts w:ascii="Times New Roman" w:hAnsi="Times New Roman"/>
          <w:color w:val="000000"/>
          <w:sz w:val="28"/>
          <w:szCs w:val="28"/>
        </w:rPr>
        <w:t xml:space="preserve">живания» и ОКВЭД 79 «Деятельность туристических агентств и прочих организаций, представляющих услуги в сфере туризма». </w:t>
      </w:r>
    </w:p>
    <w:p w14:paraId="21EBBE01" w14:textId="7D702710" w:rsidR="008009ED" w:rsidRPr="008009ED" w:rsidRDefault="008009ED" w:rsidP="008009ED">
      <w:pPr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>Комитетом Республики Адыгея по туризму и курортам обеспечено оперативное информирование туристских организаций Республики Адыгея о предоставляемых мерах поддержки с ссылками на детальное их разъя</w:t>
      </w:r>
      <w:r w:rsidRPr="008009ED">
        <w:rPr>
          <w:rFonts w:ascii="Times New Roman" w:hAnsi="Times New Roman"/>
          <w:sz w:val="28"/>
          <w:szCs w:val="28"/>
        </w:rPr>
        <w:t>с</w:t>
      </w:r>
      <w:r w:rsidRPr="008009ED">
        <w:rPr>
          <w:rFonts w:ascii="Times New Roman" w:hAnsi="Times New Roman"/>
          <w:sz w:val="28"/>
          <w:szCs w:val="28"/>
        </w:rPr>
        <w:t>нение и описание, сроках оказания, требований и условий для их получ</w:t>
      </w:r>
      <w:r w:rsidRPr="008009ED">
        <w:rPr>
          <w:rFonts w:ascii="Times New Roman" w:hAnsi="Times New Roman"/>
          <w:sz w:val="28"/>
          <w:szCs w:val="28"/>
        </w:rPr>
        <w:t>е</w:t>
      </w:r>
      <w:r w:rsidRPr="008009ED">
        <w:rPr>
          <w:rFonts w:ascii="Times New Roman" w:hAnsi="Times New Roman"/>
          <w:sz w:val="28"/>
          <w:szCs w:val="28"/>
        </w:rPr>
        <w:t>ния, наименования государственного органа, предоставляющего ту или иную федеральную поддержку с указанием возможных способов подачи обращения, а также нормативно-правовой документации, регулирующей предоставление федеральных мер поддержки. В ходе мониторинга уст</w:t>
      </w:r>
      <w:r w:rsidRPr="008009ED">
        <w:rPr>
          <w:rFonts w:ascii="Times New Roman" w:hAnsi="Times New Roman"/>
          <w:sz w:val="28"/>
          <w:szCs w:val="28"/>
        </w:rPr>
        <w:t>а</w:t>
      </w:r>
      <w:r w:rsidRPr="008009ED">
        <w:rPr>
          <w:rFonts w:ascii="Times New Roman" w:hAnsi="Times New Roman"/>
          <w:sz w:val="28"/>
          <w:szCs w:val="28"/>
        </w:rPr>
        <w:t>новлено, что 52 организации воспользовались той или иной мерой по</w:t>
      </w:r>
      <w:r w:rsidRPr="008009ED">
        <w:rPr>
          <w:rFonts w:ascii="Times New Roman" w:hAnsi="Times New Roman"/>
          <w:sz w:val="28"/>
          <w:szCs w:val="28"/>
        </w:rPr>
        <w:t>д</w:t>
      </w:r>
      <w:r w:rsidRPr="008009ED">
        <w:rPr>
          <w:rFonts w:ascii="Times New Roman" w:hAnsi="Times New Roman"/>
          <w:sz w:val="28"/>
          <w:szCs w:val="28"/>
        </w:rPr>
        <w:t xml:space="preserve">держки, в том числе 47 организаций и предпринимателей в Майкопском районе и 5 – в г. Майкопе.  </w:t>
      </w:r>
    </w:p>
    <w:p w14:paraId="6BE4E89A" w14:textId="2728B486" w:rsidR="008009ED" w:rsidRPr="008009ED" w:rsidRDefault="008009ED" w:rsidP="008009ED">
      <w:pPr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>Среди основных мер поддержки, которыми воспользовались гост</w:t>
      </w:r>
      <w:r w:rsidRPr="008009ED">
        <w:rPr>
          <w:rFonts w:ascii="Times New Roman" w:hAnsi="Times New Roman"/>
          <w:sz w:val="28"/>
          <w:szCs w:val="28"/>
        </w:rPr>
        <w:t>и</w:t>
      </w:r>
      <w:r w:rsidRPr="008009ED">
        <w:rPr>
          <w:rFonts w:ascii="Times New Roman" w:hAnsi="Times New Roman"/>
          <w:sz w:val="28"/>
          <w:szCs w:val="28"/>
        </w:rPr>
        <w:t>ничные предприятия Адыгеи, налоговые каникулы, безвозмездные субс</w:t>
      </w:r>
      <w:r w:rsidRPr="008009ED">
        <w:rPr>
          <w:rFonts w:ascii="Times New Roman" w:hAnsi="Times New Roman"/>
          <w:sz w:val="28"/>
          <w:szCs w:val="28"/>
        </w:rPr>
        <w:t>и</w:t>
      </w:r>
      <w:r w:rsidRPr="008009ED">
        <w:rPr>
          <w:rFonts w:ascii="Times New Roman" w:hAnsi="Times New Roman"/>
          <w:sz w:val="28"/>
          <w:szCs w:val="28"/>
        </w:rPr>
        <w:t>дии в размере 12130 руб</w:t>
      </w:r>
      <w:r w:rsidR="008A596F">
        <w:rPr>
          <w:rFonts w:ascii="Times New Roman" w:hAnsi="Times New Roman"/>
          <w:sz w:val="28"/>
          <w:szCs w:val="28"/>
        </w:rPr>
        <w:t>лей</w:t>
      </w:r>
      <w:r w:rsidRPr="008009ED">
        <w:rPr>
          <w:rFonts w:ascii="Times New Roman" w:hAnsi="Times New Roman"/>
          <w:sz w:val="28"/>
          <w:szCs w:val="28"/>
        </w:rPr>
        <w:t xml:space="preserve"> на одного сотрудника, беспроцентные кредиты на заработную плату. </w:t>
      </w:r>
    </w:p>
    <w:p w14:paraId="47BC5DA5" w14:textId="77777777" w:rsidR="008009ED" w:rsidRPr="008009ED" w:rsidRDefault="008009ED" w:rsidP="008009ED">
      <w:pPr>
        <w:spacing w:after="0" w:line="240" w:lineRule="atLeast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009ED">
        <w:rPr>
          <w:rFonts w:ascii="Times New Roman" w:hAnsi="Times New Roman"/>
          <w:sz w:val="28"/>
          <w:szCs w:val="28"/>
        </w:rPr>
        <w:t>Комитетом Республики Адыгея по туризму и курортам утвержден</w:t>
      </w:r>
      <w:r w:rsidRPr="008009ED">
        <w:rPr>
          <w:rFonts w:ascii="Times New Roman" w:hAnsi="Times New Roman"/>
          <w:color w:val="000000"/>
          <w:sz w:val="28"/>
          <w:szCs w:val="28"/>
        </w:rPr>
        <w:t xml:space="preserve"> Стандарт работы по реализации мероприятий по предупреждению распр</w:t>
      </w:r>
      <w:r w:rsidRPr="008009ED">
        <w:rPr>
          <w:rFonts w:ascii="Times New Roman" w:hAnsi="Times New Roman"/>
          <w:color w:val="000000"/>
          <w:sz w:val="28"/>
          <w:szCs w:val="28"/>
        </w:rPr>
        <w:t>о</w:t>
      </w:r>
      <w:r w:rsidRPr="008009ED">
        <w:rPr>
          <w:rFonts w:ascii="Times New Roman" w:hAnsi="Times New Roman"/>
          <w:color w:val="000000"/>
          <w:sz w:val="28"/>
          <w:szCs w:val="28"/>
        </w:rPr>
        <w:t xml:space="preserve">странения новой </w:t>
      </w:r>
      <w:proofErr w:type="spellStart"/>
      <w:r w:rsidRPr="008009ED">
        <w:rPr>
          <w:rFonts w:ascii="Times New Roman" w:hAnsi="Times New Roman"/>
          <w:color w:val="000000"/>
          <w:sz w:val="28"/>
          <w:szCs w:val="28"/>
        </w:rPr>
        <w:t>короновирусной</w:t>
      </w:r>
      <w:proofErr w:type="spellEnd"/>
      <w:r w:rsidRPr="008009ED">
        <w:rPr>
          <w:rFonts w:ascii="Times New Roman" w:hAnsi="Times New Roman"/>
          <w:color w:val="000000"/>
          <w:sz w:val="28"/>
          <w:szCs w:val="28"/>
        </w:rPr>
        <w:t xml:space="preserve"> инфекции (</w:t>
      </w:r>
      <w:r w:rsidRPr="008009ED">
        <w:rPr>
          <w:rFonts w:ascii="Times New Roman" w:hAnsi="Times New Roman"/>
          <w:color w:val="000000"/>
          <w:sz w:val="28"/>
          <w:szCs w:val="28"/>
          <w:lang w:val="en-US"/>
        </w:rPr>
        <w:t>COVID</w:t>
      </w:r>
      <w:r w:rsidRPr="008009ED">
        <w:rPr>
          <w:rFonts w:ascii="Times New Roman" w:hAnsi="Times New Roman"/>
          <w:color w:val="000000"/>
          <w:sz w:val="28"/>
          <w:szCs w:val="28"/>
        </w:rPr>
        <w:t>-19) в организациях, осуществляющих деятельность по предоставлению мест для временного проживания. Стандарт разработан в соответствии с рекомендациями Р</w:t>
      </w:r>
      <w:r w:rsidRPr="008009ED">
        <w:rPr>
          <w:rFonts w:ascii="Times New Roman" w:hAnsi="Times New Roman"/>
          <w:color w:val="000000"/>
          <w:sz w:val="28"/>
          <w:szCs w:val="28"/>
        </w:rPr>
        <w:t>о</w:t>
      </w:r>
      <w:r w:rsidRPr="008009ED">
        <w:rPr>
          <w:rFonts w:ascii="Times New Roman" w:hAnsi="Times New Roman"/>
          <w:color w:val="000000"/>
          <w:sz w:val="28"/>
          <w:szCs w:val="28"/>
        </w:rPr>
        <w:t>спотребнадзора Российской Федерации, одними из которых являются: обеспечение наличия на объекте 5-ти дневных запасов моющих средств и антисептиков, средств индивидуальной защиты (масок), создание входного фильтра, проведение термометрии, соблюдение социального дистанцир</w:t>
      </w:r>
      <w:r w:rsidRPr="008009ED">
        <w:rPr>
          <w:rFonts w:ascii="Times New Roman" w:hAnsi="Times New Roman"/>
          <w:color w:val="000000"/>
          <w:sz w:val="28"/>
          <w:szCs w:val="28"/>
        </w:rPr>
        <w:t>о</w:t>
      </w:r>
      <w:r w:rsidRPr="008009ED">
        <w:rPr>
          <w:rFonts w:ascii="Times New Roman" w:hAnsi="Times New Roman"/>
          <w:color w:val="000000"/>
          <w:sz w:val="28"/>
          <w:szCs w:val="28"/>
        </w:rPr>
        <w:t>вания и т.д. Всего в Стандарте предусмотрено 27 мероприятий, направле</w:t>
      </w:r>
      <w:r w:rsidRPr="008009ED">
        <w:rPr>
          <w:rFonts w:ascii="Times New Roman" w:hAnsi="Times New Roman"/>
          <w:color w:val="000000"/>
          <w:sz w:val="28"/>
          <w:szCs w:val="28"/>
        </w:rPr>
        <w:t>н</w:t>
      </w:r>
      <w:r w:rsidRPr="008009ED">
        <w:rPr>
          <w:rFonts w:ascii="Times New Roman" w:hAnsi="Times New Roman"/>
          <w:color w:val="000000"/>
          <w:sz w:val="28"/>
          <w:szCs w:val="28"/>
        </w:rPr>
        <w:t xml:space="preserve">ных на предотвращение распространения коронавирусной инфекции. </w:t>
      </w:r>
    </w:p>
    <w:p w14:paraId="20616CF8" w14:textId="77777777" w:rsidR="008009ED" w:rsidRPr="008009ED" w:rsidRDefault="008009ED" w:rsidP="008009ED">
      <w:pPr>
        <w:widowControl w:val="0"/>
        <w:suppressAutoHyphens/>
        <w:spacing w:after="0" w:line="240" w:lineRule="atLeast"/>
        <w:ind w:firstLine="708"/>
        <w:jc w:val="both"/>
        <w:rPr>
          <w:rFonts w:ascii="Times New Roman" w:eastAsia="Arial Unicode MS" w:hAnsi="Times New Roman"/>
          <w:color w:val="000000"/>
          <w:sz w:val="28"/>
          <w:szCs w:val="28"/>
        </w:rPr>
      </w:pP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 xml:space="preserve">По поручению Главы Республики Адыгея приказом Комитета создана рабочая группа из сотрудников Комитета Республики Адыгея по туризму и курортам, Управления Роспотребнадзора по Республике Адыгея и администрации МО «Майкопский район», которая  с 3 июля 2020 года по настоящее время осуществляет  мониторинг организаций и индивидуальных предпринимателей на предмет соблюдения требований Стандарта работы по реализации мероприятий по предупреждению распространения новой коронавирусной инфекции. </w:t>
      </w:r>
    </w:p>
    <w:p w14:paraId="549E1A65" w14:textId="77777777" w:rsidR="008009ED" w:rsidRPr="008009ED" w:rsidRDefault="008009ED" w:rsidP="0086316F">
      <w:pPr>
        <w:widowControl w:val="0"/>
        <w:suppressAutoHyphens/>
        <w:spacing w:after="0" w:line="240" w:lineRule="atLeast"/>
        <w:ind w:firstLine="708"/>
        <w:jc w:val="both"/>
        <w:rPr>
          <w:rFonts w:ascii="Times New Roman" w:eastAsia="Arial Unicode MS" w:hAnsi="Times New Roman"/>
          <w:color w:val="000000"/>
          <w:sz w:val="28"/>
          <w:szCs w:val="28"/>
        </w:rPr>
      </w:pP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>В ходе мониторинга рабочей группой обследовано 52</w:t>
      </w:r>
      <w:r w:rsidRPr="008009ED">
        <w:rPr>
          <w:rFonts w:ascii="Times New Roman" w:eastAsia="Arial Unicode MS" w:hAnsi="Times New Roman"/>
          <w:color w:val="FF0000"/>
          <w:sz w:val="28"/>
          <w:szCs w:val="28"/>
        </w:rPr>
        <w:t xml:space="preserve"> </w:t>
      </w: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 xml:space="preserve">объекта. Большинство гостиниц соответствуют Стандарту. В ряде объектов было указано на необходимость устранения выявленных недостатков, которые в </w:t>
      </w: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lastRenderedPageBreak/>
        <w:t>течение нескольких дней были устранены. Работа продолжается.</w:t>
      </w:r>
    </w:p>
    <w:p w14:paraId="5067664A" w14:textId="77777777" w:rsidR="008009ED" w:rsidRPr="008009ED" w:rsidRDefault="008009ED" w:rsidP="0086316F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Arial Unicode MS" w:hAnsi="Times New Roman"/>
          <w:sz w:val="28"/>
          <w:szCs w:val="28"/>
        </w:rPr>
      </w:pPr>
      <w:r w:rsidRPr="008009ED">
        <w:rPr>
          <w:rFonts w:ascii="Times New Roman" w:eastAsia="Arial Unicode MS" w:hAnsi="Times New Roman"/>
          <w:sz w:val="28"/>
          <w:szCs w:val="28"/>
        </w:rPr>
        <w:t>Комитет Республики Адыгея по туризму и курортам осуществляет деятельность в рамках государственной программы Республики Адыгея «Развитие туризма». Развитие туристской отрасли  осуществляется по двум основным направлениям:</w:t>
      </w:r>
    </w:p>
    <w:p w14:paraId="29CBF74E" w14:textId="794AAE64" w:rsidR="008009ED" w:rsidRPr="008009ED" w:rsidRDefault="00936B74" w:rsidP="00936B74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sz w:val="28"/>
          <w:szCs w:val="28"/>
        </w:rPr>
        <w:t>1.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>Продвижение туристского продукта на внутреннем и внешнем рынках;</w:t>
      </w:r>
    </w:p>
    <w:p w14:paraId="10DB3DAF" w14:textId="5B9445A5" w:rsidR="008009ED" w:rsidRPr="008009ED" w:rsidRDefault="00936B74" w:rsidP="00936B74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sz w:val="28"/>
          <w:szCs w:val="28"/>
        </w:rPr>
        <w:t xml:space="preserve">2. 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>Развитие обеспечивающей инфраструктуры.</w:t>
      </w:r>
    </w:p>
    <w:p w14:paraId="45DA2DF4" w14:textId="77777777" w:rsidR="008009ED" w:rsidRPr="008009ED" w:rsidRDefault="008009ED" w:rsidP="0086316F">
      <w:pPr>
        <w:widowControl w:val="0"/>
        <w:suppressAutoHyphens/>
        <w:spacing w:after="0" w:line="200" w:lineRule="atLeast"/>
        <w:ind w:firstLine="708"/>
        <w:jc w:val="both"/>
        <w:rPr>
          <w:rFonts w:ascii="Times New Roman" w:eastAsia="Arial Unicode MS" w:hAnsi="Times New Roman"/>
          <w:bCs/>
          <w:color w:val="000000"/>
          <w:sz w:val="28"/>
          <w:szCs w:val="28"/>
        </w:rPr>
      </w:pPr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>Важным направлением работы Комитета является создание условий для продвижения республиканского туристского продукта на международном и внутреннем рынках. По итогам 1 полугодия 2020 года принято участие Международной туристской выставке «</w:t>
      </w:r>
      <w:proofErr w:type="spellStart"/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>Интурмаркет</w:t>
      </w:r>
      <w:proofErr w:type="spellEnd"/>
      <w:r w:rsidRPr="008009ED">
        <w:rPr>
          <w:rFonts w:ascii="Times New Roman" w:eastAsia="Arial Unicode MS" w:hAnsi="Times New Roman"/>
          <w:color w:val="000000"/>
          <w:sz w:val="28"/>
          <w:szCs w:val="28"/>
        </w:rPr>
        <w:t xml:space="preserve">». </w:t>
      </w:r>
      <w:r w:rsidRPr="008009ED">
        <w:rPr>
          <w:rFonts w:ascii="Times New Roman" w:eastAsia="Arial Unicode MS" w:hAnsi="Times New Roman"/>
          <w:sz w:val="28"/>
          <w:szCs w:val="28"/>
        </w:rPr>
        <w:t xml:space="preserve">В период работы на выставке проведены деловые встречи с туристскими компаниями России на предмет сотрудничества и развития внутреннего и въездного туризма. </w:t>
      </w:r>
    </w:p>
    <w:p w14:paraId="5E21B923" w14:textId="77777777" w:rsidR="008009ED" w:rsidRPr="008009ED" w:rsidRDefault="008009ED" w:rsidP="0086316F">
      <w:pPr>
        <w:spacing w:after="0" w:line="0" w:lineRule="atLeast"/>
        <w:ind w:firstLine="708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8009ED">
        <w:rPr>
          <w:rFonts w:ascii="Times New Roman" w:hAnsi="Times New Roman"/>
          <w:bCs/>
          <w:color w:val="000000"/>
          <w:sz w:val="28"/>
          <w:szCs w:val="28"/>
        </w:rPr>
        <w:t>Участие в международной туристской выставке «</w:t>
      </w:r>
      <w:r w:rsidRPr="008009ED">
        <w:rPr>
          <w:rFonts w:ascii="Times New Roman" w:hAnsi="Times New Roman"/>
          <w:bCs/>
          <w:color w:val="000000"/>
          <w:sz w:val="28"/>
          <w:szCs w:val="28"/>
          <w:lang w:val="en-US"/>
        </w:rPr>
        <w:t>MITT</w:t>
      </w:r>
      <w:r w:rsidRPr="008009ED">
        <w:rPr>
          <w:rFonts w:ascii="Times New Roman" w:hAnsi="Times New Roman"/>
          <w:bCs/>
          <w:color w:val="000000"/>
          <w:sz w:val="28"/>
          <w:szCs w:val="28"/>
        </w:rPr>
        <w:t>-2020» и в  фестивале туризма и отдыха «Мир без границ» отменено в связи с введ</w:t>
      </w:r>
      <w:r w:rsidRPr="008009ED">
        <w:rPr>
          <w:rFonts w:ascii="Times New Roman" w:hAnsi="Times New Roman"/>
          <w:bCs/>
          <w:color w:val="000000"/>
          <w:sz w:val="28"/>
          <w:szCs w:val="28"/>
        </w:rPr>
        <w:t>е</w:t>
      </w:r>
      <w:r w:rsidRPr="008009ED">
        <w:rPr>
          <w:rFonts w:ascii="Times New Roman" w:hAnsi="Times New Roman"/>
          <w:bCs/>
          <w:color w:val="000000"/>
          <w:sz w:val="28"/>
          <w:szCs w:val="28"/>
        </w:rPr>
        <w:t xml:space="preserve">нием ограничительных мер на проведение массовых мероприятий. </w:t>
      </w:r>
    </w:p>
    <w:p w14:paraId="4EC86934" w14:textId="0E4ED17A" w:rsidR="008009ED" w:rsidRPr="008009ED" w:rsidRDefault="008009ED" w:rsidP="0086316F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8009ED">
        <w:rPr>
          <w:rFonts w:ascii="Times New Roman" w:eastAsia="Arial Unicode MS" w:hAnsi="Times New Roman"/>
          <w:sz w:val="28"/>
          <w:szCs w:val="28"/>
        </w:rPr>
        <w:t xml:space="preserve">В рамках </w:t>
      </w:r>
      <w:r w:rsidRPr="008009ED">
        <w:rPr>
          <w:rFonts w:ascii="Times New Roman" w:eastAsia="Arial Unicode MS" w:hAnsi="Times New Roman"/>
          <w:bCs/>
          <w:sz w:val="28"/>
          <w:szCs w:val="28"/>
        </w:rPr>
        <w:t xml:space="preserve">Соглашения о предоставлении в 2020 году субсидии из федерального бюджета бюджету Республики Адыгея осуществляется </w:t>
      </w:r>
      <w:r w:rsidRPr="008009ED">
        <w:rPr>
          <w:rFonts w:ascii="Times New Roman" w:eastAsia="Arial Unicode MS" w:hAnsi="Times New Roman"/>
          <w:bCs/>
          <w:sz w:val="28"/>
          <w:szCs w:val="28"/>
          <w:lang w:val="en-US"/>
        </w:rPr>
        <w:t>c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троительство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автомобильной дороги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Гузерипль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– плато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Лаго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– </w:t>
      </w:r>
      <w:proofErr w:type="spellStart"/>
      <w:r w:rsidRPr="008009ED">
        <w:rPr>
          <w:rFonts w:ascii="Times New Roman" w:eastAsia="Calibri" w:hAnsi="Times New Roman"/>
          <w:sz w:val="28"/>
          <w:szCs w:val="28"/>
        </w:rPr>
        <w:t>Наки</w:t>
      </w:r>
      <w:proofErr w:type="spellEnd"/>
      <w:r w:rsidRPr="008009ED">
        <w:rPr>
          <w:rFonts w:ascii="Times New Roman" w:eastAsia="Calibri" w:hAnsi="Times New Roman"/>
          <w:sz w:val="28"/>
          <w:szCs w:val="28"/>
        </w:rPr>
        <w:t xml:space="preserve"> на км 8+550-27+800 в Майкопском районе Республики Адыгея (3 очередь). (1пусковой комплекс. 2 этап). По итогам первого полугодия 2020 года кассовое исполнение составляет 44,44 млн руб</w:t>
      </w:r>
      <w:r w:rsidR="008A596F">
        <w:rPr>
          <w:rFonts w:ascii="Times New Roman" w:eastAsia="Calibri" w:hAnsi="Times New Roman"/>
          <w:sz w:val="28"/>
          <w:szCs w:val="28"/>
        </w:rPr>
        <w:t>лей</w:t>
      </w:r>
      <w:r w:rsidRPr="008009ED">
        <w:rPr>
          <w:rFonts w:ascii="Times New Roman" w:eastAsia="Calibri" w:hAnsi="Times New Roman"/>
          <w:sz w:val="28"/>
          <w:szCs w:val="28"/>
        </w:rPr>
        <w:t>, в том числе 40,0 млн руб</w:t>
      </w:r>
      <w:r w:rsidR="008A596F">
        <w:rPr>
          <w:rFonts w:ascii="Times New Roman" w:eastAsia="Calibri" w:hAnsi="Times New Roman"/>
          <w:sz w:val="28"/>
          <w:szCs w:val="28"/>
        </w:rPr>
        <w:t>лей</w:t>
      </w:r>
      <w:r w:rsidRPr="008009ED">
        <w:rPr>
          <w:rFonts w:ascii="Times New Roman" w:eastAsia="Calibri" w:hAnsi="Times New Roman"/>
          <w:sz w:val="28"/>
          <w:szCs w:val="28"/>
        </w:rPr>
        <w:t xml:space="preserve"> средства федерального бюджета и 4,44 млн</w:t>
      </w:r>
      <w:r w:rsidR="008A596F">
        <w:rPr>
          <w:rFonts w:ascii="Times New Roman" w:eastAsia="Calibri" w:hAnsi="Times New Roman"/>
          <w:sz w:val="28"/>
          <w:szCs w:val="28"/>
        </w:rPr>
        <w:t xml:space="preserve"> </w:t>
      </w:r>
      <w:r w:rsidRPr="008009ED">
        <w:rPr>
          <w:rFonts w:ascii="Times New Roman" w:eastAsia="Calibri" w:hAnsi="Times New Roman"/>
          <w:sz w:val="28"/>
          <w:szCs w:val="28"/>
        </w:rPr>
        <w:t>руб</w:t>
      </w:r>
      <w:r w:rsidR="008A596F">
        <w:rPr>
          <w:rFonts w:ascii="Times New Roman" w:eastAsia="Calibri" w:hAnsi="Times New Roman"/>
          <w:sz w:val="28"/>
          <w:szCs w:val="28"/>
        </w:rPr>
        <w:t>лей</w:t>
      </w:r>
      <w:r w:rsidRPr="008009ED">
        <w:rPr>
          <w:rFonts w:ascii="Times New Roman" w:eastAsia="Calibri" w:hAnsi="Times New Roman"/>
          <w:sz w:val="28"/>
          <w:szCs w:val="28"/>
        </w:rPr>
        <w:t xml:space="preserve"> средства республиканского бюджета Республики Адыгея.</w:t>
      </w:r>
    </w:p>
    <w:p w14:paraId="7978C289" w14:textId="00C6E6B4" w:rsidR="008009ED" w:rsidRPr="008009ED" w:rsidRDefault="008009ED" w:rsidP="008A596F">
      <w:pPr>
        <w:widowControl w:val="0"/>
        <w:tabs>
          <w:tab w:val="left" w:pos="720"/>
        </w:tabs>
        <w:suppressAutoHyphens/>
        <w:spacing w:after="0" w:line="240" w:lineRule="auto"/>
        <w:ind w:firstLine="720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8009ED">
        <w:rPr>
          <w:rFonts w:ascii="Times New Roman" w:eastAsia="Arial Unicode MS" w:hAnsi="Times New Roman"/>
          <w:bCs/>
          <w:sz w:val="28"/>
          <w:szCs w:val="28"/>
        </w:rPr>
        <w:t xml:space="preserve">Строительство дороги направлено на улучшение транспортной логистики в зонах развития туризма. </w:t>
      </w:r>
    </w:p>
    <w:p w14:paraId="28CBE906" w14:textId="016465A3" w:rsidR="008009ED" w:rsidRPr="009B4C0E" w:rsidRDefault="008009ED" w:rsidP="008009ED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Arial Unicode MS" w:hAnsi="Times New Roman"/>
          <w:sz w:val="28"/>
          <w:szCs w:val="28"/>
          <w:highlight w:val="yellow"/>
        </w:rPr>
      </w:pPr>
      <w:r w:rsidRPr="009B4C0E">
        <w:rPr>
          <w:rFonts w:ascii="Times New Roman" w:eastAsia="Arial Unicode MS" w:hAnsi="Times New Roman"/>
          <w:sz w:val="28"/>
          <w:szCs w:val="28"/>
        </w:rPr>
        <w:t>Перечень проблем</w:t>
      </w:r>
      <w:r w:rsidR="009B4C0E" w:rsidRPr="009B4C0E">
        <w:rPr>
          <w:rFonts w:ascii="Times New Roman" w:eastAsia="Arial Unicode MS" w:hAnsi="Times New Roman"/>
          <w:sz w:val="28"/>
          <w:szCs w:val="28"/>
        </w:rPr>
        <w:t>, сдерживающих развитие</w:t>
      </w:r>
      <w:r w:rsidRPr="009B4C0E">
        <w:rPr>
          <w:rFonts w:ascii="Times New Roman" w:eastAsia="Arial Unicode MS" w:hAnsi="Times New Roman"/>
          <w:sz w:val="28"/>
          <w:szCs w:val="28"/>
        </w:rPr>
        <w:t xml:space="preserve"> туризма</w:t>
      </w:r>
      <w:r w:rsidR="009B4C0E" w:rsidRPr="009B4C0E">
        <w:rPr>
          <w:rFonts w:ascii="Times New Roman" w:eastAsia="Arial Unicode MS" w:hAnsi="Times New Roman"/>
          <w:sz w:val="28"/>
          <w:szCs w:val="28"/>
        </w:rPr>
        <w:t>:</w:t>
      </w:r>
    </w:p>
    <w:p w14:paraId="5FA630C9" w14:textId="527EC8BE" w:rsidR="008009ED" w:rsidRPr="008009ED" w:rsidRDefault="00A86370" w:rsidP="00A86370">
      <w:pPr>
        <w:widowControl w:val="0"/>
        <w:tabs>
          <w:tab w:val="left" w:pos="0"/>
          <w:tab w:val="left" w:pos="284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sz w:val="28"/>
          <w:szCs w:val="28"/>
        </w:rPr>
        <w:t xml:space="preserve">1. 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 xml:space="preserve">Отсутствие прямого междугороднего транспортного сообщения с крупными городами России. </w:t>
      </w:r>
    </w:p>
    <w:p w14:paraId="05AA79F2" w14:textId="64E7F611" w:rsidR="008009ED" w:rsidRPr="008009ED" w:rsidRDefault="00A86370" w:rsidP="00A86370">
      <w:pPr>
        <w:widowControl w:val="0"/>
        <w:tabs>
          <w:tab w:val="left" w:pos="0"/>
          <w:tab w:val="left" w:pos="278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2.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>Неблагоустроенные населенные пункты в зоне развития туризма;</w:t>
      </w:r>
    </w:p>
    <w:p w14:paraId="7814F41B" w14:textId="31D7CA3C" w:rsidR="008009ED" w:rsidRPr="008009ED" w:rsidRDefault="00A86370" w:rsidP="00A86370">
      <w:pPr>
        <w:widowControl w:val="0"/>
        <w:tabs>
          <w:tab w:val="left" w:pos="0"/>
          <w:tab w:val="left" w:pos="278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3.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>Отсутствие инфраструктуры досуга и семейного отдыха в туристских зонах;</w:t>
      </w:r>
    </w:p>
    <w:p w14:paraId="56E59CAE" w14:textId="3E763464" w:rsidR="008009ED" w:rsidRPr="008009ED" w:rsidRDefault="00A86370" w:rsidP="00A86370">
      <w:pPr>
        <w:widowControl w:val="0"/>
        <w:tabs>
          <w:tab w:val="left" w:pos="0"/>
          <w:tab w:val="left" w:pos="278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4.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>Низкий уровень финансирования отрасли;</w:t>
      </w:r>
    </w:p>
    <w:p w14:paraId="41B89634" w14:textId="311CD226" w:rsidR="008009ED" w:rsidRPr="008009ED" w:rsidRDefault="00A86370" w:rsidP="00A86370">
      <w:pPr>
        <w:widowControl w:val="0"/>
        <w:tabs>
          <w:tab w:val="left" w:pos="0"/>
          <w:tab w:val="left" w:pos="278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5.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>Низкий кадровый потенциал на территориях развития туризма</w:t>
      </w:r>
      <w:r>
        <w:rPr>
          <w:rFonts w:ascii="Times New Roman" w:eastAsia="Arial Unicode MS" w:hAnsi="Times New Roman"/>
          <w:bCs/>
          <w:sz w:val="28"/>
          <w:szCs w:val="28"/>
        </w:rPr>
        <w:t>.</w:t>
      </w:r>
    </w:p>
    <w:p w14:paraId="61671E4F" w14:textId="50D688EB" w:rsidR="008009ED" w:rsidRPr="005F385D" w:rsidRDefault="008009ED" w:rsidP="00335A06">
      <w:pPr>
        <w:widowControl w:val="0"/>
        <w:tabs>
          <w:tab w:val="left" w:pos="0"/>
          <w:tab w:val="left" w:pos="284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i/>
          <w:iCs/>
          <w:sz w:val="28"/>
          <w:szCs w:val="28"/>
        </w:rPr>
      </w:pPr>
      <w:r w:rsidRPr="005F385D">
        <w:rPr>
          <w:rFonts w:ascii="Times New Roman" w:eastAsia="Arial Unicode MS" w:hAnsi="Times New Roman"/>
          <w:i/>
          <w:iCs/>
          <w:sz w:val="28"/>
          <w:szCs w:val="28"/>
        </w:rPr>
        <w:t>Задачи по развитию туристкой отрасли в 2020 году</w:t>
      </w:r>
    </w:p>
    <w:p w14:paraId="4C02993C" w14:textId="77777777" w:rsidR="008009ED" w:rsidRPr="008009ED" w:rsidRDefault="008009ED" w:rsidP="00335A06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8009ED">
        <w:rPr>
          <w:rFonts w:ascii="Times New Roman" w:eastAsia="Arial Unicode MS" w:hAnsi="Times New Roman"/>
          <w:bCs/>
          <w:sz w:val="28"/>
          <w:szCs w:val="28"/>
        </w:rPr>
        <w:t>Для улучшения ситуации в туристской отрасли Республики Адыгея в 2020 году планируется продолжить работу по:</w:t>
      </w:r>
    </w:p>
    <w:p w14:paraId="1ABD7927" w14:textId="6FD96777" w:rsidR="008009ED" w:rsidRPr="008009ED" w:rsidRDefault="00A86370" w:rsidP="00A8637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>1.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 xml:space="preserve">Реализации мероприятий </w:t>
      </w:r>
      <w:r w:rsidR="008009ED" w:rsidRPr="008009ED">
        <w:rPr>
          <w:rFonts w:ascii="Times New Roman" w:eastAsia="Arial Unicode MS" w:hAnsi="Times New Roman"/>
          <w:color w:val="000000"/>
          <w:sz w:val="28"/>
          <w:szCs w:val="28"/>
        </w:rPr>
        <w:t>подпрограммы «Туризм» государственной программы Российской Федерации «Экономическое развитие и инновационная экономика»;</w:t>
      </w:r>
    </w:p>
    <w:p w14:paraId="71DD8549" w14:textId="34782798" w:rsidR="008009ED" w:rsidRPr="008009ED" w:rsidRDefault="009B4C0E" w:rsidP="00A8637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2.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 xml:space="preserve">Рассмотрению стратегических вопросов развития туризма на Координационном совете </w:t>
      </w:r>
      <w:r w:rsidR="008009ED" w:rsidRPr="008009ED">
        <w:rPr>
          <w:rFonts w:ascii="Times New Roman" w:eastAsia="Arial Unicode MS" w:hAnsi="Times New Roman"/>
          <w:sz w:val="28"/>
          <w:szCs w:val="28"/>
        </w:rPr>
        <w:t>по развитию туризма и курортов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 xml:space="preserve"> при Главе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lastRenderedPageBreak/>
        <w:t>Республики Адыгея;</w:t>
      </w:r>
    </w:p>
    <w:p w14:paraId="5A4F4398" w14:textId="0093B4E9" w:rsidR="008009ED" w:rsidRPr="008009ED" w:rsidRDefault="009B4C0E" w:rsidP="00A8637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3.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 xml:space="preserve">Взаимодействие с федеральными органами власти в рамках проводимой работы по формированию </w:t>
      </w:r>
      <w:r w:rsidR="008009ED" w:rsidRPr="008009ED">
        <w:rPr>
          <w:rFonts w:ascii="Times New Roman" w:eastAsia="Arial Unicode MS" w:hAnsi="Times New Roman"/>
          <w:color w:val="000000"/>
          <w:sz w:val="28"/>
          <w:szCs w:val="28"/>
          <w:shd w:val="clear" w:color="auto" w:fill="FFFFFF"/>
        </w:rPr>
        <w:t>национального проекта «Туризм и индустрия гостеприимства».</w:t>
      </w:r>
    </w:p>
    <w:p w14:paraId="2DE104A6" w14:textId="271CAD81" w:rsidR="008009ED" w:rsidRDefault="009B4C0E" w:rsidP="00A8637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/>
          <w:bCs/>
          <w:sz w:val="28"/>
          <w:szCs w:val="28"/>
        </w:rPr>
      </w:pPr>
      <w:r>
        <w:rPr>
          <w:rFonts w:ascii="Times New Roman" w:eastAsia="Arial Unicode MS" w:hAnsi="Times New Roman"/>
          <w:bCs/>
          <w:sz w:val="28"/>
          <w:szCs w:val="28"/>
        </w:rPr>
        <w:t xml:space="preserve">4. </w:t>
      </w:r>
      <w:r w:rsidR="008009ED" w:rsidRPr="008009ED">
        <w:rPr>
          <w:rFonts w:ascii="Times New Roman" w:eastAsia="Arial Unicode MS" w:hAnsi="Times New Roman"/>
          <w:bCs/>
          <w:sz w:val="28"/>
          <w:szCs w:val="28"/>
        </w:rPr>
        <w:t>Исполнение мероприятий в рамках своей компетенции по реализации индивидуальной программы социально-экономического развития Республики Адыгея на период до 2024 года.</w:t>
      </w:r>
    </w:p>
    <w:p w14:paraId="7432259D" w14:textId="77777777" w:rsidR="004E6F3E" w:rsidRDefault="004E6F3E" w:rsidP="008B3277">
      <w:pPr>
        <w:pStyle w:val="1"/>
        <w:spacing w:before="120" w:after="120" w:line="240" w:lineRule="auto"/>
        <w:ind w:left="709"/>
        <w:rPr>
          <w:rFonts w:ascii="Times New Roman" w:hAnsi="Times New Roman"/>
        </w:rPr>
      </w:pPr>
    </w:p>
    <w:p w14:paraId="12C21813" w14:textId="7945EBF1" w:rsidR="00581CD7" w:rsidRDefault="00581CD7" w:rsidP="008B3277">
      <w:pPr>
        <w:pStyle w:val="1"/>
        <w:spacing w:before="120" w:after="120" w:line="240" w:lineRule="auto"/>
        <w:ind w:left="709"/>
        <w:rPr>
          <w:rFonts w:ascii="Times New Roman" w:hAnsi="Times New Roman"/>
        </w:rPr>
      </w:pPr>
      <w:r>
        <w:rPr>
          <w:rFonts w:ascii="Times New Roman" w:hAnsi="Times New Roman"/>
        </w:rPr>
        <w:t>10</w:t>
      </w:r>
      <w:r w:rsidRPr="009E4481">
        <w:rPr>
          <w:rFonts w:ascii="Times New Roman" w:hAnsi="Times New Roman"/>
        </w:rPr>
        <w:t xml:space="preserve">. </w:t>
      </w:r>
      <w:r w:rsidRPr="00F37398">
        <w:rPr>
          <w:rFonts w:ascii="Times New Roman" w:hAnsi="Times New Roman"/>
        </w:rPr>
        <w:t>Малое и среднее предпринимательство</w:t>
      </w:r>
    </w:p>
    <w:p w14:paraId="3B22504B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535D">
        <w:rPr>
          <w:rFonts w:ascii="Times New Roman" w:hAnsi="Times New Roman"/>
          <w:sz w:val="28"/>
          <w:szCs w:val="28"/>
        </w:rPr>
        <w:t>В рамках реализации Национального проекта «Малое и среднее предпринимательство и поддержка индивидуальной предпринимательской инициативы» (далее – Национальный проект) направленного на увелич</w:t>
      </w:r>
      <w:r w:rsidRPr="0056535D">
        <w:rPr>
          <w:rFonts w:ascii="Times New Roman" w:hAnsi="Times New Roman"/>
          <w:sz w:val="28"/>
          <w:szCs w:val="28"/>
        </w:rPr>
        <w:t>е</w:t>
      </w:r>
      <w:r w:rsidRPr="0056535D">
        <w:rPr>
          <w:rFonts w:ascii="Times New Roman" w:hAnsi="Times New Roman"/>
          <w:sz w:val="28"/>
          <w:szCs w:val="28"/>
        </w:rPr>
        <w:t>ние численности занятых в малом и среднем предпринимательстве, вкл</w:t>
      </w:r>
      <w:r w:rsidRPr="0056535D">
        <w:rPr>
          <w:rFonts w:ascii="Times New Roman" w:hAnsi="Times New Roman"/>
          <w:sz w:val="28"/>
          <w:szCs w:val="28"/>
        </w:rPr>
        <w:t>ю</w:t>
      </w:r>
      <w:r w:rsidRPr="0056535D">
        <w:rPr>
          <w:rFonts w:ascii="Times New Roman" w:hAnsi="Times New Roman"/>
          <w:sz w:val="28"/>
          <w:szCs w:val="28"/>
        </w:rPr>
        <w:t>чая индивидуальных предпринимателей, в Республике Адыгея в 2019 году утверждено 5 региональных проектов, направленных на достижение к ко</w:t>
      </w:r>
      <w:r w:rsidRPr="0056535D">
        <w:rPr>
          <w:rFonts w:ascii="Times New Roman" w:hAnsi="Times New Roman"/>
          <w:sz w:val="28"/>
          <w:szCs w:val="28"/>
        </w:rPr>
        <w:t>н</w:t>
      </w:r>
      <w:r w:rsidRPr="0056535D">
        <w:rPr>
          <w:rFonts w:ascii="Times New Roman" w:hAnsi="Times New Roman"/>
          <w:sz w:val="28"/>
          <w:szCs w:val="28"/>
        </w:rPr>
        <w:t>цу 2024 года следующих целей и задач федеральных проектов: обучение основам ведения бизнеса и предпринимательским навыкам 1,49 тыс. чел</w:t>
      </w:r>
      <w:r w:rsidRPr="0056535D">
        <w:rPr>
          <w:rFonts w:ascii="Times New Roman" w:hAnsi="Times New Roman"/>
          <w:sz w:val="28"/>
          <w:szCs w:val="28"/>
        </w:rPr>
        <w:t>о</w:t>
      </w:r>
      <w:r w:rsidRPr="0056535D">
        <w:rPr>
          <w:rFonts w:ascii="Times New Roman" w:hAnsi="Times New Roman"/>
          <w:sz w:val="28"/>
          <w:szCs w:val="28"/>
        </w:rPr>
        <w:t>век, регистрацию 204 вновь созданных субъектов МСП, оказание по</w:t>
      </w:r>
      <w:r w:rsidRPr="0056535D">
        <w:rPr>
          <w:rFonts w:ascii="Times New Roman" w:hAnsi="Times New Roman"/>
          <w:sz w:val="28"/>
          <w:szCs w:val="28"/>
        </w:rPr>
        <w:t>д</w:t>
      </w:r>
      <w:r w:rsidRPr="0056535D">
        <w:rPr>
          <w:rFonts w:ascii="Times New Roman" w:hAnsi="Times New Roman"/>
          <w:sz w:val="28"/>
          <w:szCs w:val="28"/>
        </w:rPr>
        <w:t>держки 1,994 тыс. субъектам МСП и самозанятым гражданам, вывод на экспорт 31 единиц субъектов МСП, регистрацию 5,1 тыс. граждан в кач</w:t>
      </w:r>
      <w:r w:rsidRPr="0056535D">
        <w:rPr>
          <w:rFonts w:ascii="Times New Roman" w:hAnsi="Times New Roman"/>
          <w:sz w:val="28"/>
          <w:szCs w:val="28"/>
        </w:rPr>
        <w:t>е</w:t>
      </w:r>
      <w:r w:rsidRPr="0056535D">
        <w:rPr>
          <w:rFonts w:ascii="Times New Roman" w:hAnsi="Times New Roman"/>
          <w:sz w:val="28"/>
          <w:szCs w:val="28"/>
        </w:rPr>
        <w:t>стве самозанятых. Общее число участников проекта составит 9,703 тыс. человек.</w:t>
      </w:r>
    </w:p>
    <w:p w14:paraId="2E6F1A59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итогам 2020 года по показателю - количество занятых в секторе малого и среднего предпринимательства планируется достигнуть уровня 51 тыс. человек, из которых количество самозанятых граждан зафиксир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вавших свой статус с учетом введения специального налогового режима должно составить 3 тыс. человек.</w:t>
      </w:r>
    </w:p>
    <w:p w14:paraId="77529EA5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республике Адыгея реализуется 5</w:t>
      </w:r>
      <w:r w:rsidRPr="0056535D">
        <w:rPr>
          <w:rFonts w:ascii="Times New Roman" w:hAnsi="Times New Roman"/>
          <w:sz w:val="28"/>
          <w:szCs w:val="28"/>
        </w:rPr>
        <w:t xml:space="preserve"> региональных проект</w:t>
      </w:r>
      <w:r>
        <w:rPr>
          <w:rFonts w:ascii="Times New Roman" w:hAnsi="Times New Roman"/>
          <w:sz w:val="28"/>
          <w:szCs w:val="28"/>
        </w:rPr>
        <w:t xml:space="preserve">ов, в том числе </w:t>
      </w:r>
      <w:r w:rsidRPr="0056535D">
        <w:rPr>
          <w:rFonts w:ascii="Times New Roman" w:hAnsi="Times New Roman"/>
          <w:sz w:val="28"/>
          <w:szCs w:val="28"/>
        </w:rPr>
        <w:t>4 региональных проекта с общим объемом финансирования в 2020 году 240 млн рублей, из которых средства федерального бюджета соста</w:t>
      </w:r>
      <w:r w:rsidRPr="0056535D">
        <w:rPr>
          <w:rFonts w:ascii="Times New Roman" w:hAnsi="Times New Roman"/>
          <w:sz w:val="28"/>
          <w:szCs w:val="28"/>
        </w:rPr>
        <w:t>в</w:t>
      </w:r>
      <w:r w:rsidRPr="0056535D">
        <w:rPr>
          <w:rFonts w:ascii="Times New Roman" w:hAnsi="Times New Roman"/>
          <w:sz w:val="28"/>
          <w:szCs w:val="28"/>
        </w:rPr>
        <w:t>ляют 238 млн рублей</w:t>
      </w:r>
      <w:r>
        <w:rPr>
          <w:rFonts w:ascii="Times New Roman" w:hAnsi="Times New Roman"/>
          <w:sz w:val="28"/>
          <w:szCs w:val="28"/>
        </w:rPr>
        <w:t xml:space="preserve"> реализует</w:t>
      </w:r>
      <w:r w:rsidRPr="009E7EB9">
        <w:t xml:space="preserve"> </w:t>
      </w:r>
      <w:r w:rsidRPr="009E7EB9">
        <w:rPr>
          <w:rFonts w:ascii="Times New Roman" w:hAnsi="Times New Roman"/>
          <w:sz w:val="28"/>
          <w:szCs w:val="28"/>
        </w:rPr>
        <w:t>Министерство экономического развития и торговли Республики Адыгея</w:t>
      </w:r>
      <w:r w:rsidRPr="0056535D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Министерство сельского хозяйства реализ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 один региональный проект (раздел Сельское хозяйство на странице 39).</w:t>
      </w:r>
    </w:p>
    <w:p w14:paraId="379D29BC" w14:textId="77777777" w:rsidR="00581CD7" w:rsidRPr="0056535D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535D">
        <w:rPr>
          <w:rFonts w:ascii="Times New Roman" w:hAnsi="Times New Roman"/>
          <w:sz w:val="28"/>
          <w:szCs w:val="28"/>
        </w:rPr>
        <w:t xml:space="preserve">Дополнительные средства для оказания неотложных мер поддержи МСП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56535D">
        <w:rPr>
          <w:rFonts w:ascii="Times New Roman" w:hAnsi="Times New Roman"/>
          <w:sz w:val="28"/>
          <w:szCs w:val="28"/>
        </w:rPr>
        <w:t>условиях ухудшения ситуации в связи с распространением новой коронавирусной инфекции доведены до региона в объеме 12,8 млн рублей в июне 2020г.</w:t>
      </w:r>
    </w:p>
    <w:p w14:paraId="2356ECA3" w14:textId="77777777" w:rsidR="00581CD7" w:rsidRPr="0056535D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535D">
        <w:rPr>
          <w:rFonts w:ascii="Times New Roman" w:hAnsi="Times New Roman"/>
          <w:sz w:val="28"/>
          <w:szCs w:val="28"/>
        </w:rPr>
        <w:t>Все средства субсидий доведены до получателей в марте-июне 2020 года.</w:t>
      </w:r>
    </w:p>
    <w:p w14:paraId="58C0ECCD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535D">
        <w:rPr>
          <w:rFonts w:ascii="Times New Roman" w:hAnsi="Times New Roman"/>
          <w:sz w:val="28"/>
          <w:szCs w:val="28"/>
        </w:rPr>
        <w:t xml:space="preserve">В текущем году в рамках национального проекта поставлены задачи по расширению сектора получателей поддержки до 693 субъектов МСП, выводу на экспорт 12 субъектов МСП («Акселерация субъектов МСП»), созданию не менее 74 субъектов МСП и 401 рабочего места, обучению не </w:t>
      </w:r>
      <w:r w:rsidRPr="0056535D">
        <w:rPr>
          <w:rFonts w:ascii="Times New Roman" w:hAnsi="Times New Roman"/>
          <w:sz w:val="28"/>
          <w:szCs w:val="28"/>
        </w:rPr>
        <w:lastRenderedPageBreak/>
        <w:t>менее 615 человек, а также достижение показателя «общее число участн</w:t>
      </w:r>
      <w:r w:rsidRPr="0056535D">
        <w:rPr>
          <w:rFonts w:ascii="Times New Roman" w:hAnsi="Times New Roman"/>
          <w:sz w:val="28"/>
          <w:szCs w:val="28"/>
        </w:rPr>
        <w:t>и</w:t>
      </w:r>
      <w:r w:rsidRPr="0056535D">
        <w:rPr>
          <w:rFonts w:ascii="Times New Roman" w:hAnsi="Times New Roman"/>
          <w:sz w:val="28"/>
          <w:szCs w:val="28"/>
        </w:rPr>
        <w:t>ков проекта» на уровне 3388 человек («Популяризация предпринимател</w:t>
      </w:r>
      <w:r w:rsidRPr="0056535D">
        <w:rPr>
          <w:rFonts w:ascii="Times New Roman" w:hAnsi="Times New Roman"/>
          <w:sz w:val="28"/>
          <w:szCs w:val="28"/>
        </w:rPr>
        <w:t>ь</w:t>
      </w:r>
      <w:r w:rsidRPr="0056535D">
        <w:rPr>
          <w:rFonts w:ascii="Times New Roman" w:hAnsi="Times New Roman"/>
          <w:sz w:val="28"/>
          <w:szCs w:val="28"/>
        </w:rPr>
        <w:t>ства»).</w:t>
      </w:r>
    </w:p>
    <w:p w14:paraId="7C49482A" w14:textId="77777777" w:rsidR="00581CD7" w:rsidRPr="007F5396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По состоянию на 01.07.2020 количество субъектов МСП и самозан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я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тых граждан, получивших поддержку в рамках регионального проекта, с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ставило 998 ед. (144% выполнение), на экспорт выведено 7 субъектов МСП (58%), вновь создано 82 субъекта МСП (111%), создано 259 рабочих мест (65%), обучение прошли 1233 человека (в 2 раза), количество учас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т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ников проекта составило 2710 человек (80,0%).</w:t>
      </w:r>
    </w:p>
    <w:p w14:paraId="22626F57" w14:textId="77777777" w:rsidR="00581CD7" w:rsidRPr="007F5396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Кроме того, региональным проектом «Расширение доступа к фина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 xml:space="preserve">совым ресурсам» предусмотрено обеспечение доступа предпринимателей к 385 млн рублей кредитных средств с участием региональной гарантийной организации, расширение </w:t>
      </w:r>
      <w:proofErr w:type="spellStart"/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микрокредитной</w:t>
      </w:r>
      <w:proofErr w:type="spellEnd"/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 xml:space="preserve"> деятельности и формирование портфеля микрозаймов в количестве не менее 356 ед.).</w:t>
      </w:r>
    </w:p>
    <w:p w14:paraId="35562EA7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На 01.07.2020 сформирован портфель микрозаймов в количестве 384 ед. (108% выполнение). Объем финансовой поддержки, оказанный субъе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к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там МСП, при гарантийной поддержке региональными гарантийными о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р</w:t>
      </w:r>
      <w:r w:rsidRPr="007F5396">
        <w:rPr>
          <w:rFonts w:ascii="Times New Roman" w:eastAsiaTheme="minorHAnsi" w:hAnsi="Times New Roman"/>
          <w:sz w:val="28"/>
          <w:szCs w:val="28"/>
          <w:lang w:eastAsia="en-US"/>
        </w:rPr>
        <w:t>ганизациями составил 126 млн рублей (33%).</w:t>
      </w:r>
    </w:p>
    <w:p w14:paraId="46489289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Организация взаимодействия с участниками проекта - субъектами МСП запланировано посредством региональной инфраструктуры по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держки субъектов малого и среднего предпринимательства.</w:t>
      </w:r>
    </w:p>
    <w:p w14:paraId="692A71C0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Так, паспортом регионального проекта «Акселерация субъектов м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лого и среднего предпринимательства в Республике Адыгея» предусмо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рены мероприятия по созданию и функционированию центра «Мой би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з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нес», включающего деятельность центра поддержки экспорта (далее - ЦПЭ).</w:t>
      </w:r>
    </w:p>
    <w:p w14:paraId="1C5AC6BE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Осуществляет деятельность 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автономная некоммерческая организ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ция «Центр поддержки предпринимательства Республики Адыгея» (далее – АНО «ЦПП РА»), на базе которой объединен функционал центров оказ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ния услуг малому и среднему предпринимательству региона.</w:t>
      </w:r>
    </w:p>
    <w:p w14:paraId="61872164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На площадке центра «Мой бизнес» реализуются мероприятия по двум региональным проектам «Акселерация субъектов малого и среднего предпринимательства в Республике Адыгея» и «Популяризация предпр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нимательства в Республике Адыгея». </w:t>
      </w:r>
    </w:p>
    <w:p w14:paraId="1818E647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Общий объем финансирования регионального проекта «Акселерация субъектов малого и среднего предпринимательства в Республике Адыгея» на 2020 год составил 73,8 млн руб</w:t>
      </w:r>
      <w:r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, в том числе из средств федерального бюджета – 73,1 млн руб</w:t>
      </w:r>
      <w:r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, регионального бюджета – 0,7 млн руб</w:t>
      </w:r>
      <w:r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.</w:t>
      </w:r>
    </w:p>
    <w:p w14:paraId="0E46E951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Общий объем финансирования регионального проекта «Популяриз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ция предпринимательства в Республике Адыгея» на 2020 год составил 4,03 млн руб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, в том числе из средств федерального бюджета - 3,99 млн ру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, регионального бюджета – 0,04 млн руб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лей.</w:t>
      </w:r>
    </w:p>
    <w:p w14:paraId="517192C1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За первое полугодие 2020 года центром «Мой бизнес» организовано одно 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выставочно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 – ярмарочное мероприятие (г. Краснодар) и 20 меропри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я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тий обучающего характера.</w:t>
      </w:r>
    </w:p>
    <w:p w14:paraId="0D17D726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Центром поддержки экспорта в текущем году реализована возмо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ж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ность участия 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экспорно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 ориентированных субъектов МСП в 2-х междун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родных выставках (г. Анкара (Турция), г. Москва); организовано участие в 5 бизнес-миссиях, включая 3 реверсные из Турции, Казахстана и Белору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сии; проведено 3 информационно-обучающих мероприятия.</w:t>
      </w:r>
    </w:p>
    <w:p w14:paraId="66A588E5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Системный и комплексный подход к оказанию поддержки субъектов МСП обеспечил в текущем периоде достижение годовых значений по 3-м из 7-ми целевых показателей: доля субъектов МСП, охваченных услугами Центра «Мой бизнес»- 147% от плана; количество субъектов МСП, пол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чивших поддержку в рамках регионального проекта - 140%; количество обученных - 175%, а также выполнение более чем на 50% от установле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ного годового значения по остальным 4-м: количество физических лиц – участников регионального проекта, занятых в сфере МСП, -51%; колич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ство физических лиц – участников регионального проекта -73%; колич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ство субъектов МСП, выведенных на экспорт -75%; количество вновь с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зданных субъектов МСП -89% .</w:t>
      </w:r>
    </w:p>
    <w:p w14:paraId="7781ACF4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Риск недостижения показателей региональных проектов «Акселер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ция субъектов малого и среднего предпринимательства в Республике Ад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ы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гея» и «Популяризация предпринимательства в Республике Адыгея» при выполнении мероприятий, предусмотренных паспортами проектов отсу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ствует. </w:t>
      </w:r>
    </w:p>
    <w:p w14:paraId="44D4FED5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Финансовая поддержка субъектов МСП в рамках регионального пр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екта «Расширение доступа к финансовым ресурсам» реализуется 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микр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кредитной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 компанией «Фонд поддержки предпринимательства Республики Адыгея».</w:t>
      </w:r>
    </w:p>
    <w:p w14:paraId="3A410453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Общий объем финансирования регионального проекта «Расширение доступа субъектов малого и среднего предпринимательства к финансовой поддержке в том числе к льготному финансированию в Республике Ад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ы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гея» на 2020 год составил 162,8 млн руб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, в том числе из средств фед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рального бюджета – 160,9 млн руб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лей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, регионального бюджета – 1,9 млн руб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лей. 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За первое полугодие 2020 года 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микрокредитной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 компанией «Фонд поддержки предпринимательства Республики Адыгея» предоставлено субъектам МСП 88 микрозаймов на общую сумму 221,58 млн рублей. </w:t>
      </w:r>
    </w:p>
    <w:p w14:paraId="6B4FC0E9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Поддержка предпринимателей, не располагающих достаточным об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ъ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емом собственного залогового обеспечения реализуется за счет программы Гарантийного фонда. </w:t>
      </w:r>
    </w:p>
    <w:p w14:paraId="6DA8A5E6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В 2020 году по данному направлению на цели докапитализации г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рантийного фонда предусмотрено и освоено 31,4 млн рублей, с учетом к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торых гарантийный фонд Республики Адыгея на 01.07.2020 составляет - 180 млн рублей.</w:t>
      </w:r>
    </w:p>
    <w:p w14:paraId="79F1611C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В текущем году 23 субъектам МСП предоставлены поручительства на сумму 50 млн рублей, что позволило им привлечь кредитные средства в объеме 126 млн рублей. </w:t>
      </w:r>
    </w:p>
    <w:p w14:paraId="3C27796A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Целевой показатель по объему финансовой поддержки при испол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ь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зовании гарантийной поддержки достигнут на 33% (126 мл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 рублей из 384,97 млн рублей).</w:t>
      </w:r>
    </w:p>
    <w:p w14:paraId="5169B64B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Низкий уровень достижения показателя свидетельствует о возмо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ж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ных рисках недостижения вышеуказанного показателя.</w:t>
      </w:r>
    </w:p>
    <w:p w14:paraId="5F832C77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highlight w:val="yellow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В этой связи потребуется совместная работа с кредитными учрежд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ниями.</w:t>
      </w:r>
    </w:p>
    <w:p w14:paraId="464DCD89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В феврале 2020 года по инициативе Министерства экономического развития и торговли Республики Адыгея проведена рабочая встреча с представителями 5 банков, определены плановые объемы кредитования с привлечением гарантийных инструментов на 2020 год. </w:t>
      </w:r>
    </w:p>
    <w:p w14:paraId="31D2E7B9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Из предусмотренных на банковский сектор объемов АО «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Ма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й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копбанк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» обеспечил выполнение на 129% от плана или 18,0 млн. рублей кредитных средств, АО «</w:t>
      </w:r>
      <w:proofErr w:type="spellStart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Россельхозбанк</w:t>
      </w:r>
      <w:proofErr w:type="spellEnd"/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» на 66% или 16,9 млн. рублей кредитных средств (данные на 01.06.2020).</w:t>
      </w:r>
    </w:p>
    <w:p w14:paraId="03106DB7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Дополнительным соглашением к Соглашению о реализации реги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нального проекта «Улучшение условий ведения предпринимательской 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ятельности в Республике Адыгея» на территории Республики Адыгея (Адыгея) от 13 декабря 2019 г. № 139-2019-I1001-1/1 внесены изменения в значения показателя регионального проекта «Количество самозанятых граждан, зафиксировавших свой статус, с учетом введения налогового 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жима для самозанятых». Достижение указанного показателя установлено с 2021 года. Финансирование проекта не предусмотрено.</w:t>
      </w:r>
    </w:p>
    <w:p w14:paraId="284DC03A" w14:textId="77777777" w:rsidR="00581CD7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В рамках регионального проекта «Улучшение условий ведения предпринимательской деятельности в Республике Адыгея» в 2020 году установлено достижение результата по обеспечению доступа субъектов МСП к предоставляемому на льготных условиях имуществу из утверждё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ных перечней государственного и муниципального имущества, предназн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ченного для предоставления в аренду субъектам МСП, за счет увеличения количества имущества </w:t>
      </w:r>
      <w:r w:rsidRPr="003A2226">
        <w:rPr>
          <w:rFonts w:ascii="Times New Roman" w:eastAsiaTheme="minorHAnsi" w:hAnsi="Times New Roman"/>
          <w:sz w:val="28"/>
          <w:szCs w:val="28"/>
          <w:lang w:eastAsia="en-US"/>
        </w:rPr>
        <w:t>в ука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занных перечнях до 189 объектов.</w:t>
      </w:r>
    </w:p>
    <w:p w14:paraId="49D43422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По состоянию на 01 июля 2020 года в рамках организации имущ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ственной поддержки утвержден перечень государственного имущества и 46 перечней муниципального имущества, свободного от прав третьих лиц (за исключением имущественных прав субъектов малого и среднего пре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д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принимательства), которые содержат 185 объектов (в перечень регионал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ь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ного имущества для предоставления субъектам МСП включены 65 объе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к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тов, муниципального – 120 объектов).</w:t>
      </w:r>
      <w:r w:rsidRPr="000E6E4F">
        <w:rPr>
          <w:rFonts w:ascii="Times New Roman" w:hAnsi="Times New Roman"/>
          <w:sz w:val="28"/>
          <w:szCs w:val="28"/>
        </w:rPr>
        <w:t xml:space="preserve"> 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Во всех муниципальных образов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ниях, утвердивших указанные перечни, приняты нормативные акты по п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рядку распоряжения имуществом из перечней, где предусмотрены льго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ные условия предоставления имущества в аренду субъектам малого и среднего предпринимательства. </w:t>
      </w:r>
    </w:p>
    <w:p w14:paraId="6CE0DCA2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Указанные перечни опубликованы на сайтах муниципальных образ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 xml:space="preserve">ваний и на официальном сайте исполнительных органов государственной власти Республики Адыгея в разделе Комитета Республики Адыгея по имущественным отношениям, а также внесены в АИС «Мониторинг МСП» с подтверждающими нормативными правовыми актами </w:t>
      </w:r>
    </w:p>
    <w:p w14:paraId="097D1C5B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На официальных сайтах муниципальных районов и городских окр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гов Республики Адыгея созданы специальные разделы по имущественной поддержке субъектов МСП, окончание работ по их наполнению заплан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ровано до 15 июля 2020 г.</w:t>
      </w:r>
    </w:p>
    <w:p w14:paraId="1FB578F2" w14:textId="77777777" w:rsidR="00581CD7" w:rsidRPr="000E6E4F" w:rsidRDefault="00581CD7" w:rsidP="00581CD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Риск недостижения результата регионального проекта «Улучшение ведения предпринимательской деятельности в Республике Адыгея» отсу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т</w:t>
      </w:r>
      <w:r w:rsidRPr="000E6E4F">
        <w:rPr>
          <w:rFonts w:ascii="Times New Roman" w:eastAsiaTheme="minorHAnsi" w:hAnsi="Times New Roman"/>
          <w:sz w:val="28"/>
          <w:szCs w:val="28"/>
          <w:lang w:eastAsia="en-US"/>
        </w:rPr>
        <w:t>ствует.</w:t>
      </w:r>
    </w:p>
    <w:p w14:paraId="42D9F1A5" w14:textId="77777777" w:rsidR="004E6F3E" w:rsidRDefault="004E6F3E" w:rsidP="00963C44">
      <w:pPr>
        <w:pStyle w:val="1"/>
        <w:spacing w:before="120" w:after="120" w:line="240" w:lineRule="auto"/>
        <w:ind w:firstLine="709"/>
        <w:rPr>
          <w:rFonts w:ascii="Times New Roman" w:hAnsi="Times New Roman"/>
        </w:rPr>
      </w:pPr>
      <w:bookmarkStart w:id="37" w:name="_Toc3368695"/>
      <w:bookmarkStart w:id="38" w:name="_Toc34129677"/>
    </w:p>
    <w:p w14:paraId="177CA659" w14:textId="5C1A3B14" w:rsidR="00F37398" w:rsidRDefault="00581CD7" w:rsidP="00963C44">
      <w:pPr>
        <w:pStyle w:val="1"/>
        <w:spacing w:before="120" w:after="120" w:line="24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11</w:t>
      </w:r>
      <w:r w:rsidR="00F37398" w:rsidRPr="00407048">
        <w:rPr>
          <w:rFonts w:ascii="Times New Roman" w:hAnsi="Times New Roman"/>
        </w:rPr>
        <w:t>. Уровень цен и ценовая политика</w:t>
      </w:r>
      <w:bookmarkEnd w:id="37"/>
      <w:bookmarkEnd w:id="38"/>
    </w:p>
    <w:p w14:paraId="45790687" w14:textId="77777777" w:rsidR="0023026B" w:rsidRPr="0023026B" w:rsidRDefault="0023026B" w:rsidP="00963C4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  <w:lang w:val="x-none" w:eastAsia="x-none"/>
        </w:rPr>
      </w:pPr>
      <w:r w:rsidRPr="0023026B">
        <w:rPr>
          <w:rFonts w:ascii="Times New Roman" w:hAnsi="Times New Roman"/>
          <w:sz w:val="28"/>
          <w:szCs w:val="20"/>
          <w:lang w:val="x-none" w:eastAsia="x-none"/>
        </w:rPr>
        <w:t>За январь - июнь 2020 года в Республике Адыгея потребительская инфляция составила 3,1%, что на 0,5 процентного пункта выше среднего уровня по Российской Федерации (2,6%) и на 1,2 процентного пункта выше, чем за январь - июнь 2019 года по Республике Адыгея (1,9%).</w:t>
      </w:r>
    </w:p>
    <w:p w14:paraId="4EFC4A00" w14:textId="77777777" w:rsidR="0023026B" w:rsidRPr="0023026B" w:rsidRDefault="0023026B" w:rsidP="00963C44">
      <w:pPr>
        <w:spacing w:after="0" w:line="290" w:lineRule="exact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3026B">
        <w:rPr>
          <w:rFonts w:ascii="Times New Roman" w:hAnsi="Times New Roman"/>
          <w:color w:val="000000"/>
          <w:sz w:val="28"/>
          <w:szCs w:val="28"/>
        </w:rPr>
        <w:t>Максимальный уровень инфляции отмечен в январе и апреле – 0,8%. В феврале рост инфляции составил 0,1%, в марте – 0,3% и в мае 0,7%. В июне цены выросли на 0,3%.</w:t>
      </w:r>
    </w:p>
    <w:p w14:paraId="0E1FC343" w14:textId="77777777" w:rsidR="0023026B" w:rsidRPr="0023026B" w:rsidRDefault="0023026B" w:rsidP="0023026B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</w:rPr>
      </w:pPr>
      <w:r w:rsidRPr="0023026B">
        <w:rPr>
          <w:rFonts w:ascii="Times New Roman" w:hAnsi="Times New Roman"/>
          <w:sz w:val="28"/>
          <w:szCs w:val="20"/>
        </w:rPr>
        <w:t>В отчетном периоде в республике опережающими темпами росли цены на продовольственные товары на 5,7%. Платные услуги подорожали на 1,2%, непродовольственные товары - на 1,6%.</w:t>
      </w:r>
    </w:p>
    <w:p w14:paraId="38659062" w14:textId="0AFD2BAE" w:rsidR="0023026B" w:rsidRPr="0023026B" w:rsidRDefault="0023026B" w:rsidP="0023026B">
      <w:pPr>
        <w:suppressAutoHyphens/>
        <w:spacing w:after="0" w:line="240" w:lineRule="auto"/>
        <w:ind w:right="-1" w:firstLine="720"/>
        <w:jc w:val="both"/>
        <w:rPr>
          <w:rFonts w:ascii="Times New Roman" w:hAnsi="Times New Roman"/>
          <w:sz w:val="28"/>
          <w:szCs w:val="28"/>
        </w:rPr>
      </w:pPr>
      <w:r w:rsidRPr="0023026B">
        <w:rPr>
          <w:rFonts w:ascii="Times New Roman" w:hAnsi="Times New Roman"/>
          <w:sz w:val="28"/>
          <w:szCs w:val="28"/>
        </w:rPr>
        <w:t xml:space="preserve">Из основных </w:t>
      </w:r>
      <w:r w:rsidRPr="005F385D">
        <w:rPr>
          <w:rFonts w:ascii="Times New Roman" w:hAnsi="Times New Roman"/>
          <w:bCs/>
          <w:i/>
          <w:iCs/>
          <w:sz w:val="28"/>
          <w:szCs w:val="28"/>
        </w:rPr>
        <w:t>продовольственных товаров</w:t>
      </w:r>
      <w:r w:rsidRPr="0023026B">
        <w:rPr>
          <w:rFonts w:ascii="Times New Roman" w:hAnsi="Times New Roman"/>
          <w:sz w:val="28"/>
          <w:szCs w:val="28"/>
        </w:rPr>
        <w:t xml:space="preserve"> в июне 2020 года к уровню декабря 2019 года возросли</w:t>
      </w:r>
      <w:r w:rsidRPr="0023026B">
        <w:rPr>
          <w:rFonts w:ascii="Times New Roman" w:hAnsi="Times New Roman"/>
          <w:i/>
          <w:sz w:val="28"/>
          <w:szCs w:val="28"/>
        </w:rPr>
        <w:t xml:space="preserve"> </w:t>
      </w:r>
      <w:r w:rsidRPr="0023026B">
        <w:rPr>
          <w:rFonts w:ascii="Times New Roman" w:hAnsi="Times New Roman"/>
          <w:sz w:val="28"/>
          <w:szCs w:val="28"/>
        </w:rPr>
        <w:t xml:space="preserve">цены </w:t>
      </w:r>
      <w:r w:rsidR="00DC4F39">
        <w:rPr>
          <w:rFonts w:ascii="Times New Roman" w:hAnsi="Times New Roman"/>
          <w:sz w:val="28"/>
          <w:szCs w:val="28"/>
        </w:rPr>
        <w:t xml:space="preserve">на </w:t>
      </w:r>
      <w:r w:rsidRPr="0023026B">
        <w:rPr>
          <w:rFonts w:ascii="Times New Roman" w:hAnsi="Times New Roman"/>
          <w:sz w:val="28"/>
          <w:szCs w:val="28"/>
        </w:rPr>
        <w:t xml:space="preserve">лук репчатый (на 56,4%), картофель (на 43,8%), крупу гречневую - ядрицу (на 38,5%), морковь (на 37,4%), сахар-песок (на 15,8%), рис шлифованный (на 10,3%), творог нежирный (на 8,9%), муку пшеничную (на 8,8%), масло подсолнечное (на 6,7%), молоко цельное пастеризованное (на 5,7%), сметану (на 4,8%), рыбу мороженную неразделанную (на 4,0%), куры охлажденные и мороженные (на 3,8%), </w:t>
      </w:r>
      <w:bookmarkStart w:id="39" w:name="_Hlk46739877"/>
      <w:r w:rsidRPr="0023026B">
        <w:rPr>
          <w:rFonts w:ascii="Times New Roman" w:hAnsi="Times New Roman"/>
          <w:sz w:val="28"/>
          <w:szCs w:val="28"/>
        </w:rPr>
        <w:t xml:space="preserve">масло сливочное (на 2,0%), </w:t>
      </w:r>
      <w:bookmarkEnd w:id="39"/>
      <w:r w:rsidRPr="0023026B">
        <w:rPr>
          <w:rFonts w:ascii="Times New Roman" w:hAnsi="Times New Roman"/>
          <w:sz w:val="28"/>
          <w:szCs w:val="28"/>
        </w:rPr>
        <w:t>говядину (кроме бескостного мяса) (на 1,0%).</w:t>
      </w:r>
    </w:p>
    <w:p w14:paraId="2B60E402" w14:textId="77777777" w:rsidR="0023026B" w:rsidRPr="0023026B" w:rsidRDefault="0023026B" w:rsidP="0023026B">
      <w:pPr>
        <w:suppressAutoHyphens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23026B">
        <w:rPr>
          <w:rFonts w:ascii="Times New Roman" w:hAnsi="Times New Roman"/>
          <w:sz w:val="28"/>
          <w:szCs w:val="28"/>
        </w:rPr>
        <w:t>Снизились цены на капусту белокочанную свежую (на 4,2%), яйца куриные (на 20,9%), свинину (кроме бескостного мяса) (на 0,9%).</w:t>
      </w:r>
    </w:p>
    <w:p w14:paraId="3F17E37D" w14:textId="77777777" w:rsidR="0023026B" w:rsidRPr="0023026B" w:rsidRDefault="0023026B" w:rsidP="0023026B">
      <w:pPr>
        <w:suppressAutoHyphens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23026B">
        <w:rPr>
          <w:rFonts w:ascii="Times New Roman" w:hAnsi="Times New Roman"/>
          <w:sz w:val="28"/>
          <w:szCs w:val="28"/>
        </w:rPr>
        <w:t>Цены на хлеб и булочные изделия из пшеничной муки 1 и 2 сортов не изменились.</w:t>
      </w:r>
    </w:p>
    <w:p w14:paraId="127F062F" w14:textId="77777777" w:rsidR="0023026B" w:rsidRPr="0023026B" w:rsidRDefault="0023026B" w:rsidP="0023026B">
      <w:pPr>
        <w:spacing w:after="0" w:line="300" w:lineRule="exact"/>
        <w:ind w:right="-57" w:firstLine="720"/>
        <w:jc w:val="both"/>
        <w:rPr>
          <w:rFonts w:ascii="Times New Roman" w:hAnsi="Times New Roman"/>
          <w:sz w:val="28"/>
          <w:szCs w:val="28"/>
        </w:rPr>
      </w:pPr>
      <w:r w:rsidRPr="0023026B">
        <w:rPr>
          <w:rFonts w:ascii="Times New Roman" w:hAnsi="Times New Roman"/>
          <w:sz w:val="28"/>
          <w:szCs w:val="28"/>
        </w:rPr>
        <w:t>В июне к уровню мая текущего года снизились цены на капусту б</w:t>
      </w:r>
      <w:r w:rsidRPr="0023026B">
        <w:rPr>
          <w:rFonts w:ascii="Times New Roman" w:hAnsi="Times New Roman"/>
          <w:sz w:val="28"/>
          <w:szCs w:val="28"/>
        </w:rPr>
        <w:t>е</w:t>
      </w:r>
      <w:r w:rsidRPr="0023026B">
        <w:rPr>
          <w:rFonts w:ascii="Times New Roman" w:hAnsi="Times New Roman"/>
          <w:sz w:val="28"/>
          <w:szCs w:val="28"/>
        </w:rPr>
        <w:t>локочанную свежую (на 15,1%), лук репчатый (на 13,7%), яйца куриные (на 8,0%), масло сливочное (на 1,7%), хлеб и булочные изделия из пшеничной муки 1 и 2 сортов (на 1,1%).</w:t>
      </w:r>
    </w:p>
    <w:p w14:paraId="2E1CEF66" w14:textId="77777777" w:rsidR="0023026B" w:rsidRPr="0023026B" w:rsidRDefault="0023026B" w:rsidP="0023026B">
      <w:pPr>
        <w:spacing w:after="0" w:line="300" w:lineRule="exact"/>
        <w:ind w:right="-57"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23026B">
        <w:rPr>
          <w:rFonts w:ascii="Times New Roman" w:hAnsi="Times New Roman"/>
          <w:snapToGrid w:val="0"/>
          <w:sz w:val="28"/>
          <w:szCs w:val="28"/>
        </w:rPr>
        <w:lastRenderedPageBreak/>
        <w:t>На ценовые процессы по данной группе товаров влияли в основном изменение закупочных цен, стоимости сырья, погодные условия и сезонные факторы, спрос и предложение.</w:t>
      </w:r>
    </w:p>
    <w:p w14:paraId="20EC5810" w14:textId="77777777" w:rsidR="00CF1A4A" w:rsidRPr="00CF1A4A" w:rsidRDefault="00CF1A4A" w:rsidP="00CF1A4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F1A4A">
        <w:rPr>
          <w:rFonts w:ascii="Times New Roman" w:hAnsi="Times New Roman"/>
          <w:sz w:val="28"/>
          <w:szCs w:val="28"/>
        </w:rPr>
        <w:t>Стоимость минимального набора из 33 основных продуктов питания в Республике Адыгея в июне 2020 года составила 4154,83 руб., что на 7,8% ниже, чем в среднем по Российской Федерации (4507,55 руб.), по сравн</w:t>
      </w:r>
      <w:r w:rsidRPr="00CF1A4A">
        <w:rPr>
          <w:rFonts w:ascii="Times New Roman" w:hAnsi="Times New Roman"/>
          <w:sz w:val="28"/>
          <w:szCs w:val="28"/>
        </w:rPr>
        <w:t>е</w:t>
      </w:r>
      <w:r w:rsidRPr="00CF1A4A">
        <w:rPr>
          <w:rFonts w:ascii="Times New Roman" w:hAnsi="Times New Roman"/>
          <w:sz w:val="28"/>
          <w:szCs w:val="28"/>
        </w:rPr>
        <w:t xml:space="preserve">нию с маем 2020 года (4079,86 руб.) возросла на 1,8%, к уровню декабря 2019 года (3909,18 руб.) увеличилась на 6,3%. </w:t>
      </w:r>
    </w:p>
    <w:p w14:paraId="25FB2A9E" w14:textId="77777777" w:rsidR="00CF1A4A" w:rsidRPr="00CF1A4A" w:rsidRDefault="00CF1A4A" w:rsidP="00CF1A4A">
      <w:pPr>
        <w:keepNext/>
        <w:spacing w:after="0" w:line="24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CF1A4A">
        <w:rPr>
          <w:rFonts w:ascii="Times New Roman" w:hAnsi="Times New Roman"/>
          <w:sz w:val="28"/>
          <w:szCs w:val="28"/>
        </w:rPr>
        <w:t xml:space="preserve">За 1 полугодие 2020 года </w:t>
      </w:r>
      <w:r w:rsidRPr="005F385D">
        <w:rPr>
          <w:rFonts w:ascii="Times New Roman" w:hAnsi="Times New Roman"/>
          <w:bCs/>
          <w:i/>
          <w:sz w:val="28"/>
          <w:szCs w:val="28"/>
        </w:rPr>
        <w:t>из непродовольственных товаров</w:t>
      </w:r>
      <w:r w:rsidRPr="00CF1A4A">
        <w:rPr>
          <w:rFonts w:ascii="Times New Roman" w:hAnsi="Times New Roman"/>
          <w:sz w:val="28"/>
          <w:szCs w:val="28"/>
        </w:rPr>
        <w:t xml:space="preserve"> подор</w:t>
      </w:r>
      <w:r w:rsidRPr="00CF1A4A">
        <w:rPr>
          <w:rFonts w:ascii="Times New Roman" w:hAnsi="Times New Roman"/>
          <w:sz w:val="28"/>
          <w:szCs w:val="28"/>
        </w:rPr>
        <w:t>о</w:t>
      </w:r>
      <w:r w:rsidRPr="00CF1A4A">
        <w:rPr>
          <w:rFonts w:ascii="Times New Roman" w:hAnsi="Times New Roman"/>
          <w:sz w:val="28"/>
          <w:szCs w:val="28"/>
        </w:rPr>
        <w:t xml:space="preserve">жали медикаменты (на 6,9%), табачные изделия (на 3,3%), </w:t>
      </w:r>
      <w:proofErr w:type="spellStart"/>
      <w:r w:rsidRPr="00CF1A4A">
        <w:rPr>
          <w:rFonts w:ascii="Times New Roman" w:hAnsi="Times New Roman"/>
          <w:sz w:val="28"/>
          <w:szCs w:val="28"/>
        </w:rPr>
        <w:t>телерадиотов</w:t>
      </w:r>
      <w:r w:rsidRPr="00CF1A4A">
        <w:rPr>
          <w:rFonts w:ascii="Times New Roman" w:hAnsi="Times New Roman"/>
          <w:sz w:val="28"/>
          <w:szCs w:val="28"/>
        </w:rPr>
        <w:t>а</w:t>
      </w:r>
      <w:r w:rsidRPr="00CF1A4A">
        <w:rPr>
          <w:rFonts w:ascii="Times New Roman" w:hAnsi="Times New Roman"/>
          <w:sz w:val="28"/>
          <w:szCs w:val="28"/>
        </w:rPr>
        <w:t>ры</w:t>
      </w:r>
      <w:proofErr w:type="spellEnd"/>
      <w:r w:rsidRPr="00CF1A4A">
        <w:rPr>
          <w:rFonts w:ascii="Times New Roman" w:hAnsi="Times New Roman"/>
          <w:sz w:val="28"/>
          <w:szCs w:val="28"/>
        </w:rPr>
        <w:t xml:space="preserve"> (на 2,9%), ткани (на 2,0%), мебель (на 1,7%), на одежду и белье (на 1,5%), электротовары (на 1,4%), моющие и чистящие средства (на 1,1%), обувь (на 1,1%), строительные материалы (на 0,9%), бензин автомобил</w:t>
      </w:r>
      <w:r w:rsidRPr="00CF1A4A">
        <w:rPr>
          <w:rFonts w:ascii="Times New Roman" w:hAnsi="Times New Roman"/>
          <w:sz w:val="28"/>
          <w:szCs w:val="28"/>
        </w:rPr>
        <w:t>ь</w:t>
      </w:r>
      <w:r w:rsidRPr="00CF1A4A">
        <w:rPr>
          <w:rFonts w:ascii="Times New Roman" w:hAnsi="Times New Roman"/>
          <w:sz w:val="28"/>
          <w:szCs w:val="28"/>
        </w:rPr>
        <w:t>ный (на 0,8%).</w:t>
      </w:r>
    </w:p>
    <w:p w14:paraId="2F9EA9D8" w14:textId="77777777" w:rsidR="00CF1A4A" w:rsidRPr="00CF1A4A" w:rsidRDefault="00CF1A4A" w:rsidP="00CF1A4A">
      <w:pPr>
        <w:keepNext/>
        <w:spacing w:after="0" w:line="24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CF1A4A">
        <w:rPr>
          <w:rFonts w:ascii="Times New Roman" w:hAnsi="Times New Roman"/>
          <w:sz w:val="28"/>
          <w:szCs w:val="28"/>
        </w:rPr>
        <w:t xml:space="preserve">Снизились цены на трикотажные изделия (на 1,4%). </w:t>
      </w:r>
    </w:p>
    <w:p w14:paraId="74E69104" w14:textId="77777777" w:rsidR="00CF1A4A" w:rsidRPr="00CF1A4A" w:rsidRDefault="00CF1A4A" w:rsidP="00CF1A4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</w:rPr>
      </w:pPr>
      <w:r w:rsidRPr="00CF1A4A">
        <w:rPr>
          <w:rFonts w:ascii="Times New Roman" w:hAnsi="Times New Roman"/>
          <w:sz w:val="28"/>
          <w:szCs w:val="20"/>
        </w:rPr>
        <w:t xml:space="preserve">Рост цен </w:t>
      </w:r>
      <w:r w:rsidRPr="005F385D">
        <w:rPr>
          <w:rFonts w:ascii="Times New Roman" w:hAnsi="Times New Roman"/>
          <w:bCs/>
          <w:i/>
          <w:sz w:val="28"/>
          <w:szCs w:val="20"/>
        </w:rPr>
        <w:t>на платные услуги</w:t>
      </w:r>
      <w:r w:rsidRPr="00CF1A4A">
        <w:rPr>
          <w:rFonts w:ascii="Times New Roman" w:hAnsi="Times New Roman"/>
          <w:b/>
          <w:bCs/>
          <w:sz w:val="28"/>
          <w:szCs w:val="20"/>
        </w:rPr>
        <w:t xml:space="preserve"> </w:t>
      </w:r>
      <w:r w:rsidRPr="00CF1A4A">
        <w:rPr>
          <w:rFonts w:ascii="Times New Roman" w:hAnsi="Times New Roman"/>
          <w:sz w:val="28"/>
          <w:szCs w:val="20"/>
        </w:rPr>
        <w:t xml:space="preserve">в Республике Адыгея за </w:t>
      </w:r>
      <w:r w:rsidRPr="00CF1A4A">
        <w:rPr>
          <w:rFonts w:ascii="Times New Roman" w:hAnsi="Times New Roman"/>
          <w:sz w:val="28"/>
          <w:szCs w:val="28"/>
        </w:rPr>
        <w:t xml:space="preserve">июнь 2020 года к декабрю 2019 года </w:t>
      </w:r>
      <w:r w:rsidRPr="00CF1A4A">
        <w:rPr>
          <w:rFonts w:ascii="Times New Roman" w:hAnsi="Times New Roman"/>
          <w:sz w:val="28"/>
          <w:szCs w:val="20"/>
        </w:rPr>
        <w:t xml:space="preserve">составил 1,2%. </w:t>
      </w:r>
    </w:p>
    <w:p w14:paraId="4C564695" w14:textId="77777777" w:rsidR="00CF1A4A" w:rsidRPr="00CF1A4A" w:rsidRDefault="00CF1A4A" w:rsidP="00CF1A4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F1A4A">
        <w:rPr>
          <w:rFonts w:ascii="Times New Roman" w:hAnsi="Times New Roman"/>
          <w:sz w:val="28"/>
          <w:szCs w:val="20"/>
        </w:rPr>
        <w:t xml:space="preserve">За 1 полугодие 2020 года возросли цены на жилищные услуги (на 3,5%) при этом тарифы на коммунальные услуги не изменились, услуги связи и бытовые услуги (на 2,4%), услуги пассажирского транспорта (на 1,2%), услуги в системе образования (на 0,7%). </w:t>
      </w:r>
    </w:p>
    <w:p w14:paraId="24DE8CFC" w14:textId="77777777" w:rsidR="00CF1A4A" w:rsidRPr="00CF1A4A" w:rsidRDefault="00CF1A4A" w:rsidP="00963C44">
      <w:pPr>
        <w:spacing w:before="120" w:after="12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F1A4A">
        <w:rPr>
          <w:rFonts w:ascii="Times New Roman" w:hAnsi="Times New Roman"/>
          <w:sz w:val="28"/>
          <w:szCs w:val="28"/>
        </w:rPr>
        <w:t>С 1 января по 30 июня 2020 года регулируемые цены (тарифы) в сфере электроснабжении, газоснабжения, теплоснабжения, водоснабжения и водоотведения неизменны (на уровне соответствующих тарифов декабря 2019 года). Стоимость проезда в городском троллейбусе к уровню декабря 2019 года не изменилась и составляет 15,00 руб. за поездку.</w:t>
      </w:r>
    </w:p>
    <w:p w14:paraId="45471FD5" w14:textId="153CA145" w:rsidR="00F37398" w:rsidRDefault="00581CD7" w:rsidP="003E1489">
      <w:pPr>
        <w:pStyle w:val="1"/>
        <w:spacing w:before="240" w:line="240" w:lineRule="auto"/>
        <w:ind w:firstLine="709"/>
        <w:rPr>
          <w:rFonts w:ascii="Times New Roman" w:hAnsi="Times New Roman"/>
        </w:rPr>
      </w:pPr>
      <w:bookmarkStart w:id="40" w:name="_Toc3368697"/>
      <w:bookmarkStart w:id="41" w:name="_Toc34129679"/>
      <w:r>
        <w:rPr>
          <w:rFonts w:ascii="Times New Roman" w:hAnsi="Times New Roman"/>
        </w:rPr>
        <w:t>12</w:t>
      </w:r>
      <w:r w:rsidR="00F37398" w:rsidRPr="00407048">
        <w:rPr>
          <w:rFonts w:ascii="Times New Roman" w:hAnsi="Times New Roman"/>
        </w:rPr>
        <w:t>. Финансы</w:t>
      </w:r>
      <w:bookmarkEnd w:id="40"/>
      <w:bookmarkEnd w:id="41"/>
    </w:p>
    <w:p w14:paraId="3E18194A" w14:textId="77777777" w:rsidR="004E6F3E" w:rsidRDefault="004E6F3E" w:rsidP="003E1489">
      <w:pPr>
        <w:pStyle w:val="2"/>
        <w:spacing w:before="120" w:after="120" w:line="240" w:lineRule="auto"/>
        <w:ind w:firstLine="709"/>
        <w:rPr>
          <w:rFonts w:ascii="Times New Roman" w:hAnsi="Times New Roman"/>
          <w:sz w:val="28"/>
          <w:szCs w:val="28"/>
        </w:rPr>
      </w:pPr>
      <w:bookmarkStart w:id="42" w:name="_Toc3368698"/>
      <w:bookmarkStart w:id="43" w:name="_Toc34129680"/>
    </w:p>
    <w:p w14:paraId="549CFBC7" w14:textId="77777777" w:rsidR="006F1912" w:rsidRDefault="00FF6219" w:rsidP="003E1489">
      <w:pPr>
        <w:pStyle w:val="2"/>
        <w:spacing w:before="120" w:after="120" w:line="240" w:lineRule="auto"/>
        <w:ind w:firstLine="709"/>
        <w:rPr>
          <w:rFonts w:ascii="Times New Roman" w:hAnsi="Times New Roman"/>
          <w:sz w:val="28"/>
          <w:szCs w:val="28"/>
        </w:rPr>
      </w:pPr>
      <w:r w:rsidRPr="00835122">
        <w:rPr>
          <w:rFonts w:ascii="Times New Roman" w:hAnsi="Times New Roman"/>
          <w:sz w:val="28"/>
          <w:szCs w:val="28"/>
        </w:rPr>
        <w:t>Бюджет</w:t>
      </w:r>
      <w:bookmarkEnd w:id="42"/>
      <w:bookmarkEnd w:id="43"/>
    </w:p>
    <w:p w14:paraId="6AC8F155" w14:textId="3C58B845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Общий объем доходов консолидированного бюджета Республики Адыгея за 1 полугодие 2020 года составил 13187,3 млн рублей, республ</w:t>
      </w:r>
      <w:r w:rsidRPr="009837F8">
        <w:rPr>
          <w:rFonts w:ascii="Times New Roman" w:hAnsi="Times New Roman"/>
          <w:sz w:val="28"/>
          <w:szCs w:val="28"/>
        </w:rPr>
        <w:t>и</w:t>
      </w:r>
      <w:r w:rsidRPr="009837F8">
        <w:rPr>
          <w:rFonts w:ascii="Times New Roman" w:hAnsi="Times New Roman"/>
          <w:sz w:val="28"/>
          <w:szCs w:val="28"/>
        </w:rPr>
        <w:t>канского бюджета – 11554,2 млн рублей, что по сравнению с аналогичным периодом прошлого года составляет 119,7% и 125,8% соответственно.</w:t>
      </w:r>
    </w:p>
    <w:p w14:paraId="39DF43A3" w14:textId="32A1F2F4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По состоянию на 1 июля 2020 года налоговые и неналоговые доходы консолидированного бюджета составили 6276,9 млн рублей, или 87,6% к фактическим поступлениям за аналогичный период предыдущего года. Г</w:t>
      </w:r>
      <w:r w:rsidRPr="009837F8">
        <w:rPr>
          <w:rFonts w:ascii="Times New Roman" w:hAnsi="Times New Roman"/>
          <w:sz w:val="28"/>
          <w:szCs w:val="28"/>
        </w:rPr>
        <w:t>о</w:t>
      </w:r>
      <w:r w:rsidRPr="009837F8">
        <w:rPr>
          <w:rFonts w:ascii="Times New Roman" w:hAnsi="Times New Roman"/>
          <w:sz w:val="28"/>
          <w:szCs w:val="28"/>
        </w:rPr>
        <w:t>довой прогноз выполнен на 40,0%.</w:t>
      </w:r>
    </w:p>
    <w:p w14:paraId="4532A47F" w14:textId="09F243D9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Налоговые и неналоговые доходы республиканского бюджета за 1 полугодие 2020 года составили 4639,0 млн рублей или 87,1% к фактич</w:t>
      </w:r>
      <w:r w:rsidRPr="009837F8">
        <w:rPr>
          <w:rFonts w:ascii="Times New Roman" w:hAnsi="Times New Roman"/>
          <w:sz w:val="28"/>
          <w:szCs w:val="28"/>
        </w:rPr>
        <w:t>е</w:t>
      </w:r>
      <w:r w:rsidRPr="009837F8">
        <w:rPr>
          <w:rFonts w:ascii="Times New Roman" w:hAnsi="Times New Roman"/>
          <w:sz w:val="28"/>
          <w:szCs w:val="28"/>
        </w:rPr>
        <w:t>ским поступлениям за аналогичный период предыдущего года (40,1% к утвержденному бюджету).</w:t>
      </w:r>
    </w:p>
    <w:p w14:paraId="681C54E2" w14:textId="2E21A111" w:rsidR="009837F8" w:rsidRPr="009837F8" w:rsidRDefault="009837F8" w:rsidP="009837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837F8">
        <w:rPr>
          <w:rFonts w:ascii="Times New Roman" w:hAnsi="Times New Roman"/>
          <w:bCs/>
          <w:sz w:val="28"/>
          <w:szCs w:val="28"/>
        </w:rPr>
        <w:lastRenderedPageBreak/>
        <w:t>Налоговые поступления консолидированного бюджета составили 5992,9 млн рублей. Наиболее значимыми налогами консолидированного бюджета являются:</w:t>
      </w:r>
    </w:p>
    <w:p w14:paraId="21F15006" w14:textId="655F8FDA" w:rsidR="009837F8" w:rsidRPr="009837F8" w:rsidRDefault="009545D8" w:rsidP="009545D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Н</w:t>
      </w:r>
      <w:r w:rsidR="009837F8" w:rsidRPr="009837F8">
        <w:rPr>
          <w:rFonts w:ascii="Times New Roman" w:hAnsi="Times New Roman"/>
          <w:bCs/>
          <w:sz w:val="28"/>
          <w:szCs w:val="28"/>
        </w:rPr>
        <w:t>алог на доходы физических лиц, его удельный вес в налоговых и неналоговых доходах составляет 34,2%, поступления составили 2144,3 млн рублей, годовые бюджетные назначения исполнены на 40,7%, темп роста к аналогичному периоду прошлого года составил 86,2%;</w:t>
      </w:r>
    </w:p>
    <w:p w14:paraId="4197BB90" w14:textId="1E1E7E2E" w:rsidR="009837F8" w:rsidRPr="009837F8" w:rsidRDefault="009545D8" w:rsidP="009545D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 Н</w:t>
      </w:r>
      <w:r w:rsidR="009837F8" w:rsidRPr="009837F8">
        <w:rPr>
          <w:rFonts w:ascii="Times New Roman" w:hAnsi="Times New Roman"/>
          <w:bCs/>
          <w:sz w:val="28"/>
          <w:szCs w:val="28"/>
        </w:rPr>
        <w:t>алог на прибыль организаций, его удельный вес – 15,5%, посту</w:t>
      </w:r>
      <w:r w:rsidR="009837F8" w:rsidRPr="009837F8">
        <w:rPr>
          <w:rFonts w:ascii="Times New Roman" w:hAnsi="Times New Roman"/>
          <w:bCs/>
          <w:sz w:val="28"/>
          <w:szCs w:val="28"/>
        </w:rPr>
        <w:t>п</w:t>
      </w:r>
      <w:r w:rsidR="009837F8" w:rsidRPr="009837F8">
        <w:rPr>
          <w:rFonts w:ascii="Times New Roman" w:hAnsi="Times New Roman"/>
          <w:bCs/>
          <w:sz w:val="28"/>
          <w:szCs w:val="28"/>
        </w:rPr>
        <w:t>ления составили 974,4 млн рублей, годовые прогнозные показатели испо</w:t>
      </w:r>
      <w:r w:rsidR="009837F8" w:rsidRPr="009837F8">
        <w:rPr>
          <w:rFonts w:ascii="Times New Roman" w:hAnsi="Times New Roman"/>
          <w:bCs/>
          <w:sz w:val="28"/>
          <w:szCs w:val="28"/>
        </w:rPr>
        <w:t>л</w:t>
      </w:r>
      <w:r w:rsidR="009837F8" w:rsidRPr="009837F8">
        <w:rPr>
          <w:rFonts w:ascii="Times New Roman" w:hAnsi="Times New Roman"/>
          <w:bCs/>
          <w:sz w:val="28"/>
          <w:szCs w:val="28"/>
        </w:rPr>
        <w:t>нены на 37,2%, темп роста к аналогичному периоду прошлого года – 70,3%;</w:t>
      </w:r>
    </w:p>
    <w:p w14:paraId="750364CB" w14:textId="12DB7857" w:rsidR="009837F8" w:rsidRPr="009837F8" w:rsidRDefault="009545D8" w:rsidP="009545D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3. А</w:t>
      </w:r>
      <w:r w:rsidR="009837F8" w:rsidRPr="009837F8">
        <w:rPr>
          <w:rFonts w:ascii="Times New Roman" w:hAnsi="Times New Roman"/>
          <w:bCs/>
          <w:sz w:val="28"/>
          <w:szCs w:val="28"/>
        </w:rPr>
        <w:t>кцизы по подакцизным товарам - удельный вес 22,2%, всего п</w:t>
      </w:r>
      <w:r w:rsidR="009837F8" w:rsidRPr="009837F8">
        <w:rPr>
          <w:rFonts w:ascii="Times New Roman" w:hAnsi="Times New Roman"/>
          <w:bCs/>
          <w:sz w:val="28"/>
          <w:szCs w:val="28"/>
        </w:rPr>
        <w:t>о</w:t>
      </w:r>
      <w:r w:rsidR="009837F8" w:rsidRPr="009837F8">
        <w:rPr>
          <w:rFonts w:ascii="Times New Roman" w:hAnsi="Times New Roman"/>
          <w:bCs/>
          <w:sz w:val="28"/>
          <w:szCs w:val="28"/>
        </w:rPr>
        <w:t>ступления составили 1395,5 млн рублей, годовые прогнозные назначения исполнены на 42,1%, темп роста к аналогичному периоду прошлого года – 102,6%;</w:t>
      </w:r>
    </w:p>
    <w:p w14:paraId="1E3EA5A7" w14:textId="08A45BFA" w:rsidR="009837F8" w:rsidRPr="009837F8" w:rsidRDefault="009545D8" w:rsidP="009545D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4. Н</w:t>
      </w:r>
      <w:r w:rsidR="009837F8" w:rsidRPr="009837F8">
        <w:rPr>
          <w:rFonts w:ascii="Times New Roman" w:hAnsi="Times New Roman"/>
          <w:bCs/>
          <w:sz w:val="28"/>
          <w:szCs w:val="28"/>
        </w:rPr>
        <w:t>алоги на имущество - удельный вес – 13,0%, фактически пост</w:t>
      </w:r>
      <w:r w:rsidR="009837F8" w:rsidRPr="009837F8">
        <w:rPr>
          <w:rFonts w:ascii="Times New Roman" w:hAnsi="Times New Roman"/>
          <w:bCs/>
          <w:sz w:val="28"/>
          <w:szCs w:val="28"/>
        </w:rPr>
        <w:t>у</w:t>
      </w:r>
      <w:r w:rsidR="009837F8" w:rsidRPr="009837F8">
        <w:rPr>
          <w:rFonts w:ascii="Times New Roman" w:hAnsi="Times New Roman"/>
          <w:bCs/>
          <w:sz w:val="28"/>
          <w:szCs w:val="28"/>
        </w:rPr>
        <w:t>пило 817,3 млн рублей, годовые прогнозные показатели исполнены на 36,9%, темп роста к 2019 году – 97,9%;</w:t>
      </w:r>
    </w:p>
    <w:p w14:paraId="6465AC57" w14:textId="24694C68" w:rsidR="009837F8" w:rsidRPr="009837F8" w:rsidRDefault="009545D8" w:rsidP="009545D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 Н</w:t>
      </w:r>
      <w:r w:rsidR="009837F8" w:rsidRPr="009837F8">
        <w:rPr>
          <w:rFonts w:ascii="Times New Roman" w:hAnsi="Times New Roman"/>
          <w:bCs/>
          <w:sz w:val="28"/>
          <w:szCs w:val="28"/>
        </w:rPr>
        <w:t>алоги на совокупный доход - удельный вес – 9,5%, фактически поступило 594,9 млн рублей, годовые прогнозные показатели исполнены на 44,6%, темп роста к 2019 году – 89,1%</w:t>
      </w:r>
    </w:p>
    <w:p w14:paraId="2B917A0C" w14:textId="49ED66A9" w:rsidR="009837F8" w:rsidRPr="009837F8" w:rsidRDefault="009837F8" w:rsidP="009837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837F8">
        <w:rPr>
          <w:rFonts w:ascii="Times New Roman" w:hAnsi="Times New Roman"/>
          <w:bCs/>
          <w:sz w:val="28"/>
          <w:szCs w:val="28"/>
        </w:rPr>
        <w:t>В общей сумме налоговых и неналоговых доходов удельный вес н</w:t>
      </w:r>
      <w:r w:rsidRPr="009837F8">
        <w:rPr>
          <w:rFonts w:ascii="Times New Roman" w:hAnsi="Times New Roman"/>
          <w:bCs/>
          <w:sz w:val="28"/>
          <w:szCs w:val="28"/>
        </w:rPr>
        <w:t>е</w:t>
      </w:r>
      <w:r w:rsidRPr="009837F8">
        <w:rPr>
          <w:rFonts w:ascii="Times New Roman" w:hAnsi="Times New Roman"/>
          <w:bCs/>
          <w:sz w:val="28"/>
          <w:szCs w:val="28"/>
        </w:rPr>
        <w:t>налоговых доходов составил 4,5%. Годовые бюджетные назначения по н</w:t>
      </w:r>
      <w:r w:rsidRPr="009837F8">
        <w:rPr>
          <w:rFonts w:ascii="Times New Roman" w:hAnsi="Times New Roman"/>
          <w:bCs/>
          <w:sz w:val="28"/>
          <w:szCs w:val="28"/>
        </w:rPr>
        <w:t>е</w:t>
      </w:r>
      <w:r w:rsidRPr="009837F8">
        <w:rPr>
          <w:rFonts w:ascii="Times New Roman" w:hAnsi="Times New Roman"/>
          <w:bCs/>
          <w:sz w:val="28"/>
          <w:szCs w:val="28"/>
        </w:rPr>
        <w:t>налоговым доходам в консолидированный бюджет исполнены на 37,1%, фактически поступило 284,0 млн рублей, темп роста к аналогичному пер</w:t>
      </w:r>
      <w:r w:rsidRPr="009837F8">
        <w:rPr>
          <w:rFonts w:ascii="Times New Roman" w:hAnsi="Times New Roman"/>
          <w:bCs/>
          <w:sz w:val="28"/>
          <w:szCs w:val="28"/>
        </w:rPr>
        <w:t>и</w:t>
      </w:r>
      <w:r w:rsidRPr="009837F8">
        <w:rPr>
          <w:rFonts w:ascii="Times New Roman" w:hAnsi="Times New Roman"/>
          <w:bCs/>
          <w:sz w:val="28"/>
          <w:szCs w:val="28"/>
        </w:rPr>
        <w:t>оду прошлого года – 81,4%. В общем объеме неналоговых доходов 44,9% составляют доходы от использования имущества, находящегося в госуда</w:t>
      </w:r>
      <w:r w:rsidRPr="009837F8">
        <w:rPr>
          <w:rFonts w:ascii="Times New Roman" w:hAnsi="Times New Roman"/>
          <w:bCs/>
          <w:sz w:val="28"/>
          <w:szCs w:val="28"/>
        </w:rPr>
        <w:t>р</w:t>
      </w:r>
      <w:r w:rsidRPr="009837F8">
        <w:rPr>
          <w:rFonts w:ascii="Times New Roman" w:hAnsi="Times New Roman"/>
          <w:bCs/>
          <w:sz w:val="28"/>
          <w:szCs w:val="28"/>
        </w:rPr>
        <w:t xml:space="preserve">ственной и муниципальной собственности, которых поступило 127,6 млн рублей. </w:t>
      </w:r>
    </w:p>
    <w:p w14:paraId="0703DC2E" w14:textId="0EB982ED" w:rsidR="009837F8" w:rsidRPr="009837F8" w:rsidRDefault="009837F8" w:rsidP="009837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За 1 полугодие 2020 года поступление безвозмездных средств в ко</w:t>
      </w:r>
      <w:r w:rsidRPr="009837F8">
        <w:rPr>
          <w:rFonts w:ascii="Times New Roman" w:hAnsi="Times New Roman"/>
          <w:sz w:val="28"/>
          <w:szCs w:val="28"/>
        </w:rPr>
        <w:t>н</w:t>
      </w:r>
      <w:r w:rsidRPr="009837F8">
        <w:rPr>
          <w:rFonts w:ascii="Times New Roman" w:hAnsi="Times New Roman"/>
          <w:sz w:val="28"/>
          <w:szCs w:val="28"/>
        </w:rPr>
        <w:t>солидированный бюджет составило 6910,4 млн рублей или 49,6% от год</w:t>
      </w:r>
      <w:r w:rsidRPr="009837F8">
        <w:rPr>
          <w:rFonts w:ascii="Times New Roman" w:hAnsi="Times New Roman"/>
          <w:sz w:val="28"/>
          <w:szCs w:val="28"/>
        </w:rPr>
        <w:t>о</w:t>
      </w:r>
      <w:r w:rsidRPr="009837F8">
        <w:rPr>
          <w:rFonts w:ascii="Times New Roman" w:hAnsi="Times New Roman"/>
          <w:sz w:val="28"/>
          <w:szCs w:val="28"/>
        </w:rPr>
        <w:t>вого плана и 179,4% к фактическому исполнению за 1 полугодие 2019 г</w:t>
      </w:r>
      <w:r w:rsidRPr="009837F8">
        <w:rPr>
          <w:rFonts w:ascii="Times New Roman" w:hAnsi="Times New Roman"/>
          <w:sz w:val="28"/>
          <w:szCs w:val="28"/>
        </w:rPr>
        <w:t>о</w:t>
      </w:r>
      <w:r w:rsidRPr="009837F8">
        <w:rPr>
          <w:rFonts w:ascii="Times New Roman" w:hAnsi="Times New Roman"/>
          <w:sz w:val="28"/>
          <w:szCs w:val="28"/>
        </w:rPr>
        <w:t>да. Поступление безвозмездных средств в республиканский бюджет сост</w:t>
      </w:r>
      <w:r w:rsidRPr="009837F8">
        <w:rPr>
          <w:rFonts w:ascii="Times New Roman" w:hAnsi="Times New Roman"/>
          <w:sz w:val="28"/>
          <w:szCs w:val="28"/>
        </w:rPr>
        <w:t>а</w:t>
      </w:r>
      <w:r w:rsidRPr="009837F8">
        <w:rPr>
          <w:rFonts w:ascii="Times New Roman" w:hAnsi="Times New Roman"/>
          <w:sz w:val="28"/>
          <w:szCs w:val="28"/>
        </w:rPr>
        <w:t>вило 6915,2 млн рублей (49,8% от плана и 179,3% к соответствующему п</w:t>
      </w:r>
      <w:r w:rsidRPr="009837F8">
        <w:rPr>
          <w:rFonts w:ascii="Times New Roman" w:hAnsi="Times New Roman"/>
          <w:sz w:val="28"/>
          <w:szCs w:val="28"/>
        </w:rPr>
        <w:t>е</w:t>
      </w:r>
      <w:r w:rsidRPr="009837F8">
        <w:rPr>
          <w:rFonts w:ascii="Times New Roman" w:hAnsi="Times New Roman"/>
          <w:sz w:val="28"/>
          <w:szCs w:val="28"/>
        </w:rPr>
        <w:t>риоду прошлого года).</w:t>
      </w:r>
    </w:p>
    <w:p w14:paraId="3A227E91" w14:textId="270FFEF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Расходы консолидированного бюджета по состоянию на 1 июля 2020 года исполнены в сумме 14144,3 млн рублей, в том числе расходы респу</w:t>
      </w:r>
      <w:r w:rsidRPr="009837F8">
        <w:rPr>
          <w:rFonts w:ascii="Times New Roman" w:hAnsi="Times New Roman"/>
          <w:sz w:val="28"/>
          <w:szCs w:val="28"/>
        </w:rPr>
        <w:t>б</w:t>
      </w:r>
      <w:r w:rsidRPr="009837F8">
        <w:rPr>
          <w:rFonts w:ascii="Times New Roman" w:hAnsi="Times New Roman"/>
          <w:sz w:val="28"/>
          <w:szCs w:val="28"/>
        </w:rPr>
        <w:t>ликанского бюджета – 12573,2 млн рублей. Уточненные годовые назнач</w:t>
      </w:r>
      <w:r w:rsidRPr="009837F8">
        <w:rPr>
          <w:rFonts w:ascii="Times New Roman" w:hAnsi="Times New Roman"/>
          <w:sz w:val="28"/>
          <w:szCs w:val="28"/>
        </w:rPr>
        <w:t>е</w:t>
      </w:r>
      <w:r w:rsidRPr="009837F8">
        <w:rPr>
          <w:rFonts w:ascii="Times New Roman" w:hAnsi="Times New Roman"/>
          <w:sz w:val="28"/>
          <w:szCs w:val="28"/>
        </w:rPr>
        <w:t>ния по консолидированному бюджету исполнены на 42,0%, по республ</w:t>
      </w:r>
      <w:r w:rsidRPr="009837F8">
        <w:rPr>
          <w:rFonts w:ascii="Times New Roman" w:hAnsi="Times New Roman"/>
          <w:sz w:val="28"/>
          <w:szCs w:val="28"/>
        </w:rPr>
        <w:t>и</w:t>
      </w:r>
      <w:r w:rsidRPr="009837F8">
        <w:rPr>
          <w:rFonts w:ascii="Times New Roman" w:hAnsi="Times New Roman"/>
          <w:sz w:val="28"/>
          <w:szCs w:val="28"/>
        </w:rPr>
        <w:t>канскому бюджету - на 43,1%. По сравнению с 1 полугодием 2019 года и</w:t>
      </w:r>
      <w:r w:rsidRPr="009837F8">
        <w:rPr>
          <w:rFonts w:ascii="Times New Roman" w:hAnsi="Times New Roman"/>
          <w:sz w:val="28"/>
          <w:szCs w:val="28"/>
        </w:rPr>
        <w:t>с</w:t>
      </w:r>
      <w:r w:rsidRPr="009837F8">
        <w:rPr>
          <w:rFonts w:ascii="Times New Roman" w:hAnsi="Times New Roman"/>
          <w:sz w:val="28"/>
          <w:szCs w:val="28"/>
        </w:rPr>
        <w:t xml:space="preserve">полнение расходов по консолидированному бюджету составило 132,5%, по республиканскому бюджету – 136,9%. </w:t>
      </w:r>
    </w:p>
    <w:p w14:paraId="585E60CF" w14:textId="2DAA4525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Расходы консолидированного бюджета на заработную плату с начислениями составили 5177,1 млн рублей, из них расходы республика</w:t>
      </w:r>
      <w:r w:rsidRPr="009837F8">
        <w:rPr>
          <w:rFonts w:ascii="Times New Roman" w:hAnsi="Times New Roman"/>
          <w:sz w:val="28"/>
          <w:szCs w:val="28"/>
        </w:rPr>
        <w:t>н</w:t>
      </w:r>
      <w:r w:rsidRPr="009837F8">
        <w:rPr>
          <w:rFonts w:ascii="Times New Roman" w:hAnsi="Times New Roman"/>
          <w:sz w:val="28"/>
          <w:szCs w:val="28"/>
        </w:rPr>
        <w:lastRenderedPageBreak/>
        <w:t>ского бюджета – 2090,6 млн рублей. На финансовое обеспечение мер соц</w:t>
      </w:r>
      <w:r w:rsidRPr="009837F8">
        <w:rPr>
          <w:rFonts w:ascii="Times New Roman" w:hAnsi="Times New Roman"/>
          <w:sz w:val="28"/>
          <w:szCs w:val="28"/>
        </w:rPr>
        <w:t>и</w:t>
      </w:r>
      <w:r w:rsidRPr="009837F8">
        <w:rPr>
          <w:rFonts w:ascii="Times New Roman" w:hAnsi="Times New Roman"/>
          <w:sz w:val="28"/>
          <w:szCs w:val="28"/>
        </w:rPr>
        <w:t>альной поддержки в виде ежемесячных денежных выплат ветеранам труда, труженикам тыла, реабилитированным лицам направлено 245,2 млн ру</w:t>
      </w:r>
      <w:r w:rsidRPr="009837F8">
        <w:rPr>
          <w:rFonts w:ascii="Times New Roman" w:hAnsi="Times New Roman"/>
          <w:sz w:val="28"/>
          <w:szCs w:val="28"/>
        </w:rPr>
        <w:t>б</w:t>
      </w:r>
      <w:r w:rsidRPr="009837F8">
        <w:rPr>
          <w:rFonts w:ascii="Times New Roman" w:hAnsi="Times New Roman"/>
          <w:sz w:val="28"/>
          <w:szCs w:val="28"/>
        </w:rPr>
        <w:t>лей. На оплату ЖКУ отдельным категориям граждан направлено 235,5 млн рублей. Расходы на ежемесячные пособия на ребенка составили 25,0 млн рублей. Расходы на обязательное медицинское страхование неработающ</w:t>
      </w:r>
      <w:r w:rsidRPr="009837F8">
        <w:rPr>
          <w:rFonts w:ascii="Times New Roman" w:hAnsi="Times New Roman"/>
          <w:sz w:val="28"/>
          <w:szCs w:val="28"/>
        </w:rPr>
        <w:t>е</w:t>
      </w:r>
      <w:r w:rsidRPr="009837F8">
        <w:rPr>
          <w:rFonts w:ascii="Times New Roman" w:hAnsi="Times New Roman"/>
          <w:sz w:val="28"/>
          <w:szCs w:val="28"/>
        </w:rPr>
        <w:t>го населения составили 1110,1 млн рублей.</w:t>
      </w:r>
    </w:p>
    <w:p w14:paraId="37B4C0C3" w14:textId="31FEAC86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Дефицит консолидированного бюджета составил 957,0 млн рублей, дефицит республиканского бюджета – 1019,0 млн рублей.</w:t>
      </w:r>
    </w:p>
    <w:p w14:paraId="2C53D155" w14:textId="73F1BB43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За 1 полугодие 2020 года было перечислено бюджетам муниципал</w:t>
      </w:r>
      <w:r w:rsidRPr="009837F8">
        <w:rPr>
          <w:rFonts w:ascii="Times New Roman" w:hAnsi="Times New Roman"/>
          <w:sz w:val="28"/>
          <w:szCs w:val="28"/>
        </w:rPr>
        <w:t>ь</w:t>
      </w:r>
      <w:r w:rsidRPr="009837F8">
        <w:rPr>
          <w:rFonts w:ascii="Times New Roman" w:hAnsi="Times New Roman"/>
          <w:sz w:val="28"/>
          <w:szCs w:val="28"/>
        </w:rPr>
        <w:t>ных образований межбюджетных трансфертов общего характера Мин</w:t>
      </w:r>
      <w:r w:rsidRPr="009837F8">
        <w:rPr>
          <w:rFonts w:ascii="Times New Roman" w:hAnsi="Times New Roman"/>
          <w:sz w:val="28"/>
          <w:szCs w:val="28"/>
        </w:rPr>
        <w:t>и</w:t>
      </w:r>
      <w:r w:rsidRPr="009837F8">
        <w:rPr>
          <w:rFonts w:ascii="Times New Roman" w:hAnsi="Times New Roman"/>
          <w:sz w:val="28"/>
          <w:szCs w:val="28"/>
        </w:rPr>
        <w:t>стерством финансов Республики Адыгея в размере 917,5 млн рублей, цел</w:t>
      </w:r>
      <w:r w:rsidRPr="009837F8">
        <w:rPr>
          <w:rFonts w:ascii="Times New Roman" w:hAnsi="Times New Roman"/>
          <w:sz w:val="28"/>
          <w:szCs w:val="28"/>
        </w:rPr>
        <w:t>е</w:t>
      </w:r>
      <w:r w:rsidRPr="009837F8">
        <w:rPr>
          <w:rFonts w:ascii="Times New Roman" w:hAnsi="Times New Roman"/>
          <w:sz w:val="28"/>
          <w:szCs w:val="28"/>
        </w:rPr>
        <w:t>вого характера отраслевыми ведомствами – 3172,1 млн рублей.</w:t>
      </w:r>
    </w:p>
    <w:p w14:paraId="26927136" w14:textId="5F6782D1" w:rsidR="009837F8" w:rsidRPr="009837F8" w:rsidRDefault="009837F8" w:rsidP="009837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Объем государственного долга Республики Адыгея на 1 июля 2020 года составил 3702,1 млн рублей. Объем расходов республиканского бю</w:t>
      </w:r>
      <w:r w:rsidRPr="009837F8">
        <w:rPr>
          <w:rFonts w:ascii="Times New Roman" w:hAnsi="Times New Roman"/>
          <w:sz w:val="28"/>
          <w:szCs w:val="28"/>
        </w:rPr>
        <w:t>д</w:t>
      </w:r>
      <w:r w:rsidRPr="009837F8">
        <w:rPr>
          <w:rFonts w:ascii="Times New Roman" w:hAnsi="Times New Roman"/>
          <w:sz w:val="28"/>
          <w:szCs w:val="28"/>
        </w:rPr>
        <w:t xml:space="preserve">жета на обслуживание государственного долга составил </w:t>
      </w:r>
      <w:r w:rsidRPr="009837F8">
        <w:rPr>
          <w:rFonts w:ascii="Times New Roman" w:hAnsi="Times New Roman"/>
          <w:bCs/>
          <w:sz w:val="28"/>
          <w:szCs w:val="28"/>
        </w:rPr>
        <w:t xml:space="preserve">75,0 </w:t>
      </w:r>
      <w:r w:rsidRPr="009837F8">
        <w:rPr>
          <w:rFonts w:ascii="Times New Roman" w:hAnsi="Times New Roman"/>
          <w:sz w:val="28"/>
          <w:szCs w:val="28"/>
        </w:rPr>
        <w:t>млн рублей.</w:t>
      </w:r>
      <w:r w:rsidRPr="009837F8">
        <w:rPr>
          <w:rFonts w:ascii="Comic Sans MS" w:hAnsi="Comic Sans MS" w:cs="Comic Sans MS"/>
          <w:b/>
          <w:bCs/>
        </w:rPr>
        <w:t xml:space="preserve"> </w:t>
      </w:r>
    </w:p>
    <w:p w14:paraId="5B0DFB75" w14:textId="7777777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Основные задачи финансовой системы на 2020 год:</w:t>
      </w:r>
    </w:p>
    <w:p w14:paraId="4274A559" w14:textId="77777777" w:rsidR="009837F8" w:rsidRPr="009837F8" w:rsidRDefault="009837F8" w:rsidP="009837F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pacing w:val="-1"/>
          <w:sz w:val="28"/>
          <w:szCs w:val="28"/>
        </w:rPr>
      </w:pPr>
      <w:r w:rsidRPr="009837F8">
        <w:rPr>
          <w:rFonts w:ascii="Times New Roman" w:hAnsi="Times New Roman"/>
          <w:spacing w:val="-1"/>
          <w:sz w:val="28"/>
          <w:szCs w:val="28"/>
        </w:rPr>
        <w:t>1. Реализация государственной программы Республики Адыгея «Управление государственными финансами» в целях эффективного упра</w:t>
      </w:r>
      <w:r w:rsidRPr="009837F8">
        <w:rPr>
          <w:rFonts w:ascii="Times New Roman" w:hAnsi="Times New Roman"/>
          <w:spacing w:val="-1"/>
          <w:sz w:val="28"/>
          <w:szCs w:val="28"/>
        </w:rPr>
        <w:t>в</w:t>
      </w:r>
      <w:r w:rsidRPr="009837F8">
        <w:rPr>
          <w:rFonts w:ascii="Times New Roman" w:hAnsi="Times New Roman"/>
          <w:spacing w:val="-1"/>
          <w:sz w:val="28"/>
          <w:szCs w:val="28"/>
        </w:rPr>
        <w:t>ления государственными финансами, реализации государственной полит</w:t>
      </w:r>
      <w:r w:rsidRPr="009837F8">
        <w:rPr>
          <w:rFonts w:ascii="Times New Roman" w:hAnsi="Times New Roman"/>
          <w:spacing w:val="-1"/>
          <w:sz w:val="28"/>
          <w:szCs w:val="28"/>
        </w:rPr>
        <w:t>и</w:t>
      </w:r>
      <w:r w:rsidRPr="009837F8">
        <w:rPr>
          <w:rFonts w:ascii="Times New Roman" w:hAnsi="Times New Roman"/>
          <w:spacing w:val="-1"/>
          <w:sz w:val="28"/>
          <w:szCs w:val="28"/>
        </w:rPr>
        <w:t>ки в финансовой, бюджетной и налоговой сфере.</w:t>
      </w:r>
    </w:p>
    <w:p w14:paraId="0FF82C1D" w14:textId="77777777" w:rsidR="009837F8" w:rsidRPr="009837F8" w:rsidRDefault="009837F8" w:rsidP="009837F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2. Обеспечение исполнения Планов мероприятий по увеличению п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о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ступлений налоговых и неналоговых доходов в консолидированный бю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д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жет, мероприятий, направленных на оптимизацию расходов консолидир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о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ванного бюджета и мер по снижению долговой нагрузки республиканского бюджета, утвержденных Распоряжением Кабинета Министров Республики Адыгея от 25.09.2018 № 263-р «О Программе оздоровления государстве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н</w:t>
      </w:r>
      <w:r w:rsidRPr="009837F8">
        <w:rPr>
          <w:rFonts w:ascii="Times New Roman" w:hAnsi="Times New Roman"/>
          <w:color w:val="000000"/>
          <w:spacing w:val="-1"/>
          <w:sz w:val="28"/>
          <w:szCs w:val="28"/>
        </w:rPr>
        <w:t>ных финансов Республики Адыгея на 2019-2021 годы».</w:t>
      </w:r>
    </w:p>
    <w:p w14:paraId="3EC113C6" w14:textId="77777777" w:rsidR="009837F8" w:rsidRPr="009837F8" w:rsidRDefault="009837F8" w:rsidP="009837F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pacing w:val="-1"/>
          <w:sz w:val="28"/>
          <w:szCs w:val="28"/>
        </w:rPr>
      </w:pPr>
      <w:r w:rsidRPr="009837F8">
        <w:rPr>
          <w:rFonts w:ascii="Times New Roman" w:hAnsi="Times New Roman"/>
          <w:iCs/>
          <w:sz w:val="28"/>
          <w:szCs w:val="28"/>
        </w:rPr>
        <w:t xml:space="preserve">3. </w:t>
      </w:r>
      <w:r w:rsidRPr="009837F8">
        <w:rPr>
          <w:rFonts w:ascii="Times New Roman" w:hAnsi="Times New Roman"/>
          <w:spacing w:val="-1"/>
          <w:sz w:val="28"/>
          <w:szCs w:val="28"/>
        </w:rPr>
        <w:t>Обеспечение долговой устойчивости путем проведения взвеше</w:t>
      </w:r>
      <w:r w:rsidRPr="009837F8">
        <w:rPr>
          <w:rFonts w:ascii="Times New Roman" w:hAnsi="Times New Roman"/>
          <w:spacing w:val="-1"/>
          <w:sz w:val="28"/>
          <w:szCs w:val="28"/>
        </w:rPr>
        <w:t>н</w:t>
      </w:r>
      <w:r w:rsidRPr="009837F8">
        <w:rPr>
          <w:rFonts w:ascii="Times New Roman" w:hAnsi="Times New Roman"/>
          <w:spacing w:val="-1"/>
          <w:sz w:val="28"/>
          <w:szCs w:val="28"/>
        </w:rPr>
        <w:t xml:space="preserve">ной долговой политики и недопущение опасного увеличения долговой нагрузки, как республиканского, так и местных бюджетов Республики Адыгея в соответствии с </w:t>
      </w:r>
      <w:hyperlink r:id="rId37" w:history="1">
        <w:r w:rsidRPr="009837F8">
          <w:rPr>
            <w:rFonts w:ascii="Times New Roman" w:hAnsi="Times New Roman"/>
            <w:sz w:val="28"/>
            <w:szCs w:val="28"/>
          </w:rPr>
          <w:t>Постановлением Кабинета Министров Республ</w:t>
        </w:r>
        <w:r w:rsidRPr="009837F8">
          <w:rPr>
            <w:rFonts w:ascii="Times New Roman" w:hAnsi="Times New Roman"/>
            <w:sz w:val="28"/>
            <w:szCs w:val="28"/>
          </w:rPr>
          <w:t>и</w:t>
        </w:r>
        <w:r w:rsidRPr="009837F8">
          <w:rPr>
            <w:rFonts w:ascii="Times New Roman" w:hAnsi="Times New Roman"/>
            <w:sz w:val="28"/>
            <w:szCs w:val="28"/>
          </w:rPr>
          <w:t>ки Адыгея от 25.10.2019 № 246 «Об основных направлениях долговой п</w:t>
        </w:r>
        <w:r w:rsidRPr="009837F8">
          <w:rPr>
            <w:rFonts w:ascii="Times New Roman" w:hAnsi="Times New Roman"/>
            <w:sz w:val="28"/>
            <w:szCs w:val="28"/>
          </w:rPr>
          <w:t>о</w:t>
        </w:r>
        <w:r w:rsidRPr="009837F8">
          <w:rPr>
            <w:rFonts w:ascii="Times New Roman" w:hAnsi="Times New Roman"/>
            <w:sz w:val="28"/>
            <w:szCs w:val="28"/>
          </w:rPr>
          <w:t xml:space="preserve">литики Республики Адыгея на 2020 год и на плановый период 2021 и 2022 годов» </w:t>
        </w:r>
      </w:hyperlink>
      <w:r w:rsidRPr="009837F8">
        <w:rPr>
          <w:rFonts w:ascii="Times New Roman" w:hAnsi="Times New Roman"/>
          <w:sz w:val="28"/>
          <w:szCs w:val="28"/>
        </w:rPr>
        <w:t>.</w:t>
      </w:r>
    </w:p>
    <w:p w14:paraId="10207876" w14:textId="7777777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pacing w:val="-1"/>
          <w:sz w:val="28"/>
          <w:szCs w:val="28"/>
        </w:rPr>
        <w:t xml:space="preserve">4. </w:t>
      </w:r>
      <w:r w:rsidRPr="009837F8">
        <w:rPr>
          <w:rFonts w:ascii="Times New Roman" w:hAnsi="Times New Roman"/>
          <w:iCs/>
          <w:sz w:val="28"/>
          <w:szCs w:val="28"/>
        </w:rPr>
        <w:t>Совершенствование системы межбюджетных отношений и пров</w:t>
      </w:r>
      <w:r w:rsidRPr="009837F8">
        <w:rPr>
          <w:rFonts w:ascii="Times New Roman" w:hAnsi="Times New Roman"/>
          <w:iCs/>
          <w:sz w:val="28"/>
          <w:szCs w:val="28"/>
        </w:rPr>
        <w:t>е</w:t>
      </w:r>
      <w:r w:rsidRPr="009837F8">
        <w:rPr>
          <w:rFonts w:ascii="Times New Roman" w:hAnsi="Times New Roman"/>
          <w:iCs/>
          <w:sz w:val="28"/>
          <w:szCs w:val="28"/>
        </w:rPr>
        <w:t>дение на регулярной основе мониторинга качества управления финансами и платежеспособности городских округов и муниципальных районов для повышения органами местного самоуправления уровня финансовой ди</w:t>
      </w:r>
      <w:r w:rsidRPr="009837F8">
        <w:rPr>
          <w:rFonts w:ascii="Times New Roman" w:hAnsi="Times New Roman"/>
          <w:iCs/>
          <w:sz w:val="28"/>
          <w:szCs w:val="28"/>
        </w:rPr>
        <w:t>с</w:t>
      </w:r>
      <w:r w:rsidRPr="009837F8">
        <w:rPr>
          <w:rFonts w:ascii="Times New Roman" w:hAnsi="Times New Roman"/>
          <w:iCs/>
          <w:sz w:val="28"/>
          <w:szCs w:val="28"/>
        </w:rPr>
        <w:t>циплины и результативности использования бюджетных средств.</w:t>
      </w:r>
    </w:p>
    <w:p w14:paraId="48B9FF10" w14:textId="7777777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5. Проведение мониторинга качества финансового менеджмента и</w:t>
      </w:r>
      <w:r w:rsidRPr="009837F8">
        <w:rPr>
          <w:rFonts w:ascii="Times New Roman" w:hAnsi="Times New Roman"/>
          <w:sz w:val="28"/>
          <w:szCs w:val="28"/>
        </w:rPr>
        <w:t>с</w:t>
      </w:r>
      <w:r w:rsidRPr="009837F8">
        <w:rPr>
          <w:rFonts w:ascii="Times New Roman" w:hAnsi="Times New Roman"/>
          <w:sz w:val="28"/>
          <w:szCs w:val="28"/>
        </w:rPr>
        <w:t>полнительных органов государственной власти Республики Адыгея.</w:t>
      </w:r>
    </w:p>
    <w:p w14:paraId="227AEB7F" w14:textId="7777777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>6. Обеспечение прозрачности и открытости республиканского бю</w:t>
      </w:r>
      <w:r w:rsidRPr="009837F8">
        <w:rPr>
          <w:rFonts w:ascii="Times New Roman" w:hAnsi="Times New Roman"/>
          <w:sz w:val="28"/>
          <w:szCs w:val="28"/>
        </w:rPr>
        <w:t>д</w:t>
      </w:r>
      <w:r w:rsidRPr="009837F8">
        <w:rPr>
          <w:rFonts w:ascii="Times New Roman" w:hAnsi="Times New Roman"/>
          <w:sz w:val="28"/>
          <w:szCs w:val="28"/>
        </w:rPr>
        <w:t>жета и бюджетного процесса для общества.</w:t>
      </w:r>
    </w:p>
    <w:p w14:paraId="60A92314" w14:textId="77777777" w:rsidR="009837F8" w:rsidRPr="009837F8" w:rsidRDefault="009837F8" w:rsidP="009837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lastRenderedPageBreak/>
        <w:t>7. Принятие мер по обеспечению сбалансированности всех уровней бюджетной системы Республики Адыгея при снижении поступлений нал</w:t>
      </w:r>
      <w:r w:rsidRPr="009837F8">
        <w:rPr>
          <w:rFonts w:ascii="Times New Roman" w:hAnsi="Times New Roman"/>
          <w:sz w:val="28"/>
          <w:szCs w:val="28"/>
        </w:rPr>
        <w:t>о</w:t>
      </w:r>
      <w:r w:rsidRPr="009837F8">
        <w:rPr>
          <w:rFonts w:ascii="Times New Roman" w:hAnsi="Times New Roman"/>
          <w:sz w:val="28"/>
          <w:szCs w:val="28"/>
        </w:rPr>
        <w:t>говых и неналоговых доходов в условиях пандемии коронавирусной и</w:t>
      </w:r>
      <w:r w:rsidRPr="009837F8">
        <w:rPr>
          <w:rFonts w:ascii="Times New Roman" w:hAnsi="Times New Roman"/>
          <w:sz w:val="28"/>
          <w:szCs w:val="28"/>
        </w:rPr>
        <w:t>н</w:t>
      </w:r>
      <w:r w:rsidRPr="009837F8">
        <w:rPr>
          <w:rFonts w:ascii="Times New Roman" w:hAnsi="Times New Roman"/>
          <w:sz w:val="28"/>
          <w:szCs w:val="28"/>
        </w:rPr>
        <w:t>фекции.</w:t>
      </w:r>
    </w:p>
    <w:p w14:paraId="53B39C18" w14:textId="77777777" w:rsidR="009837F8" w:rsidRPr="009837F8" w:rsidRDefault="009837F8" w:rsidP="00963C44">
      <w:pPr>
        <w:spacing w:after="0" w:line="240" w:lineRule="auto"/>
        <w:ind w:firstLine="709"/>
        <w:jc w:val="both"/>
        <w:rPr>
          <w:rFonts w:ascii="Times New Roman" w:hAnsi="Times New Roman"/>
          <w:spacing w:val="-1"/>
          <w:sz w:val="28"/>
          <w:szCs w:val="28"/>
        </w:rPr>
      </w:pPr>
      <w:r w:rsidRPr="009837F8">
        <w:rPr>
          <w:rFonts w:ascii="Times New Roman" w:hAnsi="Times New Roman"/>
          <w:sz w:val="28"/>
          <w:szCs w:val="28"/>
        </w:rPr>
        <w:t xml:space="preserve">8. </w:t>
      </w:r>
      <w:r w:rsidRPr="009837F8">
        <w:rPr>
          <w:rFonts w:ascii="Times New Roman" w:hAnsi="Times New Roman"/>
          <w:spacing w:val="-1"/>
          <w:sz w:val="28"/>
          <w:szCs w:val="28"/>
        </w:rPr>
        <w:t>В целях обеспечения мер по социально-экономическому развитию и оздоровлению государственных финансов обеспечить контроль показат</w:t>
      </w:r>
      <w:r w:rsidRPr="009837F8">
        <w:rPr>
          <w:rFonts w:ascii="Times New Roman" w:hAnsi="Times New Roman"/>
          <w:spacing w:val="-1"/>
          <w:sz w:val="28"/>
          <w:szCs w:val="28"/>
        </w:rPr>
        <w:t>е</w:t>
      </w:r>
      <w:r w:rsidRPr="009837F8">
        <w:rPr>
          <w:rFonts w:ascii="Times New Roman" w:hAnsi="Times New Roman"/>
          <w:spacing w:val="-1"/>
          <w:sz w:val="28"/>
          <w:szCs w:val="28"/>
        </w:rPr>
        <w:t>лей, устанавливаемых на федеральном уровне, на всех уровнях бюджетной системы республики с учетом изменений, предусмотренных постановлен</w:t>
      </w:r>
      <w:r w:rsidRPr="009837F8">
        <w:rPr>
          <w:rFonts w:ascii="Times New Roman" w:hAnsi="Times New Roman"/>
          <w:spacing w:val="-1"/>
          <w:sz w:val="28"/>
          <w:szCs w:val="28"/>
        </w:rPr>
        <w:t>и</w:t>
      </w:r>
      <w:r w:rsidRPr="009837F8">
        <w:rPr>
          <w:rFonts w:ascii="Times New Roman" w:hAnsi="Times New Roman"/>
          <w:spacing w:val="-1"/>
          <w:sz w:val="28"/>
          <w:szCs w:val="28"/>
        </w:rPr>
        <w:t>ем Правительства Российской Федерации от 30.04.2020 № 619 «О внесении изменений в некоторые акты Правительства Российской Федерации».</w:t>
      </w:r>
    </w:p>
    <w:p w14:paraId="2C7818CA" w14:textId="77777777" w:rsidR="009837F8" w:rsidRPr="009837F8" w:rsidRDefault="009837F8" w:rsidP="002448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837F8">
        <w:rPr>
          <w:rFonts w:ascii="Times New Roman" w:hAnsi="Times New Roman"/>
          <w:bCs/>
          <w:sz w:val="28"/>
          <w:szCs w:val="28"/>
        </w:rPr>
        <w:t>9. Организация обеспечения исполнения обязательств Республики Адыгея, взятых в соответствии с соглашениями по реструктуризации з</w:t>
      </w:r>
      <w:r w:rsidRPr="009837F8">
        <w:rPr>
          <w:rFonts w:ascii="Times New Roman" w:hAnsi="Times New Roman"/>
          <w:bCs/>
          <w:sz w:val="28"/>
          <w:szCs w:val="28"/>
        </w:rPr>
        <w:t>а</w:t>
      </w:r>
      <w:r w:rsidRPr="009837F8">
        <w:rPr>
          <w:rFonts w:ascii="Times New Roman" w:hAnsi="Times New Roman"/>
          <w:bCs/>
          <w:sz w:val="28"/>
          <w:szCs w:val="28"/>
        </w:rPr>
        <w:t>долженности по бюджетным кредитам Республики Адыгея.</w:t>
      </w:r>
    </w:p>
    <w:p w14:paraId="74C51C7D" w14:textId="77777777" w:rsidR="00992D20" w:rsidRDefault="00992D20" w:rsidP="003E1489">
      <w:pPr>
        <w:pStyle w:val="2"/>
        <w:spacing w:before="120" w:after="120" w:line="240" w:lineRule="auto"/>
        <w:ind w:firstLine="709"/>
        <w:rPr>
          <w:rFonts w:ascii="Times New Roman" w:hAnsi="Times New Roman"/>
          <w:sz w:val="28"/>
          <w:szCs w:val="28"/>
        </w:rPr>
      </w:pPr>
      <w:bookmarkStart w:id="44" w:name="_Toc3368699"/>
      <w:bookmarkStart w:id="45" w:name="_Toc34129681"/>
      <w:r w:rsidRPr="00567BE4">
        <w:rPr>
          <w:rFonts w:ascii="Times New Roman" w:hAnsi="Times New Roman"/>
          <w:sz w:val="28"/>
          <w:szCs w:val="28"/>
        </w:rPr>
        <w:t>Банковская система</w:t>
      </w:r>
      <w:bookmarkEnd w:id="44"/>
      <w:bookmarkEnd w:id="45"/>
    </w:p>
    <w:p w14:paraId="60117F96" w14:textId="3A85E7A3" w:rsidR="000120BA" w:rsidRPr="000120BA" w:rsidRDefault="000120BA" w:rsidP="0024489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По состоянию на 01.07.2020 в регионе одна действующая кредитная организация АО «</w:t>
      </w:r>
      <w:proofErr w:type="spellStart"/>
      <w:r w:rsidR="00D639A9">
        <w:rPr>
          <w:rFonts w:ascii="Times New Roman" w:hAnsi="Times New Roman"/>
          <w:sz w:val="28"/>
          <w:szCs w:val="28"/>
        </w:rPr>
        <w:t>Майкопбанк</w:t>
      </w:r>
      <w:proofErr w:type="spellEnd"/>
      <w:r w:rsidRPr="000120BA">
        <w:rPr>
          <w:rFonts w:ascii="Times New Roman" w:hAnsi="Times New Roman"/>
          <w:sz w:val="28"/>
          <w:szCs w:val="28"/>
        </w:rPr>
        <w:t>».</w:t>
      </w:r>
    </w:p>
    <w:p w14:paraId="1A5876A9" w14:textId="77777777" w:rsidR="000120BA" w:rsidRPr="000120BA" w:rsidRDefault="000120BA" w:rsidP="00963C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Филиальная сеть представлена 2 филиалами кредитных организаций, которые являются обособленными подразделениями банков других реги</w:t>
      </w:r>
      <w:r w:rsidRPr="000120BA">
        <w:rPr>
          <w:rFonts w:ascii="Times New Roman" w:hAnsi="Times New Roman"/>
          <w:sz w:val="28"/>
          <w:szCs w:val="28"/>
        </w:rPr>
        <w:t>о</w:t>
      </w:r>
      <w:r w:rsidRPr="000120BA">
        <w:rPr>
          <w:rFonts w:ascii="Times New Roman" w:hAnsi="Times New Roman"/>
          <w:sz w:val="28"/>
          <w:szCs w:val="28"/>
        </w:rPr>
        <w:t>нов: Адыгейское отделение №8620 ПАО Сбербанк и Адыгейский РФ АО «</w:t>
      </w:r>
      <w:proofErr w:type="spellStart"/>
      <w:r w:rsidRPr="000120BA">
        <w:rPr>
          <w:rFonts w:ascii="Times New Roman" w:hAnsi="Times New Roman"/>
          <w:sz w:val="28"/>
          <w:szCs w:val="28"/>
        </w:rPr>
        <w:t>Россельхозбанк</w:t>
      </w:r>
      <w:proofErr w:type="spellEnd"/>
      <w:r w:rsidRPr="000120BA">
        <w:rPr>
          <w:rFonts w:ascii="Times New Roman" w:hAnsi="Times New Roman"/>
          <w:sz w:val="28"/>
          <w:szCs w:val="28"/>
        </w:rPr>
        <w:t xml:space="preserve">». </w:t>
      </w:r>
    </w:p>
    <w:p w14:paraId="5E128089" w14:textId="478CE86D" w:rsidR="000120BA" w:rsidRPr="000120BA" w:rsidRDefault="000120BA" w:rsidP="00D639A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По состоянию на 01.07.2020 на территории региона действовало 82 внутренних структурных подразделения кредитных организаций и фили</w:t>
      </w:r>
      <w:r w:rsidRPr="000120BA">
        <w:rPr>
          <w:rFonts w:ascii="Times New Roman" w:hAnsi="Times New Roman"/>
          <w:sz w:val="28"/>
          <w:szCs w:val="28"/>
        </w:rPr>
        <w:t>а</w:t>
      </w:r>
      <w:r w:rsidR="00D639A9">
        <w:rPr>
          <w:rFonts w:ascii="Times New Roman" w:hAnsi="Times New Roman"/>
          <w:sz w:val="28"/>
          <w:szCs w:val="28"/>
        </w:rPr>
        <w:t>лов (на 01.07.2019 – 82).</w:t>
      </w:r>
    </w:p>
    <w:p w14:paraId="73F81E11" w14:textId="1077C7FE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По состоянию на 01.06.2020 совокупный объем привлеченных средств клиентов в регионе составил 31 063 млн рублей и вырос по сра</w:t>
      </w:r>
      <w:r w:rsidRPr="000120BA">
        <w:rPr>
          <w:rFonts w:ascii="Times New Roman" w:hAnsi="Times New Roman"/>
          <w:sz w:val="28"/>
          <w:szCs w:val="28"/>
        </w:rPr>
        <w:t>в</w:t>
      </w:r>
      <w:r w:rsidRPr="000120BA">
        <w:rPr>
          <w:rFonts w:ascii="Times New Roman" w:hAnsi="Times New Roman"/>
          <w:sz w:val="28"/>
          <w:szCs w:val="28"/>
        </w:rPr>
        <w:t xml:space="preserve">нению с 01.06.2019 года на 14,7%, по сравнению с 01.01.2020 года на 1,3%. </w:t>
      </w:r>
    </w:p>
    <w:p w14:paraId="10A674B4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Вклады физических лиц региона на 01.06.2020 составили 25 506 млн рублей и выросли в сравнении с 01.06.2019 на 8,6%, с 01.01.2020 на 0,3%.</w:t>
      </w:r>
    </w:p>
    <w:p w14:paraId="5CD7E0E6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Депозиты юридических лиц региона на 01.06.2020 составили 1 657 млн рублей и выросли в сравнении с 01.06.2019 на 34,7%, вместе с тем в сравнении с 01.01.2020 снизились на 5,2 %.</w:t>
      </w:r>
    </w:p>
    <w:p w14:paraId="60DBCAA5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За январь-май 2020 года объем выданных кредитов заемщикам ре</w:t>
      </w:r>
      <w:r w:rsidRPr="000120BA">
        <w:rPr>
          <w:rFonts w:ascii="Times New Roman" w:hAnsi="Times New Roman"/>
          <w:sz w:val="28"/>
          <w:szCs w:val="28"/>
        </w:rPr>
        <w:t>с</w:t>
      </w:r>
      <w:r w:rsidRPr="000120BA">
        <w:rPr>
          <w:rFonts w:ascii="Times New Roman" w:hAnsi="Times New Roman"/>
          <w:sz w:val="28"/>
          <w:szCs w:val="28"/>
        </w:rPr>
        <w:t>публики (включая заимствования за пределами региона) практически не изменился по сравнению с соответствующим периодом 2019 года и сост</w:t>
      </w:r>
      <w:r w:rsidRPr="000120BA">
        <w:rPr>
          <w:rFonts w:ascii="Times New Roman" w:hAnsi="Times New Roman"/>
          <w:sz w:val="28"/>
          <w:szCs w:val="28"/>
        </w:rPr>
        <w:t>а</w:t>
      </w:r>
      <w:r w:rsidRPr="000120BA">
        <w:rPr>
          <w:rFonts w:ascii="Times New Roman" w:hAnsi="Times New Roman"/>
          <w:sz w:val="28"/>
          <w:szCs w:val="28"/>
        </w:rPr>
        <w:t xml:space="preserve">вил 16 468 млн рублей. </w:t>
      </w:r>
    </w:p>
    <w:p w14:paraId="6AF9F5C7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Из общей суммы выданных кредитов за январь-май 2020 года юр</w:t>
      </w:r>
      <w:r w:rsidRPr="000120BA">
        <w:rPr>
          <w:rFonts w:ascii="Times New Roman" w:hAnsi="Times New Roman"/>
          <w:sz w:val="28"/>
          <w:szCs w:val="28"/>
        </w:rPr>
        <w:t>и</w:t>
      </w:r>
      <w:r w:rsidRPr="000120BA">
        <w:rPr>
          <w:rFonts w:ascii="Times New Roman" w:hAnsi="Times New Roman"/>
          <w:sz w:val="28"/>
          <w:szCs w:val="28"/>
        </w:rPr>
        <w:t>дическим лицам и индивидуальным предпринимателям выдано кредитов в сумме 5 292 млн рублей, рост по сравнению с аналогичным периодом 2019 года на 4,3%.</w:t>
      </w:r>
    </w:p>
    <w:p w14:paraId="1256CB55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Из общего объема предоставленных кредитов в январе-мае 2020 года юридическим лицам и индивидуальным предпринимателям, кредиты суб</w:t>
      </w:r>
      <w:r w:rsidRPr="000120BA">
        <w:rPr>
          <w:rFonts w:ascii="Times New Roman" w:hAnsi="Times New Roman"/>
          <w:sz w:val="28"/>
          <w:szCs w:val="28"/>
        </w:rPr>
        <w:t>ъ</w:t>
      </w:r>
      <w:r w:rsidRPr="000120BA">
        <w:rPr>
          <w:rFonts w:ascii="Times New Roman" w:hAnsi="Times New Roman"/>
          <w:sz w:val="28"/>
          <w:szCs w:val="28"/>
        </w:rPr>
        <w:t xml:space="preserve">ектам малого и среднего предпринимательства составили </w:t>
      </w:r>
      <w:r w:rsidRPr="000120BA">
        <w:rPr>
          <w:rFonts w:ascii="Times New Roman" w:hAnsi="Times New Roman"/>
          <w:sz w:val="28"/>
          <w:szCs w:val="28"/>
        </w:rPr>
        <w:lastRenderedPageBreak/>
        <w:t xml:space="preserve">2 920 млн рублей, рост на 8,6% в сравнении с аналогичным периодом 2019 года. </w:t>
      </w:r>
    </w:p>
    <w:p w14:paraId="26C32EE8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В январе-мае 2020 года населению региона было предоставлено кр</w:t>
      </w:r>
      <w:r w:rsidRPr="000120BA">
        <w:rPr>
          <w:rFonts w:ascii="Times New Roman" w:hAnsi="Times New Roman"/>
          <w:sz w:val="28"/>
          <w:szCs w:val="28"/>
        </w:rPr>
        <w:t>е</w:t>
      </w:r>
      <w:r w:rsidRPr="000120BA">
        <w:rPr>
          <w:rFonts w:ascii="Times New Roman" w:hAnsi="Times New Roman"/>
          <w:sz w:val="28"/>
          <w:szCs w:val="28"/>
        </w:rPr>
        <w:t>дитов в сумме 11 176 млн рублей, что на 1,8% меньше аналогичного пер</w:t>
      </w:r>
      <w:r w:rsidRPr="000120BA">
        <w:rPr>
          <w:rFonts w:ascii="Times New Roman" w:hAnsi="Times New Roman"/>
          <w:sz w:val="28"/>
          <w:szCs w:val="28"/>
        </w:rPr>
        <w:t>и</w:t>
      </w:r>
      <w:r w:rsidRPr="000120BA">
        <w:rPr>
          <w:rFonts w:ascii="Times New Roman" w:hAnsi="Times New Roman"/>
          <w:sz w:val="28"/>
          <w:szCs w:val="28"/>
        </w:rPr>
        <w:t>ода 2019 года.</w:t>
      </w:r>
      <w:r w:rsidRPr="000120B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14:paraId="28EB4882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На покупку жилья предоставлено 876 ипотечных жилищных кредита на сумму 1 579 млн рублей. Объем предоставленных ипотечных жили</w:t>
      </w:r>
      <w:r w:rsidRPr="000120BA">
        <w:rPr>
          <w:rFonts w:ascii="Times New Roman" w:hAnsi="Times New Roman"/>
          <w:sz w:val="28"/>
          <w:szCs w:val="28"/>
        </w:rPr>
        <w:t>щ</w:t>
      </w:r>
      <w:r w:rsidRPr="000120BA">
        <w:rPr>
          <w:rFonts w:ascii="Times New Roman" w:hAnsi="Times New Roman"/>
          <w:sz w:val="28"/>
          <w:szCs w:val="28"/>
        </w:rPr>
        <w:t xml:space="preserve">ных кредитов вырос на 19,1% в сравнении с аналогичным периодом 2019 года. </w:t>
      </w:r>
    </w:p>
    <w:p w14:paraId="65496EFA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В целом объем задолженности по предоставленным кредитам зае</w:t>
      </w:r>
      <w:r w:rsidRPr="000120BA">
        <w:rPr>
          <w:rFonts w:ascii="Times New Roman" w:hAnsi="Times New Roman"/>
          <w:sz w:val="28"/>
          <w:szCs w:val="28"/>
        </w:rPr>
        <w:t>м</w:t>
      </w:r>
      <w:r w:rsidRPr="000120BA">
        <w:rPr>
          <w:rFonts w:ascii="Times New Roman" w:hAnsi="Times New Roman"/>
          <w:sz w:val="28"/>
          <w:szCs w:val="28"/>
        </w:rPr>
        <w:t xml:space="preserve">щикам республики (включая заимствования за пределами региона) на 01.06.2020 составил 62 144 млн рублей, рост в сравнении с аналогичным периодом 2019 года на 6,1% (на 01.01.2020 задолженность составила 62 152 млн рублей). </w:t>
      </w:r>
    </w:p>
    <w:p w14:paraId="4D335F29" w14:textId="37D3E4D5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Общий объем задолженности населения республики по кредитам на 01.06.2020 увеличился на 13,7% по сравнению с 01.06.2019 и составил 41 898 млн рублей (по сравнению с 01.01.2020 рост на 2,4%). В том числе по ипотечным жилищным кредитам, предоставленным кредитными орг</w:t>
      </w:r>
      <w:r w:rsidRPr="000120BA">
        <w:rPr>
          <w:rFonts w:ascii="Times New Roman" w:hAnsi="Times New Roman"/>
          <w:sz w:val="28"/>
          <w:szCs w:val="28"/>
        </w:rPr>
        <w:t>а</w:t>
      </w:r>
      <w:r w:rsidRPr="000120BA">
        <w:rPr>
          <w:rFonts w:ascii="Times New Roman" w:hAnsi="Times New Roman"/>
          <w:sz w:val="28"/>
          <w:szCs w:val="28"/>
        </w:rPr>
        <w:t>низациями в республике объем задолженности составил 12 889 </w:t>
      </w:r>
      <w:proofErr w:type="gramStart"/>
      <w:r w:rsidRPr="000120BA">
        <w:rPr>
          <w:rFonts w:ascii="Times New Roman" w:hAnsi="Times New Roman"/>
          <w:sz w:val="28"/>
          <w:szCs w:val="28"/>
        </w:rPr>
        <w:t>млн</w:t>
      </w:r>
      <w:proofErr w:type="gramEnd"/>
      <w:r w:rsidRPr="000120BA">
        <w:rPr>
          <w:rFonts w:ascii="Times New Roman" w:hAnsi="Times New Roman"/>
          <w:sz w:val="28"/>
          <w:szCs w:val="28"/>
        </w:rPr>
        <w:t xml:space="preserve"> рублей, увеличившись на 16,3% по сравнению с 01.06.2019, на 4,8% по сравнению с 01.01.2020. </w:t>
      </w:r>
    </w:p>
    <w:p w14:paraId="46D688C7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 xml:space="preserve">Объем задолженности по кредитам, предоставленным юридическим лицам и индивидуальным предпринимателям (включая заимствования за пределами региона) на 01.06.2020 в сравнении с 01.06.2019 снизился на 8,3% и составил 18 532 млн рублей, на 5,2% по сравнению с 01.01.2020. </w:t>
      </w:r>
    </w:p>
    <w:p w14:paraId="2F4A0ED0" w14:textId="77777777" w:rsidR="000120BA" w:rsidRPr="000120BA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Из общего объема задолженности по кредитам, предоставленным юридическим лицам и индивидуальным предпринимателям, задолже</w:t>
      </w:r>
      <w:r w:rsidRPr="000120BA">
        <w:rPr>
          <w:rFonts w:ascii="Times New Roman" w:hAnsi="Times New Roman"/>
          <w:sz w:val="28"/>
          <w:szCs w:val="28"/>
        </w:rPr>
        <w:t>н</w:t>
      </w:r>
      <w:r w:rsidRPr="000120BA">
        <w:rPr>
          <w:rFonts w:ascii="Times New Roman" w:hAnsi="Times New Roman"/>
          <w:sz w:val="28"/>
          <w:szCs w:val="28"/>
        </w:rPr>
        <w:t xml:space="preserve">ность по кредитам субъектам малого и среднего предпринимательства на 01.06.2020 составила 9 987 млн рублей, в сравнении с 01.06.2019 снижение на 16,7%, в сравнении с 01.01.2020 - на 5,6%. </w:t>
      </w:r>
    </w:p>
    <w:p w14:paraId="56FEA07C" w14:textId="77777777" w:rsidR="007C2DF8" w:rsidRDefault="000120BA" w:rsidP="000120B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 xml:space="preserve">Сумма просроченной задолженности по кредитам, предоставленным юридическим и физическим лицам (включая заимствования за пределами региона) на 01.06.2020 составила 5 793 млн рублей и в сравнении с 01.06.2019 снизилась на 2,3% (на 5,8% в сравнении с 01.01.2020). </w:t>
      </w:r>
    </w:p>
    <w:p w14:paraId="0E77BADE" w14:textId="77777777" w:rsidR="007F33E2" w:rsidRDefault="000120BA" w:rsidP="007F33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120BA">
        <w:rPr>
          <w:rFonts w:ascii="Times New Roman" w:hAnsi="Times New Roman"/>
          <w:sz w:val="28"/>
          <w:szCs w:val="28"/>
        </w:rPr>
        <w:t>Просроченные ссуды юридических лиц и индивидуальных предпр</w:t>
      </w:r>
      <w:r w:rsidRPr="000120BA">
        <w:rPr>
          <w:rFonts w:ascii="Times New Roman" w:hAnsi="Times New Roman"/>
          <w:sz w:val="28"/>
          <w:szCs w:val="28"/>
        </w:rPr>
        <w:t>и</w:t>
      </w:r>
      <w:r w:rsidRPr="000120BA">
        <w:rPr>
          <w:rFonts w:ascii="Times New Roman" w:hAnsi="Times New Roman"/>
          <w:sz w:val="28"/>
          <w:szCs w:val="28"/>
        </w:rPr>
        <w:t>нимателей на 01.06.2020 по сравнению с аналогичным периодом 2019 года снизились на 9,7% и составили 2 856 млн рублей, по сравнению с началом 2020 года на 19,9%. При этом, просроченная задолженность по ссудам субъектов малого и среднего предпринимательства на 01.06.2020 по сра</w:t>
      </w:r>
      <w:r w:rsidRPr="000120BA">
        <w:rPr>
          <w:rFonts w:ascii="Times New Roman" w:hAnsi="Times New Roman"/>
          <w:sz w:val="28"/>
          <w:szCs w:val="28"/>
        </w:rPr>
        <w:t>в</w:t>
      </w:r>
      <w:r w:rsidRPr="000120BA">
        <w:rPr>
          <w:rFonts w:ascii="Times New Roman" w:hAnsi="Times New Roman"/>
          <w:sz w:val="28"/>
          <w:szCs w:val="28"/>
        </w:rPr>
        <w:t>нению с 01.06.2019 уменьшилась на 48% и составила 1 381 млн рублей, снижение по сравнению с 01.01.2020 на 32,1%. Просроченная задолже</w:t>
      </w:r>
      <w:r w:rsidRPr="000120BA">
        <w:rPr>
          <w:rFonts w:ascii="Times New Roman" w:hAnsi="Times New Roman"/>
          <w:sz w:val="28"/>
          <w:szCs w:val="28"/>
        </w:rPr>
        <w:t>н</w:t>
      </w:r>
      <w:r w:rsidRPr="000120BA">
        <w:rPr>
          <w:rFonts w:ascii="Times New Roman" w:hAnsi="Times New Roman"/>
          <w:sz w:val="28"/>
          <w:szCs w:val="28"/>
        </w:rPr>
        <w:t>ность по кредитам, предоставленным физическим лицам возросла с 01.06.2019 на 6,3% и составила 2 937 млн рублей, по сравнению с началом 2020 года на 13,7%. Просроченная задолженность по ипотечным жили</w:t>
      </w:r>
      <w:r w:rsidRPr="000120BA">
        <w:rPr>
          <w:rFonts w:ascii="Times New Roman" w:hAnsi="Times New Roman"/>
          <w:sz w:val="28"/>
          <w:szCs w:val="28"/>
        </w:rPr>
        <w:t>щ</w:t>
      </w:r>
      <w:r w:rsidRPr="000120BA">
        <w:rPr>
          <w:rFonts w:ascii="Times New Roman" w:hAnsi="Times New Roman"/>
          <w:sz w:val="28"/>
          <w:szCs w:val="28"/>
        </w:rPr>
        <w:lastRenderedPageBreak/>
        <w:t>ным кредитам составила 194 млн рублей, рост по сравнению с 01.06.2020 на 32,9%, с 01.01.2020 на 13,5%.</w:t>
      </w:r>
    </w:p>
    <w:p w14:paraId="5507325D" w14:textId="55949D23" w:rsidR="007F33E2" w:rsidRDefault="007F33E2" w:rsidP="007F33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33E2">
        <w:rPr>
          <w:rFonts w:ascii="Times New Roman" w:hAnsi="Times New Roman"/>
          <w:sz w:val="28"/>
          <w:szCs w:val="28"/>
        </w:rPr>
        <w:t>На 01.07.2020 кредитными организациями, филиалами и внутренн</w:t>
      </w:r>
      <w:r w:rsidRPr="007F33E2">
        <w:rPr>
          <w:rFonts w:ascii="Times New Roman" w:hAnsi="Times New Roman"/>
          <w:sz w:val="28"/>
          <w:szCs w:val="28"/>
        </w:rPr>
        <w:t>и</w:t>
      </w:r>
      <w:r w:rsidRPr="007F33E2">
        <w:rPr>
          <w:rFonts w:ascii="Times New Roman" w:hAnsi="Times New Roman"/>
          <w:sz w:val="28"/>
          <w:szCs w:val="28"/>
        </w:rPr>
        <w:t>ми структурными подразделениями кредитных организаций на территории Республики Адыгея эмитировано 178,9 тыс. карт «Мир» (на 01.07.2019 – 141,6 тыс. карт «Мир»). Удельный вес платежных карт «Мир» в общем объеме эмитированных карт в регионе составляет 33,4%.</w:t>
      </w:r>
    </w:p>
    <w:p w14:paraId="46BE317C" w14:textId="77777777" w:rsidR="003E1489" w:rsidRDefault="003E1489" w:rsidP="007F33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FB04280" w14:textId="35317E11" w:rsidR="007F33E2" w:rsidRDefault="007F33E2" w:rsidP="007F33E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33E2">
        <w:rPr>
          <w:rFonts w:ascii="Times New Roman" w:hAnsi="Times New Roman"/>
          <w:sz w:val="28"/>
          <w:szCs w:val="28"/>
        </w:rPr>
        <w:t>Эффективно работающий финансовый рынок является важным усл</w:t>
      </w:r>
      <w:r w:rsidRPr="007F33E2">
        <w:rPr>
          <w:rFonts w:ascii="Times New Roman" w:hAnsi="Times New Roman"/>
          <w:sz w:val="28"/>
          <w:szCs w:val="28"/>
        </w:rPr>
        <w:t>о</w:t>
      </w:r>
      <w:r w:rsidRPr="007F33E2">
        <w:rPr>
          <w:rFonts w:ascii="Times New Roman" w:hAnsi="Times New Roman"/>
          <w:sz w:val="28"/>
          <w:szCs w:val="28"/>
        </w:rPr>
        <w:t>вием поддержания экономического роста страны в целом и Республики Адыгея, обеспечения благополучия граждан.</w:t>
      </w:r>
    </w:p>
    <w:p w14:paraId="4C1276FC" w14:textId="2D0145C3" w:rsidR="00F37398" w:rsidRDefault="00581CD7" w:rsidP="003E1489">
      <w:pPr>
        <w:pStyle w:val="1"/>
        <w:spacing w:before="240" w:after="120" w:line="240" w:lineRule="auto"/>
        <w:ind w:firstLine="709"/>
        <w:rPr>
          <w:rFonts w:ascii="Times New Roman" w:hAnsi="Times New Roman"/>
        </w:rPr>
      </w:pPr>
      <w:bookmarkStart w:id="46" w:name="_Toc3368700"/>
      <w:bookmarkStart w:id="47" w:name="_Toc34129682"/>
      <w:bookmarkStart w:id="48" w:name="_Hlk48774732"/>
      <w:r>
        <w:rPr>
          <w:rFonts w:ascii="Times New Roman" w:hAnsi="Times New Roman"/>
        </w:rPr>
        <w:t>1</w:t>
      </w:r>
      <w:r w:rsidR="008B3277">
        <w:rPr>
          <w:rFonts w:ascii="Times New Roman" w:hAnsi="Times New Roman"/>
        </w:rPr>
        <w:t>3</w:t>
      </w:r>
      <w:r w:rsidR="00F37398" w:rsidRPr="00F37398">
        <w:rPr>
          <w:rFonts w:ascii="Times New Roman" w:hAnsi="Times New Roman"/>
        </w:rPr>
        <w:t>.</w:t>
      </w:r>
      <w:r w:rsidR="00F37398">
        <w:rPr>
          <w:rFonts w:ascii="Times New Roman" w:hAnsi="Times New Roman"/>
        </w:rPr>
        <w:t xml:space="preserve"> </w:t>
      </w:r>
      <w:r w:rsidR="00F37398" w:rsidRPr="00F37398">
        <w:rPr>
          <w:rFonts w:ascii="Times New Roman" w:hAnsi="Times New Roman"/>
        </w:rPr>
        <w:t>Уровень жизни населения</w:t>
      </w:r>
      <w:bookmarkEnd w:id="46"/>
      <w:bookmarkEnd w:id="47"/>
    </w:p>
    <w:bookmarkEnd w:id="48"/>
    <w:p w14:paraId="621A4A2C" w14:textId="77777777" w:rsidR="00723E80" w:rsidRDefault="00723E80" w:rsidP="007F38A0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7504F5">
        <w:rPr>
          <w:b w:val="0"/>
          <w:szCs w:val="28"/>
        </w:rPr>
        <w:t>Доходы населения являются одним из главных социально-экономических показателей, от роста или снижения которого напрямую зависит экономика региона и качество жизни населения в целом. Рост бл</w:t>
      </w:r>
      <w:r w:rsidRPr="007504F5">
        <w:rPr>
          <w:b w:val="0"/>
          <w:szCs w:val="28"/>
        </w:rPr>
        <w:t>а</w:t>
      </w:r>
      <w:r w:rsidRPr="007504F5">
        <w:rPr>
          <w:b w:val="0"/>
          <w:szCs w:val="28"/>
        </w:rPr>
        <w:t>госостояния граждан является конечной и главной целью деятельности всех органов власти.</w:t>
      </w:r>
    </w:p>
    <w:p w14:paraId="7F08AB7A" w14:textId="7052B573" w:rsidR="00723E80" w:rsidRDefault="00723E80" w:rsidP="007F38A0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18144B">
        <w:rPr>
          <w:b w:val="0"/>
          <w:szCs w:val="28"/>
        </w:rPr>
        <w:t>Информация о денежных доходах и расходах населения публикуется ежеквартально в соответствии с изменениями, внесенными в Федеральный план статистических работ распоряжением Правительства Российской Ф</w:t>
      </w:r>
      <w:r w:rsidRPr="0018144B">
        <w:rPr>
          <w:b w:val="0"/>
          <w:szCs w:val="28"/>
        </w:rPr>
        <w:t>е</w:t>
      </w:r>
      <w:r w:rsidRPr="0018144B">
        <w:rPr>
          <w:b w:val="0"/>
          <w:szCs w:val="28"/>
        </w:rPr>
        <w:t>дерации от 20 марта 2019 года № 469-р. Показатели уровня жизни насел</w:t>
      </w:r>
      <w:r w:rsidRPr="0018144B">
        <w:rPr>
          <w:b w:val="0"/>
          <w:szCs w:val="28"/>
        </w:rPr>
        <w:t>е</w:t>
      </w:r>
      <w:r w:rsidRPr="0018144B">
        <w:rPr>
          <w:b w:val="0"/>
          <w:szCs w:val="28"/>
        </w:rPr>
        <w:t xml:space="preserve">ния представляются Росстатом с опозданием на </w:t>
      </w:r>
      <w:r>
        <w:rPr>
          <w:b w:val="0"/>
          <w:szCs w:val="28"/>
        </w:rPr>
        <w:t>два</w:t>
      </w:r>
      <w:r w:rsidRPr="0018144B">
        <w:rPr>
          <w:b w:val="0"/>
          <w:szCs w:val="28"/>
        </w:rPr>
        <w:t xml:space="preserve"> месяц</w:t>
      </w:r>
      <w:r>
        <w:rPr>
          <w:b w:val="0"/>
          <w:szCs w:val="28"/>
        </w:rPr>
        <w:t>а</w:t>
      </w:r>
      <w:r w:rsidR="00C47E20">
        <w:rPr>
          <w:b w:val="0"/>
          <w:szCs w:val="28"/>
        </w:rPr>
        <w:t xml:space="preserve"> (квартальный показатель)</w:t>
      </w:r>
      <w:r w:rsidRPr="0018144B">
        <w:rPr>
          <w:b w:val="0"/>
          <w:szCs w:val="28"/>
        </w:rPr>
        <w:t xml:space="preserve">. В связи с этим, информация о денежных доходах и расходах населения представлена по итогам </w:t>
      </w:r>
      <w:r>
        <w:rPr>
          <w:b w:val="0"/>
          <w:szCs w:val="28"/>
        </w:rPr>
        <w:t>1 квартала</w:t>
      </w:r>
      <w:r w:rsidRPr="0018144B">
        <w:rPr>
          <w:b w:val="0"/>
          <w:szCs w:val="28"/>
        </w:rPr>
        <w:t xml:space="preserve"> 20</w:t>
      </w:r>
      <w:r>
        <w:rPr>
          <w:b w:val="0"/>
          <w:szCs w:val="28"/>
        </w:rPr>
        <w:t>20</w:t>
      </w:r>
      <w:r w:rsidRPr="0018144B">
        <w:rPr>
          <w:b w:val="0"/>
          <w:szCs w:val="28"/>
        </w:rPr>
        <w:t xml:space="preserve"> года.</w:t>
      </w:r>
    </w:p>
    <w:p w14:paraId="2847DF0E" w14:textId="574D29BD" w:rsidR="00661F8B" w:rsidRDefault="00661F8B" w:rsidP="00723E80">
      <w:pPr>
        <w:pStyle w:val="ad"/>
        <w:tabs>
          <w:tab w:val="left" w:pos="900"/>
          <w:tab w:val="left" w:pos="1276"/>
        </w:tabs>
        <w:spacing w:line="240" w:lineRule="atLeast"/>
        <w:ind w:firstLine="709"/>
        <w:rPr>
          <w:b w:val="0"/>
          <w:szCs w:val="28"/>
        </w:rPr>
      </w:pPr>
      <w:r>
        <w:rPr>
          <w:b w:val="0"/>
          <w:szCs w:val="28"/>
        </w:rPr>
        <w:t>К</w:t>
      </w:r>
      <w:r w:rsidRPr="00661F8B">
        <w:rPr>
          <w:b w:val="0"/>
          <w:szCs w:val="28"/>
        </w:rPr>
        <w:t>арантинные меры, связанные с распространением новой коронав</w:t>
      </w:r>
      <w:r w:rsidRPr="00661F8B">
        <w:rPr>
          <w:b w:val="0"/>
          <w:szCs w:val="28"/>
        </w:rPr>
        <w:t>и</w:t>
      </w:r>
      <w:r w:rsidRPr="00661F8B">
        <w:rPr>
          <w:b w:val="0"/>
          <w:szCs w:val="28"/>
        </w:rPr>
        <w:t>русной инфекции, активно действовавшие со 2 квартала текущего года</w:t>
      </w:r>
      <w:r>
        <w:rPr>
          <w:b w:val="0"/>
          <w:szCs w:val="28"/>
        </w:rPr>
        <w:t xml:space="preserve">, </w:t>
      </w:r>
      <w:proofErr w:type="gramStart"/>
      <w:r>
        <w:rPr>
          <w:b w:val="0"/>
          <w:szCs w:val="28"/>
        </w:rPr>
        <w:t>безусловно</w:t>
      </w:r>
      <w:proofErr w:type="gramEnd"/>
      <w:r>
        <w:rPr>
          <w:b w:val="0"/>
          <w:szCs w:val="28"/>
        </w:rPr>
        <w:t xml:space="preserve"> отразились на занятости и доходах населения.</w:t>
      </w:r>
    </w:p>
    <w:p w14:paraId="2338CD2D" w14:textId="5270C013" w:rsidR="00321B0A" w:rsidRDefault="00321B0A" w:rsidP="00C47E20">
      <w:pPr>
        <w:pStyle w:val="ad"/>
        <w:tabs>
          <w:tab w:val="left" w:pos="900"/>
          <w:tab w:val="left" w:pos="1276"/>
        </w:tabs>
        <w:spacing w:line="240" w:lineRule="atLeast"/>
        <w:ind w:firstLine="709"/>
        <w:rPr>
          <w:b w:val="0"/>
          <w:szCs w:val="28"/>
        </w:rPr>
      </w:pPr>
      <w:r w:rsidRPr="00321B0A">
        <w:rPr>
          <w:b w:val="0"/>
          <w:szCs w:val="28"/>
        </w:rPr>
        <w:t>В I полугодии 2020</w:t>
      </w:r>
      <w:r>
        <w:rPr>
          <w:b w:val="0"/>
          <w:szCs w:val="28"/>
        </w:rPr>
        <w:t xml:space="preserve"> </w:t>
      </w:r>
      <w:r w:rsidRPr="00321B0A">
        <w:rPr>
          <w:b w:val="0"/>
          <w:szCs w:val="28"/>
        </w:rPr>
        <w:t>г</w:t>
      </w:r>
      <w:r>
        <w:rPr>
          <w:b w:val="0"/>
          <w:szCs w:val="28"/>
        </w:rPr>
        <w:t>ода</w:t>
      </w:r>
      <w:r w:rsidRPr="00321B0A">
        <w:rPr>
          <w:b w:val="0"/>
          <w:szCs w:val="28"/>
        </w:rPr>
        <w:t xml:space="preserve"> объем денежных доходов населения сл</w:t>
      </w:r>
      <w:r w:rsidRPr="00321B0A">
        <w:rPr>
          <w:b w:val="0"/>
          <w:szCs w:val="28"/>
        </w:rPr>
        <w:t>о</w:t>
      </w:r>
      <w:r w:rsidRPr="00321B0A">
        <w:rPr>
          <w:b w:val="0"/>
          <w:szCs w:val="28"/>
        </w:rPr>
        <w:t>жился в размере 73</w:t>
      </w:r>
      <w:r>
        <w:rPr>
          <w:b w:val="0"/>
          <w:szCs w:val="28"/>
        </w:rPr>
        <w:t>,</w:t>
      </w:r>
      <w:r w:rsidRPr="00321B0A">
        <w:rPr>
          <w:b w:val="0"/>
          <w:szCs w:val="28"/>
        </w:rPr>
        <w:t>4 мл</w:t>
      </w:r>
      <w:r>
        <w:rPr>
          <w:b w:val="0"/>
          <w:szCs w:val="28"/>
        </w:rPr>
        <w:t>рд</w:t>
      </w:r>
      <w:r w:rsidRPr="00321B0A">
        <w:rPr>
          <w:b w:val="0"/>
          <w:szCs w:val="28"/>
        </w:rPr>
        <w:t>. рублей и увеличился на 0,2% по сравнению с I полугодием 2019 года.</w:t>
      </w:r>
    </w:p>
    <w:p w14:paraId="7CDD5133" w14:textId="376734FC" w:rsidR="00321B0A" w:rsidRDefault="00321B0A" w:rsidP="00C47E20">
      <w:pPr>
        <w:pStyle w:val="ad"/>
        <w:tabs>
          <w:tab w:val="left" w:pos="900"/>
          <w:tab w:val="left" w:pos="1276"/>
        </w:tabs>
        <w:spacing w:line="240" w:lineRule="atLeast"/>
        <w:ind w:firstLine="709"/>
        <w:rPr>
          <w:b w:val="0"/>
          <w:szCs w:val="28"/>
        </w:rPr>
      </w:pPr>
      <w:r w:rsidRPr="00321B0A">
        <w:rPr>
          <w:b w:val="0"/>
          <w:szCs w:val="28"/>
        </w:rPr>
        <w:t>Денежные расходы населения в I полугодии 2020</w:t>
      </w:r>
      <w:r>
        <w:rPr>
          <w:b w:val="0"/>
          <w:szCs w:val="28"/>
        </w:rPr>
        <w:t xml:space="preserve"> </w:t>
      </w:r>
      <w:r w:rsidRPr="00321B0A">
        <w:rPr>
          <w:b w:val="0"/>
          <w:szCs w:val="28"/>
        </w:rPr>
        <w:t>г</w:t>
      </w:r>
      <w:r>
        <w:rPr>
          <w:b w:val="0"/>
          <w:szCs w:val="28"/>
        </w:rPr>
        <w:t>ода</w:t>
      </w:r>
      <w:r w:rsidRPr="00321B0A">
        <w:rPr>
          <w:b w:val="0"/>
          <w:szCs w:val="28"/>
        </w:rPr>
        <w:t xml:space="preserve"> составили 66</w:t>
      </w:r>
      <w:r>
        <w:rPr>
          <w:b w:val="0"/>
          <w:szCs w:val="28"/>
        </w:rPr>
        <w:t>,</w:t>
      </w:r>
      <w:r w:rsidRPr="00321B0A">
        <w:rPr>
          <w:b w:val="0"/>
          <w:szCs w:val="28"/>
        </w:rPr>
        <w:t>7 мл</w:t>
      </w:r>
      <w:r>
        <w:rPr>
          <w:b w:val="0"/>
          <w:szCs w:val="28"/>
        </w:rPr>
        <w:t>рд</w:t>
      </w:r>
      <w:r w:rsidRPr="00321B0A">
        <w:rPr>
          <w:b w:val="0"/>
          <w:szCs w:val="28"/>
        </w:rPr>
        <w:t>. рублей и снизились на 2,3% по сравнению с соответствующим пер</w:t>
      </w:r>
      <w:r w:rsidRPr="00321B0A">
        <w:rPr>
          <w:b w:val="0"/>
          <w:szCs w:val="28"/>
        </w:rPr>
        <w:t>и</w:t>
      </w:r>
      <w:r w:rsidRPr="00321B0A">
        <w:rPr>
          <w:b w:val="0"/>
          <w:szCs w:val="28"/>
        </w:rPr>
        <w:t>одом предыдущего года. Население израсходовало средств на покупку т</w:t>
      </w:r>
      <w:r w:rsidRPr="00321B0A">
        <w:rPr>
          <w:b w:val="0"/>
          <w:szCs w:val="28"/>
        </w:rPr>
        <w:t>о</w:t>
      </w:r>
      <w:r w:rsidRPr="00321B0A">
        <w:rPr>
          <w:b w:val="0"/>
          <w:szCs w:val="28"/>
        </w:rPr>
        <w:t>варов и оплату услуг 59</w:t>
      </w:r>
      <w:r>
        <w:rPr>
          <w:b w:val="0"/>
          <w:szCs w:val="28"/>
        </w:rPr>
        <w:t>,2</w:t>
      </w:r>
      <w:r w:rsidRPr="00321B0A">
        <w:rPr>
          <w:b w:val="0"/>
          <w:szCs w:val="28"/>
        </w:rPr>
        <w:t xml:space="preserve"> мл</w:t>
      </w:r>
      <w:r>
        <w:rPr>
          <w:b w:val="0"/>
          <w:szCs w:val="28"/>
        </w:rPr>
        <w:t>рд</w:t>
      </w:r>
      <w:r w:rsidRPr="00321B0A">
        <w:rPr>
          <w:b w:val="0"/>
          <w:szCs w:val="28"/>
        </w:rPr>
        <w:t>. рублей, что на 3,5% меньше, чем в I пол</w:t>
      </w:r>
      <w:r w:rsidRPr="00321B0A">
        <w:rPr>
          <w:b w:val="0"/>
          <w:szCs w:val="28"/>
        </w:rPr>
        <w:t>у</w:t>
      </w:r>
      <w:r w:rsidRPr="00321B0A">
        <w:rPr>
          <w:b w:val="0"/>
          <w:szCs w:val="28"/>
        </w:rPr>
        <w:t>годии 2019 года. За этот период сбережения населения составили 6</w:t>
      </w:r>
      <w:r>
        <w:rPr>
          <w:b w:val="0"/>
          <w:szCs w:val="28"/>
        </w:rPr>
        <w:t>,</w:t>
      </w:r>
      <w:r w:rsidRPr="00321B0A">
        <w:rPr>
          <w:b w:val="0"/>
          <w:szCs w:val="28"/>
        </w:rPr>
        <w:t>7 мл</w:t>
      </w:r>
      <w:r>
        <w:rPr>
          <w:b w:val="0"/>
          <w:szCs w:val="28"/>
        </w:rPr>
        <w:t>рд</w:t>
      </w:r>
      <w:r w:rsidRPr="00321B0A">
        <w:rPr>
          <w:b w:val="0"/>
          <w:szCs w:val="28"/>
        </w:rPr>
        <w:t>. рублей и увеличились на 33,9% по сравнению с I полугодием 2019 г</w:t>
      </w:r>
      <w:r w:rsidRPr="00321B0A">
        <w:rPr>
          <w:b w:val="0"/>
          <w:szCs w:val="28"/>
        </w:rPr>
        <w:t>о</w:t>
      </w:r>
      <w:r w:rsidRPr="00321B0A">
        <w:rPr>
          <w:b w:val="0"/>
          <w:szCs w:val="28"/>
        </w:rPr>
        <w:t>да.</w:t>
      </w:r>
    </w:p>
    <w:p w14:paraId="6498BE16" w14:textId="03CA6B71" w:rsidR="00321B0A" w:rsidRDefault="00321B0A" w:rsidP="00C47E20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321B0A">
        <w:rPr>
          <w:b w:val="0"/>
          <w:szCs w:val="28"/>
        </w:rPr>
        <w:t>Среднедушевые денежные доходы населения в январе-июне 2020 г</w:t>
      </w:r>
      <w:r w:rsidRPr="00321B0A">
        <w:rPr>
          <w:b w:val="0"/>
          <w:szCs w:val="28"/>
        </w:rPr>
        <w:t>о</w:t>
      </w:r>
      <w:r w:rsidRPr="00321B0A">
        <w:rPr>
          <w:b w:val="0"/>
          <w:szCs w:val="28"/>
        </w:rPr>
        <w:t>да сложились в размере 26 433,7 рублей, что на 1,6% ниже уровня соотве</w:t>
      </w:r>
      <w:r w:rsidRPr="00321B0A">
        <w:rPr>
          <w:b w:val="0"/>
          <w:szCs w:val="28"/>
        </w:rPr>
        <w:t>т</w:t>
      </w:r>
      <w:r w:rsidRPr="00321B0A">
        <w:rPr>
          <w:b w:val="0"/>
          <w:szCs w:val="28"/>
        </w:rPr>
        <w:t>ствующего периода прошлого года. Реальные денежные доходы населения – 97,8% к январю-июню 2019 года (годом ранее – 102,6%).</w:t>
      </w:r>
    </w:p>
    <w:p w14:paraId="3AA03BFD" w14:textId="24755BDE" w:rsidR="00C47E20" w:rsidRDefault="00C47E20" w:rsidP="00C47E20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>
        <w:rPr>
          <w:b w:val="0"/>
          <w:szCs w:val="28"/>
        </w:rPr>
        <w:t>С</w:t>
      </w:r>
      <w:r w:rsidRPr="00732A71">
        <w:rPr>
          <w:b w:val="0"/>
          <w:szCs w:val="28"/>
        </w:rPr>
        <w:t xml:space="preserve">реднемесячная начисленная заработная плата </w:t>
      </w:r>
      <w:r>
        <w:rPr>
          <w:b w:val="0"/>
          <w:szCs w:val="28"/>
        </w:rPr>
        <w:t>в январе-</w:t>
      </w:r>
      <w:r w:rsidR="005E0A24">
        <w:rPr>
          <w:b w:val="0"/>
          <w:szCs w:val="28"/>
        </w:rPr>
        <w:t>июне</w:t>
      </w:r>
      <w:r>
        <w:rPr>
          <w:b w:val="0"/>
          <w:szCs w:val="28"/>
        </w:rPr>
        <w:t xml:space="preserve"> 2020 года </w:t>
      </w:r>
      <w:r w:rsidRPr="00732A71">
        <w:rPr>
          <w:b w:val="0"/>
          <w:szCs w:val="28"/>
        </w:rPr>
        <w:t xml:space="preserve">составила </w:t>
      </w:r>
      <w:r>
        <w:rPr>
          <w:b w:val="0"/>
          <w:szCs w:val="28"/>
        </w:rPr>
        <w:t>3</w:t>
      </w:r>
      <w:r w:rsidR="005E0A24">
        <w:rPr>
          <w:b w:val="0"/>
          <w:szCs w:val="28"/>
        </w:rPr>
        <w:t>1 224,0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рубл</w:t>
      </w:r>
      <w:r>
        <w:rPr>
          <w:b w:val="0"/>
          <w:szCs w:val="28"/>
        </w:rPr>
        <w:t>ей</w:t>
      </w:r>
      <w:r w:rsidRPr="00732A71">
        <w:rPr>
          <w:b w:val="0"/>
          <w:szCs w:val="28"/>
        </w:rPr>
        <w:t xml:space="preserve">, рост по отношению к </w:t>
      </w:r>
      <w:r>
        <w:rPr>
          <w:b w:val="0"/>
          <w:szCs w:val="28"/>
        </w:rPr>
        <w:t>январю-</w:t>
      </w:r>
      <w:r w:rsidR="005E0A24">
        <w:rPr>
          <w:b w:val="0"/>
          <w:szCs w:val="28"/>
        </w:rPr>
        <w:t>июн</w:t>
      </w:r>
      <w:r>
        <w:rPr>
          <w:b w:val="0"/>
          <w:szCs w:val="28"/>
        </w:rPr>
        <w:t xml:space="preserve">ю </w:t>
      </w:r>
      <w:r w:rsidRPr="00732A71">
        <w:rPr>
          <w:b w:val="0"/>
          <w:szCs w:val="28"/>
        </w:rPr>
        <w:t>201</w:t>
      </w:r>
      <w:r>
        <w:rPr>
          <w:b w:val="0"/>
          <w:szCs w:val="28"/>
        </w:rPr>
        <w:t>9</w:t>
      </w:r>
      <w:r w:rsidRPr="00732A71">
        <w:rPr>
          <w:b w:val="0"/>
          <w:szCs w:val="28"/>
        </w:rPr>
        <w:t xml:space="preserve"> год</w:t>
      </w:r>
      <w:r>
        <w:rPr>
          <w:b w:val="0"/>
          <w:szCs w:val="28"/>
        </w:rPr>
        <w:t>у </w:t>
      </w:r>
      <w:r w:rsidRPr="00732A71">
        <w:rPr>
          <w:b w:val="0"/>
          <w:szCs w:val="28"/>
        </w:rPr>
        <w:t xml:space="preserve">– </w:t>
      </w:r>
      <w:r w:rsidRPr="001112DF">
        <w:rPr>
          <w:b w:val="0"/>
          <w:szCs w:val="28"/>
        </w:rPr>
        <w:t>10</w:t>
      </w:r>
      <w:r>
        <w:rPr>
          <w:b w:val="0"/>
          <w:szCs w:val="28"/>
        </w:rPr>
        <w:t>5,</w:t>
      </w:r>
      <w:r w:rsidR="005E0A24">
        <w:rPr>
          <w:b w:val="0"/>
          <w:szCs w:val="28"/>
        </w:rPr>
        <w:t>5</w:t>
      </w:r>
      <w:r w:rsidRPr="001112DF">
        <w:rPr>
          <w:b w:val="0"/>
          <w:szCs w:val="28"/>
        </w:rPr>
        <w:t>%</w:t>
      </w:r>
      <w:r w:rsidR="00BE1713">
        <w:rPr>
          <w:b w:val="0"/>
          <w:szCs w:val="28"/>
        </w:rPr>
        <w:t xml:space="preserve"> (в 1 </w:t>
      </w:r>
      <w:r w:rsidR="005E0A24">
        <w:rPr>
          <w:b w:val="0"/>
          <w:szCs w:val="28"/>
        </w:rPr>
        <w:t>полугодии</w:t>
      </w:r>
      <w:r w:rsidR="00BE1713">
        <w:rPr>
          <w:b w:val="0"/>
          <w:szCs w:val="28"/>
        </w:rPr>
        <w:t xml:space="preserve"> 2019 года </w:t>
      </w:r>
      <w:r w:rsidR="00D601DB">
        <w:rPr>
          <w:b w:val="0"/>
          <w:szCs w:val="28"/>
        </w:rPr>
        <w:t>–</w:t>
      </w:r>
      <w:r w:rsidR="00BE1713">
        <w:rPr>
          <w:b w:val="0"/>
          <w:szCs w:val="28"/>
        </w:rPr>
        <w:t xml:space="preserve"> </w:t>
      </w:r>
      <w:r w:rsidR="00D601DB">
        <w:rPr>
          <w:b w:val="0"/>
          <w:szCs w:val="28"/>
        </w:rPr>
        <w:t>107,0%</w:t>
      </w:r>
      <w:r w:rsidR="00A52DA1">
        <w:rPr>
          <w:b w:val="0"/>
          <w:szCs w:val="28"/>
        </w:rPr>
        <w:t xml:space="preserve">; </w:t>
      </w:r>
      <w:r w:rsidR="00A52DA1" w:rsidRPr="00A52DA1">
        <w:rPr>
          <w:b w:val="0"/>
          <w:szCs w:val="28"/>
        </w:rPr>
        <w:t xml:space="preserve">1 кв. 2020 г. – 106,5%). </w:t>
      </w:r>
      <w:r w:rsidR="00A52DA1">
        <w:rPr>
          <w:b w:val="0"/>
          <w:szCs w:val="28"/>
        </w:rPr>
        <w:t xml:space="preserve"> </w:t>
      </w:r>
    </w:p>
    <w:p w14:paraId="24923666" w14:textId="2116FBA6" w:rsidR="00643AA9" w:rsidRDefault="00643AA9" w:rsidP="00880F26">
      <w:pPr>
        <w:pStyle w:val="ad"/>
        <w:tabs>
          <w:tab w:val="left" w:pos="900"/>
          <w:tab w:val="left" w:pos="1276"/>
        </w:tabs>
        <w:spacing w:line="240" w:lineRule="atLeast"/>
        <w:ind w:firstLine="709"/>
        <w:rPr>
          <w:b w:val="0"/>
          <w:szCs w:val="28"/>
        </w:rPr>
      </w:pPr>
      <w:r w:rsidRPr="00643AA9">
        <w:rPr>
          <w:b w:val="0"/>
          <w:szCs w:val="28"/>
        </w:rPr>
        <w:lastRenderedPageBreak/>
        <w:t xml:space="preserve">Несмотря на это, уровень реальной заработной платы за 6 месяцев текущего года достиг 102,9%, что позволило обеспечить целевое значение показателя на 2020 год по Республике Адыгея на уровне 119,9% к </w:t>
      </w:r>
      <w:proofErr w:type="gramStart"/>
      <w:r w:rsidRPr="00643AA9">
        <w:rPr>
          <w:b w:val="0"/>
          <w:szCs w:val="28"/>
        </w:rPr>
        <w:t>базов</w:t>
      </w:r>
      <w:r w:rsidRPr="00643AA9">
        <w:rPr>
          <w:b w:val="0"/>
          <w:szCs w:val="28"/>
        </w:rPr>
        <w:t>о</w:t>
      </w:r>
      <w:r w:rsidRPr="00643AA9">
        <w:rPr>
          <w:b w:val="0"/>
          <w:szCs w:val="28"/>
        </w:rPr>
        <w:t>му</w:t>
      </w:r>
      <w:proofErr w:type="gramEnd"/>
      <w:r w:rsidRPr="00643AA9">
        <w:rPr>
          <w:b w:val="0"/>
          <w:szCs w:val="28"/>
        </w:rPr>
        <w:t xml:space="preserve"> 2017г</w:t>
      </w:r>
      <w:r>
        <w:rPr>
          <w:b w:val="0"/>
          <w:szCs w:val="28"/>
        </w:rPr>
        <w:t>оду</w:t>
      </w:r>
      <w:r w:rsidRPr="00643AA9">
        <w:rPr>
          <w:b w:val="0"/>
          <w:szCs w:val="28"/>
        </w:rPr>
        <w:t xml:space="preserve">, при плановом 115,4% (в соответствии с Указом Президента РФ от 25 апреля 2019 года № 193). </w:t>
      </w:r>
    </w:p>
    <w:p w14:paraId="75AEBC85" w14:textId="183DA83F" w:rsidR="00880F26" w:rsidRDefault="00880F26" w:rsidP="00880F26">
      <w:pPr>
        <w:pStyle w:val="ad"/>
        <w:tabs>
          <w:tab w:val="left" w:pos="900"/>
          <w:tab w:val="left" w:pos="1276"/>
        </w:tabs>
        <w:spacing w:line="240" w:lineRule="atLeast"/>
        <w:ind w:firstLine="709"/>
        <w:rPr>
          <w:b w:val="0"/>
          <w:szCs w:val="28"/>
        </w:rPr>
      </w:pPr>
      <w:r>
        <w:rPr>
          <w:b w:val="0"/>
          <w:szCs w:val="28"/>
        </w:rPr>
        <w:t xml:space="preserve">2020 </w:t>
      </w:r>
      <w:r w:rsidRPr="00B22BCA">
        <w:rPr>
          <w:b w:val="0"/>
          <w:szCs w:val="28"/>
        </w:rPr>
        <w:t xml:space="preserve">год характеризуется </w:t>
      </w:r>
      <w:r w:rsidR="009A75BD">
        <w:rPr>
          <w:b w:val="0"/>
          <w:szCs w:val="28"/>
        </w:rPr>
        <w:t>низким</w:t>
      </w:r>
      <w:r w:rsidRPr="00B22BCA">
        <w:rPr>
          <w:b w:val="0"/>
          <w:szCs w:val="28"/>
        </w:rPr>
        <w:t xml:space="preserve"> уровнем среднегодовой инфляции</w:t>
      </w:r>
      <w:r>
        <w:rPr>
          <w:b w:val="0"/>
          <w:szCs w:val="28"/>
        </w:rPr>
        <w:t xml:space="preserve">, </w:t>
      </w:r>
      <w:r w:rsidR="009A75BD">
        <w:rPr>
          <w:b w:val="0"/>
          <w:szCs w:val="28"/>
        </w:rPr>
        <w:t xml:space="preserve">положительно </w:t>
      </w:r>
      <w:r>
        <w:rPr>
          <w:b w:val="0"/>
          <w:szCs w:val="28"/>
        </w:rPr>
        <w:t xml:space="preserve">влияющим на показатели, скорректированные на индекс цен. Рост цен в 1 полугодии </w:t>
      </w:r>
      <w:r w:rsidRPr="00B22BCA">
        <w:rPr>
          <w:b w:val="0"/>
          <w:szCs w:val="28"/>
        </w:rPr>
        <w:t>20</w:t>
      </w:r>
      <w:r>
        <w:rPr>
          <w:b w:val="0"/>
          <w:szCs w:val="28"/>
        </w:rPr>
        <w:t>20</w:t>
      </w:r>
      <w:r w:rsidRPr="00B22BCA">
        <w:rPr>
          <w:b w:val="0"/>
          <w:szCs w:val="28"/>
        </w:rPr>
        <w:t xml:space="preserve"> года к </w:t>
      </w:r>
      <w:r>
        <w:rPr>
          <w:b w:val="0"/>
          <w:szCs w:val="28"/>
        </w:rPr>
        <w:t>1 полугодию</w:t>
      </w:r>
      <w:r w:rsidRPr="00B22BCA">
        <w:rPr>
          <w:b w:val="0"/>
          <w:szCs w:val="28"/>
        </w:rPr>
        <w:t xml:space="preserve"> 201</w:t>
      </w:r>
      <w:r>
        <w:rPr>
          <w:b w:val="0"/>
          <w:szCs w:val="28"/>
        </w:rPr>
        <w:t>9</w:t>
      </w:r>
      <w:r w:rsidRPr="00B22BCA">
        <w:rPr>
          <w:b w:val="0"/>
          <w:szCs w:val="28"/>
        </w:rPr>
        <w:t xml:space="preserve"> года</w:t>
      </w:r>
      <w:r>
        <w:rPr>
          <w:b w:val="0"/>
          <w:szCs w:val="28"/>
        </w:rPr>
        <w:t xml:space="preserve"> составил 102,5</w:t>
      </w:r>
      <w:r w:rsidRPr="00B22BCA">
        <w:rPr>
          <w:b w:val="0"/>
          <w:szCs w:val="28"/>
        </w:rPr>
        <w:t xml:space="preserve">% </w:t>
      </w:r>
      <w:r>
        <w:rPr>
          <w:b w:val="0"/>
          <w:szCs w:val="28"/>
        </w:rPr>
        <w:t>(в</w:t>
      </w:r>
      <w:r w:rsidRPr="00B22BCA">
        <w:rPr>
          <w:b w:val="0"/>
          <w:szCs w:val="28"/>
        </w:rPr>
        <w:t xml:space="preserve"> прошло</w:t>
      </w:r>
      <w:r>
        <w:rPr>
          <w:b w:val="0"/>
          <w:szCs w:val="28"/>
        </w:rPr>
        <w:t>м</w:t>
      </w:r>
      <w:r w:rsidRPr="00B22BCA">
        <w:rPr>
          <w:b w:val="0"/>
          <w:szCs w:val="28"/>
        </w:rPr>
        <w:t xml:space="preserve"> год</w:t>
      </w:r>
      <w:r>
        <w:rPr>
          <w:b w:val="0"/>
          <w:szCs w:val="28"/>
        </w:rPr>
        <w:t>у</w:t>
      </w:r>
      <w:r w:rsidRPr="00B22BCA">
        <w:rPr>
          <w:b w:val="0"/>
          <w:szCs w:val="28"/>
        </w:rPr>
        <w:t xml:space="preserve"> – 10</w:t>
      </w:r>
      <w:r>
        <w:rPr>
          <w:b w:val="0"/>
          <w:szCs w:val="28"/>
        </w:rPr>
        <w:t>4,9</w:t>
      </w:r>
      <w:r w:rsidRPr="00B22BCA">
        <w:rPr>
          <w:b w:val="0"/>
          <w:szCs w:val="28"/>
        </w:rPr>
        <w:t>%</w:t>
      </w:r>
      <w:r>
        <w:rPr>
          <w:b w:val="0"/>
          <w:szCs w:val="28"/>
        </w:rPr>
        <w:t xml:space="preserve">). </w:t>
      </w:r>
    </w:p>
    <w:p w14:paraId="6959D229" w14:textId="299654CE" w:rsidR="009A75BD" w:rsidRPr="009547E3" w:rsidRDefault="009A75BD" w:rsidP="009A75BD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proofErr w:type="gramStart"/>
      <w:r w:rsidRPr="009547E3">
        <w:rPr>
          <w:b w:val="0"/>
          <w:szCs w:val="28"/>
        </w:rPr>
        <w:t>В разрезе видов экономической деятельности наиболее высокий ур</w:t>
      </w:r>
      <w:r w:rsidRPr="009547E3">
        <w:rPr>
          <w:b w:val="0"/>
          <w:szCs w:val="28"/>
        </w:rPr>
        <w:t>о</w:t>
      </w:r>
      <w:r w:rsidRPr="009547E3">
        <w:rPr>
          <w:b w:val="0"/>
          <w:szCs w:val="28"/>
        </w:rPr>
        <w:t>вень среднемесячной заработной платы наблюдается в организациях ф</w:t>
      </w:r>
      <w:r w:rsidRPr="009547E3">
        <w:rPr>
          <w:b w:val="0"/>
          <w:szCs w:val="28"/>
        </w:rPr>
        <w:t>и</w:t>
      </w:r>
      <w:r w:rsidRPr="009547E3">
        <w:rPr>
          <w:b w:val="0"/>
          <w:szCs w:val="28"/>
        </w:rPr>
        <w:t>нансовой</w:t>
      </w:r>
      <w:r w:rsidR="00387A92" w:rsidRPr="009547E3">
        <w:rPr>
          <w:b w:val="0"/>
          <w:szCs w:val="28"/>
        </w:rPr>
        <w:t xml:space="preserve"> и страховой</w:t>
      </w:r>
      <w:r w:rsidRPr="009547E3">
        <w:rPr>
          <w:b w:val="0"/>
          <w:szCs w:val="28"/>
        </w:rPr>
        <w:t xml:space="preserve"> деятельности – 5</w:t>
      </w:r>
      <w:r w:rsidR="00387A92" w:rsidRPr="009547E3">
        <w:rPr>
          <w:b w:val="0"/>
          <w:szCs w:val="28"/>
        </w:rPr>
        <w:t>3,1</w:t>
      </w:r>
      <w:r w:rsidRPr="009547E3">
        <w:rPr>
          <w:b w:val="0"/>
          <w:szCs w:val="28"/>
        </w:rPr>
        <w:t xml:space="preserve"> тыс. рублей (выше средней по республике в 1,</w:t>
      </w:r>
      <w:r w:rsidR="00387A92" w:rsidRPr="009547E3">
        <w:rPr>
          <w:b w:val="0"/>
          <w:szCs w:val="28"/>
        </w:rPr>
        <w:t>7</w:t>
      </w:r>
      <w:r w:rsidRPr="009547E3">
        <w:rPr>
          <w:b w:val="0"/>
          <w:szCs w:val="28"/>
        </w:rPr>
        <w:t xml:space="preserve"> раза), в добыче полезных ископаемых – 43,</w:t>
      </w:r>
      <w:r w:rsidR="00387A92" w:rsidRPr="009547E3">
        <w:rPr>
          <w:b w:val="0"/>
          <w:szCs w:val="28"/>
        </w:rPr>
        <w:t>0</w:t>
      </w:r>
      <w:r w:rsidRPr="009547E3">
        <w:rPr>
          <w:b w:val="0"/>
          <w:szCs w:val="28"/>
        </w:rPr>
        <w:t xml:space="preserve"> тыс. рублей (в 1,</w:t>
      </w:r>
      <w:r w:rsidR="00387A92" w:rsidRPr="009547E3">
        <w:rPr>
          <w:b w:val="0"/>
          <w:szCs w:val="28"/>
        </w:rPr>
        <w:t>4</w:t>
      </w:r>
      <w:r w:rsidRPr="009547E3">
        <w:rPr>
          <w:b w:val="0"/>
          <w:szCs w:val="28"/>
        </w:rPr>
        <w:t xml:space="preserve"> раза), в организациях государственного управления и обеспечения военной безопасности – </w:t>
      </w:r>
      <w:r w:rsidR="00387A92" w:rsidRPr="009547E3">
        <w:rPr>
          <w:b w:val="0"/>
          <w:szCs w:val="28"/>
        </w:rPr>
        <w:t>39</w:t>
      </w:r>
      <w:r w:rsidRPr="009547E3">
        <w:rPr>
          <w:b w:val="0"/>
          <w:szCs w:val="28"/>
        </w:rPr>
        <w:t>,7 тыс. рублей (в 1,</w:t>
      </w:r>
      <w:r w:rsidR="00387A92" w:rsidRPr="009547E3">
        <w:rPr>
          <w:b w:val="0"/>
          <w:szCs w:val="28"/>
        </w:rPr>
        <w:t>3</w:t>
      </w:r>
      <w:r w:rsidRPr="009547E3">
        <w:rPr>
          <w:b w:val="0"/>
          <w:szCs w:val="28"/>
        </w:rPr>
        <w:t xml:space="preserve"> раза).</w:t>
      </w:r>
      <w:proofErr w:type="gramEnd"/>
      <w:r w:rsidRPr="009547E3">
        <w:rPr>
          <w:b w:val="0"/>
          <w:szCs w:val="28"/>
        </w:rPr>
        <w:t xml:space="preserve"> </w:t>
      </w:r>
      <w:r w:rsidR="0036678E" w:rsidRPr="009547E3">
        <w:rPr>
          <w:b w:val="0"/>
          <w:szCs w:val="28"/>
        </w:rPr>
        <w:t>Существенно н</w:t>
      </w:r>
      <w:r w:rsidRPr="009547E3">
        <w:rPr>
          <w:b w:val="0"/>
          <w:szCs w:val="28"/>
        </w:rPr>
        <w:t xml:space="preserve">иже среднереспубликанского уровня заработная плата сложилась в гостиницах и </w:t>
      </w:r>
      <w:r w:rsidR="0036678E" w:rsidRPr="009547E3">
        <w:rPr>
          <w:b w:val="0"/>
          <w:szCs w:val="28"/>
        </w:rPr>
        <w:t xml:space="preserve">организациях </w:t>
      </w:r>
      <w:r w:rsidRPr="009547E3">
        <w:rPr>
          <w:b w:val="0"/>
          <w:szCs w:val="28"/>
        </w:rPr>
        <w:t>общественно</w:t>
      </w:r>
      <w:r w:rsidR="0036678E" w:rsidRPr="009547E3">
        <w:rPr>
          <w:b w:val="0"/>
          <w:szCs w:val="28"/>
        </w:rPr>
        <w:t>го</w:t>
      </w:r>
      <w:r w:rsidRPr="009547E3">
        <w:rPr>
          <w:b w:val="0"/>
          <w:szCs w:val="28"/>
        </w:rPr>
        <w:t xml:space="preserve"> питани</w:t>
      </w:r>
      <w:r w:rsidR="0036678E" w:rsidRPr="009547E3">
        <w:rPr>
          <w:b w:val="0"/>
          <w:szCs w:val="28"/>
        </w:rPr>
        <w:t>я</w:t>
      </w:r>
      <w:r w:rsidRPr="009547E3">
        <w:rPr>
          <w:b w:val="0"/>
          <w:szCs w:val="28"/>
        </w:rPr>
        <w:t xml:space="preserve"> – </w:t>
      </w:r>
      <w:r w:rsidR="0036678E" w:rsidRPr="009547E3">
        <w:rPr>
          <w:b w:val="0"/>
          <w:szCs w:val="28"/>
        </w:rPr>
        <w:t>19,8</w:t>
      </w:r>
      <w:r w:rsidRPr="009547E3">
        <w:rPr>
          <w:b w:val="0"/>
          <w:szCs w:val="28"/>
        </w:rPr>
        <w:t xml:space="preserve"> тыс. рублей (6</w:t>
      </w:r>
      <w:r w:rsidR="0036678E" w:rsidRPr="009547E3">
        <w:rPr>
          <w:b w:val="0"/>
          <w:szCs w:val="28"/>
        </w:rPr>
        <w:t>4,5</w:t>
      </w:r>
      <w:r w:rsidRPr="009547E3">
        <w:rPr>
          <w:b w:val="0"/>
          <w:szCs w:val="28"/>
        </w:rPr>
        <w:t>%</w:t>
      </w:r>
      <w:r w:rsidR="0036678E" w:rsidRPr="009547E3">
        <w:rPr>
          <w:b w:val="0"/>
          <w:szCs w:val="28"/>
        </w:rPr>
        <w:t xml:space="preserve"> от сре</w:t>
      </w:r>
      <w:r w:rsidR="0036678E" w:rsidRPr="009547E3">
        <w:rPr>
          <w:b w:val="0"/>
          <w:szCs w:val="28"/>
        </w:rPr>
        <w:t>д</w:t>
      </w:r>
      <w:r w:rsidR="0036678E" w:rsidRPr="009547E3">
        <w:rPr>
          <w:b w:val="0"/>
          <w:szCs w:val="28"/>
        </w:rPr>
        <w:t>ней</w:t>
      </w:r>
      <w:r w:rsidRPr="009547E3">
        <w:rPr>
          <w:b w:val="0"/>
          <w:szCs w:val="28"/>
        </w:rPr>
        <w:t>)</w:t>
      </w:r>
      <w:r w:rsidR="0036678E" w:rsidRPr="009547E3">
        <w:rPr>
          <w:b w:val="0"/>
          <w:szCs w:val="28"/>
        </w:rPr>
        <w:t>, административной деятельности – 22,2 тыс. рублей (72,3% от сре</w:t>
      </w:r>
      <w:r w:rsidR="0036678E" w:rsidRPr="009547E3">
        <w:rPr>
          <w:b w:val="0"/>
          <w:szCs w:val="28"/>
        </w:rPr>
        <w:t>д</w:t>
      </w:r>
      <w:r w:rsidR="0036678E" w:rsidRPr="009547E3">
        <w:rPr>
          <w:b w:val="0"/>
          <w:szCs w:val="28"/>
        </w:rPr>
        <w:t xml:space="preserve">ней), по операциям с недвижимым имуществом - 23,0 тыс. рублей (74,9%) </w:t>
      </w:r>
      <w:r w:rsidRPr="009547E3">
        <w:rPr>
          <w:b w:val="0"/>
          <w:szCs w:val="28"/>
        </w:rPr>
        <w:t>и водоснабжении – 2</w:t>
      </w:r>
      <w:r w:rsidR="0036678E" w:rsidRPr="009547E3">
        <w:rPr>
          <w:b w:val="0"/>
          <w:szCs w:val="28"/>
        </w:rPr>
        <w:t>3,5</w:t>
      </w:r>
      <w:r w:rsidRPr="009547E3">
        <w:rPr>
          <w:b w:val="0"/>
          <w:szCs w:val="28"/>
        </w:rPr>
        <w:t xml:space="preserve"> тыс. рублей (7</w:t>
      </w:r>
      <w:r w:rsidR="0036678E" w:rsidRPr="009547E3">
        <w:rPr>
          <w:b w:val="0"/>
          <w:szCs w:val="28"/>
        </w:rPr>
        <w:t>6,5</w:t>
      </w:r>
      <w:r w:rsidRPr="009547E3">
        <w:rPr>
          <w:b w:val="0"/>
          <w:szCs w:val="28"/>
        </w:rPr>
        <w:t>%).</w:t>
      </w:r>
    </w:p>
    <w:p w14:paraId="35E05373" w14:textId="190F0125" w:rsidR="009A75BD" w:rsidRPr="007D3216" w:rsidRDefault="009A75BD" w:rsidP="009A75BD">
      <w:pPr>
        <w:spacing w:after="0" w:line="240" w:lineRule="auto"/>
        <w:ind w:firstLine="709"/>
        <w:contextualSpacing/>
        <w:jc w:val="both"/>
        <w:rPr>
          <w:rStyle w:val="FontStyle34"/>
          <w:sz w:val="28"/>
        </w:rPr>
      </w:pPr>
      <w:r w:rsidRPr="009547E3">
        <w:rPr>
          <w:rStyle w:val="FontStyle34"/>
          <w:sz w:val="28"/>
        </w:rPr>
        <w:t>В таких социально значимых отраслях как здравоохранение и обр</w:t>
      </w:r>
      <w:r w:rsidRPr="009547E3">
        <w:rPr>
          <w:rStyle w:val="FontStyle34"/>
          <w:sz w:val="28"/>
        </w:rPr>
        <w:t>а</w:t>
      </w:r>
      <w:r w:rsidRPr="009547E3">
        <w:rPr>
          <w:rStyle w:val="FontStyle34"/>
          <w:sz w:val="28"/>
        </w:rPr>
        <w:t>зование среднемесячная начисленная заработная плата работников соста</w:t>
      </w:r>
      <w:r w:rsidRPr="009547E3">
        <w:rPr>
          <w:rStyle w:val="FontStyle34"/>
          <w:sz w:val="28"/>
        </w:rPr>
        <w:t>в</w:t>
      </w:r>
      <w:r w:rsidRPr="009547E3">
        <w:rPr>
          <w:rStyle w:val="FontStyle34"/>
          <w:sz w:val="28"/>
        </w:rPr>
        <w:t xml:space="preserve">ляет </w:t>
      </w:r>
      <w:r w:rsidR="00E26B68" w:rsidRPr="009547E3">
        <w:rPr>
          <w:rStyle w:val="FontStyle34"/>
          <w:sz w:val="28"/>
        </w:rPr>
        <w:t>30,0</w:t>
      </w:r>
      <w:r w:rsidRPr="009547E3">
        <w:rPr>
          <w:rStyle w:val="FontStyle34"/>
          <w:sz w:val="28"/>
        </w:rPr>
        <w:t xml:space="preserve"> тыс. рублей (</w:t>
      </w:r>
      <w:r w:rsidR="00E26B68" w:rsidRPr="009547E3">
        <w:rPr>
          <w:rStyle w:val="FontStyle34"/>
          <w:sz w:val="28"/>
        </w:rPr>
        <w:t>97,7% от средней</w:t>
      </w:r>
      <w:r w:rsidRPr="009547E3">
        <w:rPr>
          <w:rStyle w:val="FontStyle34"/>
          <w:sz w:val="28"/>
        </w:rPr>
        <w:t>) и 2</w:t>
      </w:r>
      <w:r w:rsidR="00E26B68" w:rsidRPr="009547E3">
        <w:rPr>
          <w:rStyle w:val="FontStyle34"/>
          <w:sz w:val="28"/>
        </w:rPr>
        <w:t>6,4</w:t>
      </w:r>
      <w:r w:rsidRPr="009547E3">
        <w:rPr>
          <w:rStyle w:val="FontStyle34"/>
          <w:sz w:val="28"/>
        </w:rPr>
        <w:t xml:space="preserve"> тыс. рублей (</w:t>
      </w:r>
      <w:r w:rsidR="00E26B68" w:rsidRPr="009547E3">
        <w:rPr>
          <w:rStyle w:val="FontStyle34"/>
          <w:sz w:val="28"/>
        </w:rPr>
        <w:t>86,0%</w:t>
      </w:r>
      <w:r w:rsidRPr="009547E3">
        <w:rPr>
          <w:rStyle w:val="FontStyle34"/>
          <w:sz w:val="28"/>
        </w:rPr>
        <w:t>) соо</w:t>
      </w:r>
      <w:r w:rsidRPr="009547E3">
        <w:rPr>
          <w:rStyle w:val="FontStyle34"/>
          <w:sz w:val="28"/>
        </w:rPr>
        <w:t>т</w:t>
      </w:r>
      <w:r w:rsidRPr="009547E3">
        <w:rPr>
          <w:rStyle w:val="FontStyle34"/>
          <w:sz w:val="28"/>
        </w:rPr>
        <w:t>ветственно.</w:t>
      </w:r>
    </w:p>
    <w:p w14:paraId="53FA4BD3" w14:textId="743F8103" w:rsidR="009A75BD" w:rsidRPr="0080645C" w:rsidRDefault="009A75BD" w:rsidP="009A75BD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80645C">
        <w:rPr>
          <w:b w:val="0"/>
          <w:szCs w:val="28"/>
        </w:rPr>
        <w:t>По муниципальным образованиям республики самая высокая сре</w:t>
      </w:r>
      <w:r w:rsidRPr="0080645C">
        <w:rPr>
          <w:b w:val="0"/>
          <w:szCs w:val="28"/>
        </w:rPr>
        <w:t>д</w:t>
      </w:r>
      <w:r w:rsidRPr="0080645C">
        <w:rPr>
          <w:b w:val="0"/>
          <w:szCs w:val="28"/>
        </w:rPr>
        <w:t xml:space="preserve">немесячная заработная плата (без субъектов малого предпринимательства) в </w:t>
      </w:r>
      <w:proofErr w:type="spellStart"/>
      <w:r w:rsidRPr="0080645C">
        <w:rPr>
          <w:b w:val="0"/>
          <w:szCs w:val="28"/>
        </w:rPr>
        <w:t>Тахтамукайском</w:t>
      </w:r>
      <w:proofErr w:type="spellEnd"/>
      <w:r w:rsidRPr="0080645C">
        <w:rPr>
          <w:b w:val="0"/>
          <w:szCs w:val="28"/>
        </w:rPr>
        <w:t xml:space="preserve"> районе – </w:t>
      </w:r>
      <w:r>
        <w:rPr>
          <w:b w:val="0"/>
          <w:szCs w:val="28"/>
        </w:rPr>
        <w:t>36,5</w:t>
      </w:r>
      <w:r w:rsidRPr="0080645C">
        <w:rPr>
          <w:b w:val="0"/>
          <w:szCs w:val="28"/>
        </w:rPr>
        <w:t xml:space="preserve"> тыс. рублей, что выше средней по респу</w:t>
      </w:r>
      <w:r w:rsidRPr="0080645C">
        <w:rPr>
          <w:b w:val="0"/>
          <w:szCs w:val="28"/>
        </w:rPr>
        <w:t>б</w:t>
      </w:r>
      <w:r w:rsidRPr="0080645C">
        <w:rPr>
          <w:b w:val="0"/>
          <w:szCs w:val="28"/>
        </w:rPr>
        <w:t xml:space="preserve">лике на </w:t>
      </w:r>
      <w:r>
        <w:rPr>
          <w:b w:val="0"/>
          <w:szCs w:val="28"/>
        </w:rPr>
        <w:t>9,5</w:t>
      </w:r>
      <w:r w:rsidRPr="0080645C">
        <w:rPr>
          <w:b w:val="0"/>
          <w:szCs w:val="28"/>
        </w:rPr>
        <w:t xml:space="preserve">%, в </w:t>
      </w:r>
      <w:proofErr w:type="spellStart"/>
      <w:r>
        <w:rPr>
          <w:b w:val="0"/>
          <w:szCs w:val="28"/>
        </w:rPr>
        <w:t>Теучежском</w:t>
      </w:r>
      <w:proofErr w:type="spellEnd"/>
      <w:r>
        <w:rPr>
          <w:b w:val="0"/>
          <w:szCs w:val="28"/>
        </w:rPr>
        <w:t xml:space="preserve"> районе – 34,7 тыс. рублей (</w:t>
      </w:r>
      <w:r w:rsidRPr="0080645C">
        <w:rPr>
          <w:b w:val="0"/>
          <w:szCs w:val="28"/>
        </w:rPr>
        <w:t xml:space="preserve">выше средней на </w:t>
      </w:r>
      <w:r>
        <w:rPr>
          <w:b w:val="0"/>
          <w:szCs w:val="28"/>
        </w:rPr>
        <w:t>4,0</w:t>
      </w:r>
      <w:r w:rsidRPr="0080645C">
        <w:rPr>
          <w:b w:val="0"/>
          <w:szCs w:val="28"/>
        </w:rPr>
        <w:t>%)</w:t>
      </w:r>
      <w:r w:rsidR="00E04C64">
        <w:rPr>
          <w:b w:val="0"/>
          <w:szCs w:val="28"/>
        </w:rPr>
        <w:t xml:space="preserve"> и</w:t>
      </w:r>
      <w:r>
        <w:rPr>
          <w:b w:val="0"/>
          <w:szCs w:val="28"/>
        </w:rPr>
        <w:t xml:space="preserve"> </w:t>
      </w:r>
      <w:r w:rsidRPr="0080645C">
        <w:rPr>
          <w:b w:val="0"/>
          <w:szCs w:val="28"/>
        </w:rPr>
        <w:t xml:space="preserve">городе Майкопе – </w:t>
      </w:r>
      <w:r>
        <w:rPr>
          <w:b w:val="0"/>
          <w:szCs w:val="28"/>
        </w:rPr>
        <w:t>33,6</w:t>
      </w:r>
      <w:r w:rsidRPr="0080645C">
        <w:rPr>
          <w:b w:val="0"/>
          <w:szCs w:val="28"/>
        </w:rPr>
        <w:t xml:space="preserve"> тыс. рублей (</w:t>
      </w:r>
      <w:bookmarkStart w:id="49" w:name="_Hlk48250248"/>
      <w:r w:rsidRPr="0080645C">
        <w:rPr>
          <w:b w:val="0"/>
          <w:szCs w:val="28"/>
        </w:rPr>
        <w:t xml:space="preserve">на </w:t>
      </w:r>
      <w:r>
        <w:rPr>
          <w:b w:val="0"/>
          <w:szCs w:val="28"/>
        </w:rPr>
        <w:t>0,9</w:t>
      </w:r>
      <w:r w:rsidRPr="0080645C">
        <w:rPr>
          <w:b w:val="0"/>
          <w:szCs w:val="28"/>
        </w:rPr>
        <w:t xml:space="preserve">%). </w:t>
      </w:r>
      <w:bookmarkEnd w:id="49"/>
      <w:r w:rsidRPr="0080645C">
        <w:rPr>
          <w:b w:val="0"/>
          <w:szCs w:val="28"/>
        </w:rPr>
        <w:t>Самая низкая сре</w:t>
      </w:r>
      <w:r w:rsidRPr="0080645C">
        <w:rPr>
          <w:b w:val="0"/>
          <w:szCs w:val="28"/>
        </w:rPr>
        <w:t>д</w:t>
      </w:r>
      <w:r w:rsidRPr="0080645C">
        <w:rPr>
          <w:b w:val="0"/>
          <w:szCs w:val="28"/>
        </w:rPr>
        <w:t xml:space="preserve">немесячная заработная плата в </w:t>
      </w:r>
      <w:r w:rsidR="00E04C64" w:rsidRPr="0080645C">
        <w:rPr>
          <w:b w:val="0"/>
          <w:szCs w:val="28"/>
        </w:rPr>
        <w:t>Шовгеновском районе – 26,</w:t>
      </w:r>
      <w:r w:rsidR="00E04C64">
        <w:rPr>
          <w:b w:val="0"/>
          <w:szCs w:val="28"/>
        </w:rPr>
        <w:t>9</w:t>
      </w:r>
      <w:r w:rsidR="00E04C64" w:rsidRPr="0080645C">
        <w:rPr>
          <w:b w:val="0"/>
          <w:szCs w:val="28"/>
        </w:rPr>
        <w:t xml:space="preserve"> тыс. рублей </w:t>
      </w:r>
      <w:r w:rsidR="00E04C64">
        <w:rPr>
          <w:b w:val="0"/>
          <w:szCs w:val="28"/>
        </w:rPr>
        <w:t>(80</w:t>
      </w:r>
      <w:r w:rsidR="00E04C64" w:rsidRPr="0080645C">
        <w:rPr>
          <w:b w:val="0"/>
          <w:szCs w:val="28"/>
        </w:rPr>
        <w:t>% от средней</w:t>
      </w:r>
      <w:r w:rsidR="00E04C64">
        <w:rPr>
          <w:b w:val="0"/>
          <w:szCs w:val="28"/>
        </w:rPr>
        <w:t xml:space="preserve">) и </w:t>
      </w:r>
      <w:r w:rsidRPr="0080645C">
        <w:rPr>
          <w:b w:val="0"/>
          <w:szCs w:val="28"/>
        </w:rPr>
        <w:t>г. Адыгейске – 2</w:t>
      </w:r>
      <w:r w:rsidR="00E04C64">
        <w:rPr>
          <w:b w:val="0"/>
          <w:szCs w:val="28"/>
        </w:rPr>
        <w:t>7,3</w:t>
      </w:r>
      <w:r w:rsidRPr="0080645C">
        <w:rPr>
          <w:b w:val="0"/>
          <w:szCs w:val="28"/>
        </w:rPr>
        <w:t xml:space="preserve"> тыс. рублей (</w:t>
      </w:r>
      <w:r w:rsidR="00E04C64">
        <w:rPr>
          <w:b w:val="0"/>
          <w:szCs w:val="28"/>
        </w:rPr>
        <w:t>82</w:t>
      </w:r>
      <w:r w:rsidRPr="0080645C">
        <w:rPr>
          <w:b w:val="0"/>
          <w:szCs w:val="28"/>
        </w:rPr>
        <w:t>%). Всего по Ре</w:t>
      </w:r>
      <w:r w:rsidRPr="0080645C">
        <w:rPr>
          <w:b w:val="0"/>
          <w:szCs w:val="28"/>
        </w:rPr>
        <w:t>с</w:t>
      </w:r>
      <w:r w:rsidRPr="0080645C">
        <w:rPr>
          <w:b w:val="0"/>
          <w:szCs w:val="28"/>
        </w:rPr>
        <w:t xml:space="preserve">публике Адыгея среднемесячная </w:t>
      </w:r>
      <w:r>
        <w:rPr>
          <w:b w:val="0"/>
          <w:szCs w:val="28"/>
        </w:rPr>
        <w:t xml:space="preserve">заработная плата по крупным и средним организациям в </w:t>
      </w:r>
      <w:r w:rsidR="00E04C64">
        <w:rPr>
          <w:b w:val="0"/>
          <w:szCs w:val="28"/>
        </w:rPr>
        <w:t xml:space="preserve">январе-мае </w:t>
      </w:r>
      <w:r w:rsidRPr="0080645C">
        <w:rPr>
          <w:b w:val="0"/>
          <w:szCs w:val="28"/>
        </w:rPr>
        <w:t>20</w:t>
      </w:r>
      <w:r w:rsidR="00E04C64">
        <w:rPr>
          <w:b w:val="0"/>
          <w:szCs w:val="28"/>
        </w:rPr>
        <w:t>20</w:t>
      </w:r>
      <w:r w:rsidRPr="0080645C">
        <w:rPr>
          <w:b w:val="0"/>
          <w:szCs w:val="28"/>
        </w:rPr>
        <w:t xml:space="preserve"> год</w:t>
      </w:r>
      <w:r>
        <w:rPr>
          <w:b w:val="0"/>
          <w:szCs w:val="28"/>
        </w:rPr>
        <w:t>у</w:t>
      </w:r>
      <w:r w:rsidRPr="0080645C">
        <w:rPr>
          <w:b w:val="0"/>
          <w:szCs w:val="28"/>
        </w:rPr>
        <w:t xml:space="preserve"> составила </w:t>
      </w:r>
      <w:r>
        <w:rPr>
          <w:b w:val="0"/>
          <w:szCs w:val="28"/>
        </w:rPr>
        <w:t>3</w:t>
      </w:r>
      <w:r w:rsidR="00E04C64">
        <w:rPr>
          <w:b w:val="0"/>
          <w:szCs w:val="28"/>
        </w:rPr>
        <w:t>3,3</w:t>
      </w:r>
      <w:r w:rsidRPr="0080645C">
        <w:rPr>
          <w:b w:val="0"/>
          <w:szCs w:val="28"/>
        </w:rPr>
        <w:t xml:space="preserve"> тыс. рублей (+</w:t>
      </w:r>
      <w:r w:rsidR="00E04C64">
        <w:rPr>
          <w:b w:val="0"/>
          <w:szCs w:val="28"/>
        </w:rPr>
        <w:t>7,4</w:t>
      </w:r>
      <w:r w:rsidRPr="0080645C">
        <w:rPr>
          <w:b w:val="0"/>
          <w:szCs w:val="28"/>
        </w:rPr>
        <w:t xml:space="preserve">% к </w:t>
      </w:r>
      <w:r w:rsidR="00E04C64">
        <w:rPr>
          <w:b w:val="0"/>
          <w:szCs w:val="28"/>
        </w:rPr>
        <w:t xml:space="preserve">январю-маю </w:t>
      </w:r>
      <w:r w:rsidRPr="0080645C">
        <w:rPr>
          <w:b w:val="0"/>
          <w:szCs w:val="28"/>
        </w:rPr>
        <w:t>20</w:t>
      </w:r>
      <w:r w:rsidR="00E04C64">
        <w:rPr>
          <w:b w:val="0"/>
          <w:szCs w:val="28"/>
        </w:rPr>
        <w:t>19</w:t>
      </w:r>
      <w:r w:rsidRPr="0080645C">
        <w:rPr>
          <w:b w:val="0"/>
          <w:szCs w:val="28"/>
        </w:rPr>
        <w:t xml:space="preserve"> год</w:t>
      </w:r>
      <w:r w:rsidR="00E04C64">
        <w:rPr>
          <w:b w:val="0"/>
          <w:szCs w:val="28"/>
        </w:rPr>
        <w:t>а</w:t>
      </w:r>
      <w:r w:rsidRPr="0080645C">
        <w:rPr>
          <w:b w:val="0"/>
          <w:szCs w:val="28"/>
        </w:rPr>
        <w:t>).</w:t>
      </w:r>
    </w:p>
    <w:p w14:paraId="75DE904F" w14:textId="6431C304" w:rsidR="00E04C64" w:rsidRDefault="00E04C64" w:rsidP="00E04C64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>
        <w:rPr>
          <w:b w:val="0"/>
          <w:szCs w:val="28"/>
        </w:rPr>
        <w:t>П</w:t>
      </w:r>
      <w:r w:rsidRPr="0070762D">
        <w:rPr>
          <w:b w:val="0"/>
          <w:szCs w:val="28"/>
        </w:rPr>
        <w:t xml:space="preserve">о состоянию на 1 </w:t>
      </w:r>
      <w:r>
        <w:rPr>
          <w:b w:val="0"/>
          <w:szCs w:val="28"/>
        </w:rPr>
        <w:t>июля</w:t>
      </w:r>
      <w:r w:rsidRPr="0070762D">
        <w:rPr>
          <w:b w:val="0"/>
          <w:szCs w:val="28"/>
        </w:rPr>
        <w:t xml:space="preserve"> 20</w:t>
      </w:r>
      <w:r>
        <w:rPr>
          <w:b w:val="0"/>
          <w:szCs w:val="28"/>
        </w:rPr>
        <w:t xml:space="preserve">20 </w:t>
      </w:r>
      <w:r w:rsidRPr="0070762D">
        <w:rPr>
          <w:b w:val="0"/>
          <w:szCs w:val="28"/>
        </w:rPr>
        <w:t>г</w:t>
      </w:r>
      <w:r>
        <w:rPr>
          <w:b w:val="0"/>
          <w:szCs w:val="28"/>
        </w:rPr>
        <w:t>ода</w:t>
      </w:r>
      <w:r w:rsidRPr="0070762D">
        <w:rPr>
          <w:b w:val="0"/>
          <w:szCs w:val="28"/>
        </w:rPr>
        <w:t xml:space="preserve"> обследуемыми организациями сведения о просроченной задолженности по заработной плате не пред</w:t>
      </w:r>
      <w:r w:rsidRPr="0070762D">
        <w:rPr>
          <w:b w:val="0"/>
          <w:szCs w:val="28"/>
        </w:rPr>
        <w:t>о</w:t>
      </w:r>
      <w:r w:rsidRPr="0070762D">
        <w:rPr>
          <w:b w:val="0"/>
          <w:szCs w:val="28"/>
        </w:rPr>
        <w:t>ставлялись.</w:t>
      </w:r>
      <w:r>
        <w:rPr>
          <w:b w:val="0"/>
          <w:szCs w:val="28"/>
        </w:rPr>
        <w:t xml:space="preserve"> </w:t>
      </w:r>
    </w:p>
    <w:p w14:paraId="570123C8" w14:textId="6A588C4F" w:rsidR="00E04C64" w:rsidRPr="00732A71" w:rsidRDefault="00E04C64" w:rsidP="00E04C64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E26B68">
        <w:rPr>
          <w:b w:val="0"/>
          <w:szCs w:val="28"/>
        </w:rPr>
        <w:t>Величина прожиточного минимума за 1 квартал 2020 год составила 9 3</w:t>
      </w:r>
      <w:r w:rsidR="00E26B68" w:rsidRPr="00E26B68">
        <w:rPr>
          <w:b w:val="0"/>
          <w:szCs w:val="28"/>
        </w:rPr>
        <w:t>54</w:t>
      </w:r>
      <w:r w:rsidRPr="00E26B68">
        <w:rPr>
          <w:b w:val="0"/>
          <w:szCs w:val="28"/>
        </w:rPr>
        <w:t xml:space="preserve"> рубл</w:t>
      </w:r>
      <w:r w:rsidR="00E26B68" w:rsidRPr="00E26B68">
        <w:rPr>
          <w:b w:val="0"/>
          <w:szCs w:val="28"/>
        </w:rPr>
        <w:t>я</w:t>
      </w:r>
      <w:r w:rsidRPr="00E26B68">
        <w:rPr>
          <w:b w:val="0"/>
          <w:szCs w:val="28"/>
        </w:rPr>
        <w:t xml:space="preserve">, что на </w:t>
      </w:r>
      <w:r w:rsidR="00E26B68" w:rsidRPr="00E26B68">
        <w:rPr>
          <w:b w:val="0"/>
          <w:szCs w:val="28"/>
        </w:rPr>
        <w:t>0,</w:t>
      </w:r>
      <w:r w:rsidRPr="00E26B68">
        <w:rPr>
          <w:b w:val="0"/>
          <w:szCs w:val="28"/>
        </w:rPr>
        <w:t>6% больше, чем в 1 квартале 2019 года.</w:t>
      </w:r>
    </w:p>
    <w:p w14:paraId="1F06D613" w14:textId="6AF7B1F4" w:rsidR="00AF1780" w:rsidRDefault="00E04C64" w:rsidP="002C1867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732A71">
        <w:rPr>
          <w:b w:val="0"/>
          <w:szCs w:val="28"/>
        </w:rPr>
        <w:t>В рамках регионального трехстороннего соглашения между Федер</w:t>
      </w:r>
      <w:r w:rsidRPr="00732A71">
        <w:rPr>
          <w:b w:val="0"/>
          <w:szCs w:val="28"/>
        </w:rPr>
        <w:t>а</w:t>
      </w:r>
      <w:r w:rsidRPr="00732A71">
        <w:rPr>
          <w:b w:val="0"/>
          <w:szCs w:val="28"/>
        </w:rPr>
        <w:t>цией профсоюзов Республики Адыгея, объединениями работодателей Ре</w:t>
      </w:r>
      <w:r w:rsidRPr="00732A71">
        <w:rPr>
          <w:b w:val="0"/>
          <w:szCs w:val="28"/>
        </w:rPr>
        <w:t>с</w:t>
      </w:r>
      <w:r w:rsidRPr="00732A71">
        <w:rPr>
          <w:b w:val="0"/>
          <w:szCs w:val="28"/>
        </w:rPr>
        <w:t xml:space="preserve">публики Адыгея и Кабинетом Министров Республики </w:t>
      </w:r>
      <w:r w:rsidRPr="00AF1780">
        <w:rPr>
          <w:b w:val="0"/>
          <w:szCs w:val="28"/>
        </w:rPr>
        <w:t>Адыгея на 20</w:t>
      </w:r>
      <w:r w:rsidR="002C1867">
        <w:rPr>
          <w:b w:val="0"/>
          <w:szCs w:val="28"/>
        </w:rPr>
        <w:t>20</w:t>
      </w:r>
      <w:r w:rsidRPr="00AF1780">
        <w:rPr>
          <w:b w:val="0"/>
          <w:szCs w:val="28"/>
        </w:rPr>
        <w:t>-20</w:t>
      </w:r>
      <w:r w:rsidR="002C1867">
        <w:rPr>
          <w:b w:val="0"/>
          <w:szCs w:val="28"/>
        </w:rPr>
        <w:t>22</w:t>
      </w:r>
      <w:r w:rsidRPr="00AF1780">
        <w:rPr>
          <w:b w:val="0"/>
          <w:szCs w:val="28"/>
        </w:rPr>
        <w:t xml:space="preserve"> годы</w:t>
      </w:r>
      <w:r w:rsidRPr="00732A71">
        <w:rPr>
          <w:b w:val="0"/>
          <w:szCs w:val="28"/>
        </w:rPr>
        <w:t xml:space="preserve"> </w:t>
      </w:r>
      <w:r>
        <w:rPr>
          <w:b w:val="0"/>
          <w:szCs w:val="28"/>
        </w:rPr>
        <w:t>реализовыв</w:t>
      </w:r>
      <w:r w:rsidR="002C1867">
        <w:rPr>
          <w:b w:val="0"/>
          <w:szCs w:val="28"/>
        </w:rPr>
        <w:t>ается</w:t>
      </w:r>
      <w:r w:rsidRPr="00732A71">
        <w:rPr>
          <w:b w:val="0"/>
          <w:szCs w:val="28"/>
        </w:rPr>
        <w:t xml:space="preserve"> последовательная политика, направленная на повышение доли работников с заработной платой выше прожиточного м</w:t>
      </w:r>
      <w:r w:rsidRPr="00732A71">
        <w:rPr>
          <w:b w:val="0"/>
          <w:szCs w:val="28"/>
        </w:rPr>
        <w:t>и</w:t>
      </w:r>
      <w:r w:rsidRPr="00732A71">
        <w:rPr>
          <w:b w:val="0"/>
          <w:szCs w:val="28"/>
        </w:rPr>
        <w:lastRenderedPageBreak/>
        <w:t>нимума трудоспособного населения, повышение реальной заработной пл</w:t>
      </w:r>
      <w:r w:rsidRPr="00732A71">
        <w:rPr>
          <w:b w:val="0"/>
          <w:szCs w:val="28"/>
        </w:rPr>
        <w:t>а</w:t>
      </w:r>
      <w:r w:rsidRPr="00732A71">
        <w:rPr>
          <w:b w:val="0"/>
          <w:szCs w:val="28"/>
        </w:rPr>
        <w:t>ты, поддержание приемлемой дифференциации заработной платы</w:t>
      </w:r>
      <w:r w:rsidR="00321B0A">
        <w:rPr>
          <w:b w:val="0"/>
          <w:szCs w:val="28"/>
        </w:rPr>
        <w:t>.</w:t>
      </w:r>
      <w:r w:rsidRPr="00732A71">
        <w:rPr>
          <w:b w:val="0"/>
          <w:szCs w:val="28"/>
        </w:rPr>
        <w:t xml:space="preserve"> </w:t>
      </w:r>
    </w:p>
    <w:p w14:paraId="067B553B" w14:textId="77777777" w:rsidR="00E04C64" w:rsidRPr="00732A71" w:rsidRDefault="00E04C64" w:rsidP="008B3277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732A71">
        <w:rPr>
          <w:b w:val="0"/>
          <w:szCs w:val="28"/>
        </w:rPr>
        <w:t>В рамках государственных программ Республики Адыгея реализ</w:t>
      </w:r>
      <w:r w:rsidRPr="00732A71">
        <w:rPr>
          <w:b w:val="0"/>
          <w:szCs w:val="28"/>
        </w:rPr>
        <w:t>у</w:t>
      </w:r>
      <w:r w:rsidRPr="00732A71">
        <w:rPr>
          <w:b w:val="0"/>
          <w:szCs w:val="28"/>
        </w:rPr>
        <w:t>ются меры, обеспечивающие гарантированный уровень образования, м</w:t>
      </w:r>
      <w:r w:rsidRPr="00732A71">
        <w:rPr>
          <w:b w:val="0"/>
          <w:szCs w:val="28"/>
        </w:rPr>
        <w:t>е</w:t>
      </w:r>
      <w:r w:rsidRPr="00732A71">
        <w:rPr>
          <w:b w:val="0"/>
          <w:szCs w:val="28"/>
        </w:rPr>
        <w:t>дицинского и культурного обслуживания, социальной поддержки, занят</w:t>
      </w:r>
      <w:r w:rsidRPr="00732A71">
        <w:rPr>
          <w:b w:val="0"/>
          <w:szCs w:val="28"/>
        </w:rPr>
        <w:t>о</w:t>
      </w:r>
      <w:r w:rsidRPr="00732A71">
        <w:rPr>
          <w:b w:val="0"/>
          <w:szCs w:val="28"/>
        </w:rPr>
        <w:t>сти населения: «Социальная поддержка граждан» на 2014-2021 годы (утв. постановлением Кабинета Министров Республики Адыгея от 29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285), «Развитие физической культуры и спорта» на 2014-2021 годы (утв. постановлением Кабинета Министров Республики Адыгея от 7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257), «Развитие образования» на 2014-2025 годы (утв. постановлением Кабинета Министров Республики Адыгея от 11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262), «Развитие здравоохранения» на 2014-2021 годы (утв. п</w:t>
      </w:r>
      <w:r w:rsidRPr="00732A71">
        <w:rPr>
          <w:b w:val="0"/>
          <w:szCs w:val="28"/>
        </w:rPr>
        <w:t>о</w:t>
      </w:r>
      <w:r w:rsidRPr="00732A71">
        <w:rPr>
          <w:b w:val="0"/>
          <w:szCs w:val="28"/>
        </w:rPr>
        <w:t>становлением Кабинета Министров Республики Адыгея от 22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280), «Развитие культуры» на 2014-2021 годы (утв. постановлением Кабинета Министров Республики Адыгея от 21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272), «Содействие занятости населения» на 2014-2021 годы (утв. постановлен</w:t>
      </w:r>
      <w:r w:rsidRPr="00732A71">
        <w:rPr>
          <w:b w:val="0"/>
          <w:szCs w:val="28"/>
        </w:rPr>
        <w:t>и</w:t>
      </w:r>
      <w:r w:rsidRPr="00732A71">
        <w:rPr>
          <w:b w:val="0"/>
          <w:szCs w:val="28"/>
        </w:rPr>
        <w:t>ем Кабинета Министров Республики Адыгея от 7 ноября 2013 года №</w:t>
      </w:r>
      <w:r>
        <w:rPr>
          <w:b w:val="0"/>
          <w:szCs w:val="28"/>
        </w:rPr>
        <w:t xml:space="preserve"> </w:t>
      </w:r>
      <w:r w:rsidRPr="00732A71">
        <w:rPr>
          <w:b w:val="0"/>
          <w:szCs w:val="28"/>
        </w:rPr>
        <w:t>255).</w:t>
      </w:r>
    </w:p>
    <w:p w14:paraId="4481634B" w14:textId="59A0DACE" w:rsidR="00E04C64" w:rsidRDefault="00E04C64" w:rsidP="008B3277">
      <w:pPr>
        <w:pStyle w:val="ad"/>
        <w:tabs>
          <w:tab w:val="left" w:pos="900"/>
          <w:tab w:val="left" w:pos="1276"/>
        </w:tabs>
        <w:ind w:firstLine="709"/>
        <w:rPr>
          <w:b w:val="0"/>
          <w:szCs w:val="28"/>
        </w:rPr>
      </w:pPr>
      <w:r w:rsidRPr="002C1867">
        <w:rPr>
          <w:b w:val="0"/>
          <w:szCs w:val="28"/>
        </w:rPr>
        <w:t>В 2020 году продолжилась реализация Указа Президента Российской Федерации от 7 мая 2012 года № 597 «О мероприятиях по реализации го</w:t>
      </w:r>
      <w:r w:rsidRPr="002C1867">
        <w:rPr>
          <w:b w:val="0"/>
          <w:szCs w:val="28"/>
        </w:rPr>
        <w:t>с</w:t>
      </w:r>
      <w:r w:rsidRPr="002C1867">
        <w:rPr>
          <w:b w:val="0"/>
          <w:szCs w:val="28"/>
        </w:rPr>
        <w:t>ударственной социальной политики» в части сохранения достигнутых зн</w:t>
      </w:r>
      <w:r w:rsidRPr="002C1867">
        <w:rPr>
          <w:b w:val="0"/>
          <w:szCs w:val="28"/>
        </w:rPr>
        <w:t>а</w:t>
      </w:r>
      <w:r w:rsidRPr="002C1867">
        <w:rPr>
          <w:b w:val="0"/>
          <w:szCs w:val="28"/>
        </w:rPr>
        <w:t>чений оплаты труда отдельных категорий персонала (врачи, средний и младший медицинский персонал, преподаватели вузов, работники науки и культуры).</w:t>
      </w:r>
    </w:p>
    <w:p w14:paraId="33E4CF5D" w14:textId="1F3EB911" w:rsidR="008B3277" w:rsidRPr="008B3277" w:rsidRDefault="00244891" w:rsidP="003E1489">
      <w:pPr>
        <w:pStyle w:val="ad"/>
        <w:tabs>
          <w:tab w:val="left" w:pos="900"/>
          <w:tab w:val="left" w:pos="1276"/>
        </w:tabs>
        <w:spacing w:before="240" w:after="240"/>
        <w:ind w:firstLine="709"/>
        <w:rPr>
          <w:bCs/>
          <w:color w:val="1F497D" w:themeColor="text2"/>
          <w:szCs w:val="28"/>
        </w:rPr>
      </w:pPr>
      <w:r>
        <w:rPr>
          <w:bCs/>
          <w:color w:val="1F497D" w:themeColor="text2"/>
          <w:szCs w:val="28"/>
        </w:rPr>
        <w:t>1</w:t>
      </w:r>
      <w:r w:rsidR="008B3277" w:rsidRPr="008B3277">
        <w:rPr>
          <w:bCs/>
          <w:color w:val="1F497D" w:themeColor="text2"/>
          <w:szCs w:val="28"/>
        </w:rPr>
        <w:t>4. Демография</w:t>
      </w:r>
    </w:p>
    <w:p w14:paraId="674750DE" w14:textId="506D46A9" w:rsidR="00FF71BD" w:rsidRDefault="00FF71BD" w:rsidP="008B3277">
      <w:pPr>
        <w:pStyle w:val="ad"/>
        <w:tabs>
          <w:tab w:val="left" w:pos="900"/>
          <w:tab w:val="left" w:pos="1276"/>
        </w:tabs>
        <w:suppressAutoHyphens/>
        <w:ind w:firstLine="709"/>
        <w:rPr>
          <w:b w:val="0"/>
          <w:szCs w:val="28"/>
        </w:rPr>
      </w:pPr>
      <w:r w:rsidRPr="005C4990">
        <w:rPr>
          <w:b w:val="0"/>
          <w:szCs w:val="28"/>
        </w:rPr>
        <w:t xml:space="preserve">По </w:t>
      </w:r>
      <w:r>
        <w:rPr>
          <w:b w:val="0"/>
          <w:szCs w:val="28"/>
        </w:rPr>
        <w:t xml:space="preserve">расчетным </w:t>
      </w:r>
      <w:r w:rsidRPr="005C4990">
        <w:rPr>
          <w:b w:val="0"/>
          <w:szCs w:val="28"/>
        </w:rPr>
        <w:t xml:space="preserve">данным численность постоянного населения Республики Адыгея на 1 </w:t>
      </w:r>
      <w:r>
        <w:rPr>
          <w:b w:val="0"/>
          <w:szCs w:val="28"/>
        </w:rPr>
        <w:t>июня</w:t>
      </w:r>
      <w:r w:rsidRPr="0070558A">
        <w:rPr>
          <w:b w:val="0"/>
          <w:szCs w:val="28"/>
        </w:rPr>
        <w:t xml:space="preserve"> </w:t>
      </w:r>
      <w:r>
        <w:rPr>
          <w:b w:val="0"/>
          <w:szCs w:val="28"/>
        </w:rPr>
        <w:t xml:space="preserve">2020 </w:t>
      </w:r>
      <w:r w:rsidRPr="005C4990">
        <w:rPr>
          <w:b w:val="0"/>
          <w:szCs w:val="28"/>
        </w:rPr>
        <w:t>г</w:t>
      </w:r>
      <w:r>
        <w:rPr>
          <w:b w:val="0"/>
          <w:szCs w:val="28"/>
        </w:rPr>
        <w:t>ода</w:t>
      </w:r>
      <w:r w:rsidRPr="005C4990">
        <w:rPr>
          <w:b w:val="0"/>
          <w:szCs w:val="28"/>
        </w:rPr>
        <w:t xml:space="preserve"> составила </w:t>
      </w:r>
      <w:r>
        <w:rPr>
          <w:b w:val="0"/>
          <w:szCs w:val="28"/>
        </w:rPr>
        <w:t>463,3 тыс. человек</w:t>
      </w:r>
      <w:r w:rsidRPr="005C4990">
        <w:rPr>
          <w:b w:val="0"/>
          <w:szCs w:val="28"/>
        </w:rPr>
        <w:t xml:space="preserve">, из которых </w:t>
      </w:r>
      <w:r>
        <w:rPr>
          <w:b w:val="0"/>
          <w:szCs w:val="28"/>
        </w:rPr>
        <w:t>219,</w:t>
      </w:r>
      <w:r w:rsidR="008359CC">
        <w:rPr>
          <w:b w:val="0"/>
          <w:szCs w:val="28"/>
        </w:rPr>
        <w:t>0</w:t>
      </w:r>
      <w:r>
        <w:rPr>
          <w:b w:val="0"/>
          <w:szCs w:val="28"/>
        </w:rPr>
        <w:t xml:space="preserve"> тыс.</w:t>
      </w:r>
      <w:r w:rsidRPr="0070558A">
        <w:rPr>
          <w:b w:val="0"/>
          <w:szCs w:val="28"/>
        </w:rPr>
        <w:t xml:space="preserve"> человек (47,</w:t>
      </w:r>
      <w:r>
        <w:rPr>
          <w:b w:val="0"/>
          <w:szCs w:val="28"/>
        </w:rPr>
        <w:t>3</w:t>
      </w:r>
      <w:r w:rsidRPr="0070558A">
        <w:rPr>
          <w:b w:val="0"/>
          <w:szCs w:val="28"/>
        </w:rPr>
        <w:t xml:space="preserve">%) </w:t>
      </w:r>
      <w:r w:rsidRPr="005C4990">
        <w:rPr>
          <w:b w:val="0"/>
          <w:szCs w:val="28"/>
        </w:rPr>
        <w:t xml:space="preserve">– городское население и </w:t>
      </w:r>
      <w:r>
        <w:rPr>
          <w:b w:val="0"/>
          <w:szCs w:val="28"/>
        </w:rPr>
        <w:t>244,3 тыс.</w:t>
      </w:r>
      <w:r w:rsidRPr="0070558A">
        <w:rPr>
          <w:b w:val="0"/>
          <w:szCs w:val="28"/>
        </w:rPr>
        <w:t xml:space="preserve"> человек (52,</w:t>
      </w:r>
      <w:r>
        <w:rPr>
          <w:b w:val="0"/>
          <w:szCs w:val="28"/>
        </w:rPr>
        <w:t>7</w:t>
      </w:r>
      <w:r w:rsidRPr="0070558A">
        <w:rPr>
          <w:b w:val="0"/>
          <w:szCs w:val="28"/>
        </w:rPr>
        <w:t xml:space="preserve">%) </w:t>
      </w:r>
      <w:r w:rsidRPr="005C4990">
        <w:rPr>
          <w:b w:val="0"/>
          <w:szCs w:val="28"/>
        </w:rPr>
        <w:t xml:space="preserve">– сельское. Население республики увеличилось с начала года на </w:t>
      </w:r>
      <w:r w:rsidR="008359CC">
        <w:rPr>
          <w:b w:val="0"/>
          <w:szCs w:val="28"/>
        </w:rPr>
        <w:t>243</w:t>
      </w:r>
      <w:r w:rsidRPr="001F38BB">
        <w:rPr>
          <w:b w:val="0"/>
          <w:szCs w:val="28"/>
        </w:rPr>
        <w:t xml:space="preserve"> </w:t>
      </w:r>
      <w:r w:rsidRPr="005C4990">
        <w:rPr>
          <w:b w:val="0"/>
          <w:szCs w:val="28"/>
        </w:rPr>
        <w:t>человек</w:t>
      </w:r>
      <w:r w:rsidR="008359CC">
        <w:rPr>
          <w:b w:val="0"/>
          <w:szCs w:val="28"/>
        </w:rPr>
        <w:t>а</w:t>
      </w:r>
      <w:r w:rsidRPr="005C4990">
        <w:rPr>
          <w:b w:val="0"/>
          <w:szCs w:val="28"/>
        </w:rPr>
        <w:t>. Увеличение численности происходило за счет миграционного прироста.</w:t>
      </w:r>
    </w:p>
    <w:p w14:paraId="20877671" w14:textId="5F6F34BC" w:rsidR="00D93CF4" w:rsidRPr="00732A71" w:rsidRDefault="00FF71BD" w:rsidP="008B3277">
      <w:pPr>
        <w:pStyle w:val="ad"/>
        <w:tabs>
          <w:tab w:val="left" w:pos="900"/>
          <w:tab w:val="left" w:pos="1276"/>
        </w:tabs>
        <w:suppressAutoHyphens/>
        <w:ind w:firstLine="709"/>
        <w:rPr>
          <w:b w:val="0"/>
          <w:szCs w:val="28"/>
        </w:rPr>
      </w:pPr>
      <w:r>
        <w:rPr>
          <w:b w:val="0"/>
          <w:szCs w:val="28"/>
        </w:rPr>
        <w:t xml:space="preserve">В </w:t>
      </w:r>
      <w:r w:rsidR="008359CC">
        <w:rPr>
          <w:b w:val="0"/>
          <w:szCs w:val="28"/>
        </w:rPr>
        <w:t xml:space="preserve">январе-мае </w:t>
      </w:r>
      <w:r>
        <w:rPr>
          <w:b w:val="0"/>
          <w:szCs w:val="28"/>
        </w:rPr>
        <w:t>20</w:t>
      </w:r>
      <w:r w:rsidR="008359CC">
        <w:rPr>
          <w:b w:val="0"/>
          <w:szCs w:val="28"/>
        </w:rPr>
        <w:t>20</w:t>
      </w:r>
      <w:r>
        <w:rPr>
          <w:b w:val="0"/>
          <w:szCs w:val="28"/>
        </w:rPr>
        <w:t xml:space="preserve"> год</w:t>
      </w:r>
      <w:r w:rsidR="008359CC">
        <w:rPr>
          <w:b w:val="0"/>
          <w:szCs w:val="28"/>
        </w:rPr>
        <w:t>а</w:t>
      </w:r>
      <w:r>
        <w:rPr>
          <w:b w:val="0"/>
          <w:szCs w:val="28"/>
        </w:rPr>
        <w:t xml:space="preserve"> о</w:t>
      </w:r>
      <w:r w:rsidRPr="00D77D3E">
        <w:rPr>
          <w:b w:val="0"/>
          <w:szCs w:val="28"/>
        </w:rPr>
        <w:t>тмечается у</w:t>
      </w:r>
      <w:r w:rsidR="008359CC">
        <w:rPr>
          <w:b w:val="0"/>
          <w:szCs w:val="28"/>
        </w:rPr>
        <w:t>величен</w:t>
      </w:r>
      <w:r w:rsidRPr="00D77D3E">
        <w:rPr>
          <w:b w:val="0"/>
          <w:szCs w:val="28"/>
        </w:rPr>
        <w:t xml:space="preserve">ие числа родившихся </w:t>
      </w:r>
      <w:r>
        <w:rPr>
          <w:b w:val="0"/>
          <w:szCs w:val="28"/>
        </w:rPr>
        <w:t xml:space="preserve">на </w:t>
      </w:r>
      <w:r w:rsidR="008359CC">
        <w:rPr>
          <w:b w:val="0"/>
          <w:szCs w:val="28"/>
        </w:rPr>
        <w:t>9,1</w:t>
      </w:r>
      <w:r>
        <w:rPr>
          <w:b w:val="0"/>
          <w:szCs w:val="28"/>
        </w:rPr>
        <w:t xml:space="preserve">% </w:t>
      </w:r>
      <w:r w:rsidRPr="00D77D3E">
        <w:rPr>
          <w:b w:val="0"/>
          <w:szCs w:val="28"/>
        </w:rPr>
        <w:t>и у</w:t>
      </w:r>
      <w:r w:rsidR="008359CC">
        <w:rPr>
          <w:b w:val="0"/>
          <w:szCs w:val="28"/>
        </w:rPr>
        <w:t>меньш</w:t>
      </w:r>
      <w:r w:rsidRPr="00D77D3E">
        <w:rPr>
          <w:b w:val="0"/>
          <w:szCs w:val="28"/>
        </w:rPr>
        <w:t xml:space="preserve">ение числа умерших </w:t>
      </w:r>
      <w:r>
        <w:rPr>
          <w:b w:val="0"/>
          <w:szCs w:val="28"/>
        </w:rPr>
        <w:t xml:space="preserve">на </w:t>
      </w:r>
      <w:r w:rsidR="008359CC">
        <w:rPr>
          <w:b w:val="0"/>
          <w:szCs w:val="28"/>
        </w:rPr>
        <w:t>4,4</w:t>
      </w:r>
      <w:r>
        <w:rPr>
          <w:b w:val="0"/>
          <w:szCs w:val="28"/>
        </w:rPr>
        <w:t xml:space="preserve">% </w:t>
      </w:r>
      <w:r w:rsidRPr="00D77D3E">
        <w:rPr>
          <w:b w:val="0"/>
          <w:szCs w:val="28"/>
        </w:rPr>
        <w:t xml:space="preserve">по сравнению с </w:t>
      </w:r>
      <w:r w:rsidR="008359CC">
        <w:rPr>
          <w:b w:val="0"/>
          <w:szCs w:val="28"/>
        </w:rPr>
        <w:t xml:space="preserve">январем-маем </w:t>
      </w:r>
      <w:r w:rsidRPr="00D77D3E">
        <w:rPr>
          <w:b w:val="0"/>
          <w:szCs w:val="28"/>
        </w:rPr>
        <w:t>201</w:t>
      </w:r>
      <w:r w:rsidR="008359CC">
        <w:rPr>
          <w:b w:val="0"/>
          <w:szCs w:val="28"/>
        </w:rPr>
        <w:t>9</w:t>
      </w:r>
      <w:r w:rsidRPr="00D77D3E">
        <w:rPr>
          <w:b w:val="0"/>
          <w:szCs w:val="28"/>
        </w:rPr>
        <w:t xml:space="preserve"> год</w:t>
      </w:r>
      <w:r w:rsidR="008359CC">
        <w:rPr>
          <w:b w:val="0"/>
          <w:szCs w:val="28"/>
        </w:rPr>
        <w:t>а</w:t>
      </w:r>
      <w:r w:rsidRPr="00D77D3E">
        <w:rPr>
          <w:b w:val="0"/>
          <w:szCs w:val="28"/>
        </w:rPr>
        <w:t>.</w:t>
      </w:r>
      <w:r>
        <w:rPr>
          <w:b w:val="0"/>
          <w:szCs w:val="28"/>
        </w:rPr>
        <w:t xml:space="preserve"> </w:t>
      </w:r>
      <w:r w:rsidR="008359CC">
        <w:rPr>
          <w:b w:val="0"/>
          <w:szCs w:val="28"/>
        </w:rPr>
        <w:t>Ч</w:t>
      </w:r>
      <w:r w:rsidR="008359CC" w:rsidRPr="008359CC">
        <w:rPr>
          <w:b w:val="0"/>
          <w:szCs w:val="28"/>
        </w:rPr>
        <w:t>исло умерших превысило число родившихся на 672 человека</w:t>
      </w:r>
      <w:r w:rsidR="008359CC">
        <w:rPr>
          <w:b w:val="0"/>
          <w:szCs w:val="28"/>
        </w:rPr>
        <w:t xml:space="preserve"> или на 39%</w:t>
      </w:r>
      <w:r w:rsidR="00D93CF4">
        <w:rPr>
          <w:b w:val="0"/>
          <w:szCs w:val="28"/>
        </w:rPr>
        <w:t xml:space="preserve"> (в прошлом году – </w:t>
      </w:r>
      <w:r w:rsidR="00D67172">
        <w:rPr>
          <w:b w:val="0"/>
          <w:szCs w:val="28"/>
        </w:rPr>
        <w:t xml:space="preserve">на </w:t>
      </w:r>
      <w:r w:rsidR="00D93CF4">
        <w:rPr>
          <w:b w:val="0"/>
          <w:szCs w:val="28"/>
        </w:rPr>
        <w:t>58,7%)</w:t>
      </w:r>
      <w:r w:rsidR="008359CC" w:rsidRPr="008359CC">
        <w:rPr>
          <w:b w:val="0"/>
          <w:szCs w:val="28"/>
        </w:rPr>
        <w:t xml:space="preserve">. </w:t>
      </w:r>
      <w:r w:rsidR="00D93CF4" w:rsidRPr="00732A71">
        <w:rPr>
          <w:b w:val="0"/>
          <w:szCs w:val="28"/>
        </w:rPr>
        <w:t xml:space="preserve">Таким образом, коэффициент смертности составил </w:t>
      </w:r>
      <w:r w:rsidR="00D93CF4">
        <w:rPr>
          <w:b w:val="0"/>
          <w:szCs w:val="28"/>
        </w:rPr>
        <w:t>12,5</w:t>
      </w:r>
      <w:r w:rsidR="00D93CF4" w:rsidRPr="00732A71">
        <w:rPr>
          <w:b w:val="0"/>
          <w:szCs w:val="28"/>
        </w:rPr>
        <w:t xml:space="preserve"> умерших на 1 000 человек населения (в прошлом году – 1</w:t>
      </w:r>
      <w:r w:rsidR="00D93CF4">
        <w:rPr>
          <w:b w:val="0"/>
          <w:szCs w:val="28"/>
        </w:rPr>
        <w:t>3</w:t>
      </w:r>
      <w:r w:rsidR="00D93CF4" w:rsidRPr="00732A71">
        <w:rPr>
          <w:b w:val="0"/>
          <w:szCs w:val="28"/>
        </w:rPr>
        <w:t>,</w:t>
      </w:r>
      <w:r w:rsidR="00D93CF4">
        <w:rPr>
          <w:b w:val="0"/>
          <w:szCs w:val="28"/>
        </w:rPr>
        <w:t>3</w:t>
      </w:r>
      <w:r w:rsidR="00D93CF4" w:rsidRPr="00732A71">
        <w:rPr>
          <w:b w:val="0"/>
          <w:szCs w:val="28"/>
        </w:rPr>
        <w:t xml:space="preserve">), коэффициент рождаемости – </w:t>
      </w:r>
      <w:r w:rsidR="00D93CF4">
        <w:rPr>
          <w:b w:val="0"/>
          <w:szCs w:val="28"/>
        </w:rPr>
        <w:t>9,0</w:t>
      </w:r>
      <w:r w:rsidR="00D93CF4" w:rsidRPr="00732A71">
        <w:rPr>
          <w:b w:val="0"/>
          <w:szCs w:val="28"/>
        </w:rPr>
        <w:t xml:space="preserve"> родившихся на 1 000 человек населения (в 201</w:t>
      </w:r>
      <w:r w:rsidR="00D93CF4">
        <w:rPr>
          <w:b w:val="0"/>
          <w:szCs w:val="28"/>
        </w:rPr>
        <w:t>9</w:t>
      </w:r>
      <w:r w:rsidR="00D93CF4" w:rsidRPr="00732A71">
        <w:rPr>
          <w:b w:val="0"/>
          <w:szCs w:val="28"/>
        </w:rPr>
        <w:t xml:space="preserve"> году – </w:t>
      </w:r>
      <w:r w:rsidR="00D93CF4">
        <w:rPr>
          <w:b w:val="0"/>
          <w:szCs w:val="28"/>
        </w:rPr>
        <w:t>8,4</w:t>
      </w:r>
      <w:r w:rsidR="00D93CF4" w:rsidRPr="00732A71">
        <w:rPr>
          <w:b w:val="0"/>
          <w:szCs w:val="28"/>
        </w:rPr>
        <w:t>).</w:t>
      </w:r>
    </w:p>
    <w:p w14:paraId="00F4BEBE" w14:textId="4C87EBEF" w:rsidR="00FF71BD" w:rsidRPr="00732A71" w:rsidRDefault="00FF71BD" w:rsidP="00FF71BD">
      <w:pPr>
        <w:pStyle w:val="22"/>
        <w:tabs>
          <w:tab w:val="num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>Ч</w:t>
      </w:r>
      <w:r w:rsidRPr="00732A71">
        <w:rPr>
          <w:rFonts w:ascii="Times New Roman" w:hAnsi="Times New Roman"/>
          <w:sz w:val="28"/>
          <w:szCs w:val="28"/>
        </w:rPr>
        <w:t xml:space="preserve">исло мигрантов, </w:t>
      </w:r>
      <w:r>
        <w:rPr>
          <w:rFonts w:ascii="Times New Roman" w:hAnsi="Times New Roman"/>
          <w:sz w:val="28"/>
          <w:szCs w:val="28"/>
        </w:rPr>
        <w:t>переселившихся</w:t>
      </w:r>
      <w:r w:rsidRPr="00732A71">
        <w:rPr>
          <w:rFonts w:ascii="Times New Roman" w:hAnsi="Times New Roman"/>
          <w:sz w:val="28"/>
          <w:szCs w:val="28"/>
        </w:rPr>
        <w:t xml:space="preserve"> в Республику Ады</w:t>
      </w:r>
      <w:r>
        <w:rPr>
          <w:rFonts w:ascii="Times New Roman" w:hAnsi="Times New Roman"/>
          <w:sz w:val="28"/>
          <w:szCs w:val="28"/>
        </w:rPr>
        <w:t xml:space="preserve">гея в </w:t>
      </w:r>
      <w:r w:rsidR="00D93CF4">
        <w:rPr>
          <w:rFonts w:ascii="Times New Roman" w:hAnsi="Times New Roman"/>
          <w:sz w:val="28"/>
          <w:szCs w:val="28"/>
        </w:rPr>
        <w:t xml:space="preserve">январе-мае </w:t>
      </w:r>
      <w:r>
        <w:rPr>
          <w:rFonts w:ascii="Times New Roman" w:hAnsi="Times New Roman"/>
          <w:sz w:val="28"/>
          <w:szCs w:val="28"/>
        </w:rPr>
        <w:t>20</w:t>
      </w:r>
      <w:r w:rsidR="00D93CF4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год</w:t>
      </w:r>
      <w:r w:rsidR="00D93CF4">
        <w:rPr>
          <w:rFonts w:ascii="Times New Roman" w:hAnsi="Times New Roman"/>
          <w:sz w:val="28"/>
          <w:szCs w:val="28"/>
        </w:rPr>
        <w:t>а</w:t>
      </w:r>
      <w:r w:rsidRPr="00732A71">
        <w:rPr>
          <w:rFonts w:ascii="Times New Roman" w:hAnsi="Times New Roman"/>
          <w:sz w:val="28"/>
          <w:szCs w:val="28"/>
        </w:rPr>
        <w:t xml:space="preserve">, составило </w:t>
      </w:r>
      <w:r w:rsidR="00D93CF4">
        <w:rPr>
          <w:rFonts w:ascii="Times New Roman" w:hAnsi="Times New Roman"/>
          <w:sz w:val="28"/>
          <w:szCs w:val="28"/>
        </w:rPr>
        <w:t>6,8</w:t>
      </w:r>
      <w:r w:rsidRPr="00732A71">
        <w:rPr>
          <w:rFonts w:ascii="Times New Roman" w:hAnsi="Times New Roman"/>
          <w:sz w:val="28"/>
          <w:szCs w:val="28"/>
        </w:rPr>
        <w:t xml:space="preserve"> тыс. человек</w:t>
      </w:r>
      <w:r>
        <w:rPr>
          <w:rFonts w:ascii="Times New Roman" w:hAnsi="Times New Roman"/>
          <w:sz w:val="28"/>
          <w:szCs w:val="28"/>
        </w:rPr>
        <w:t xml:space="preserve"> (в прошлом году – </w:t>
      </w:r>
      <w:r w:rsidR="00D93CF4">
        <w:rPr>
          <w:rFonts w:ascii="Times New Roman" w:hAnsi="Times New Roman"/>
          <w:sz w:val="28"/>
          <w:szCs w:val="28"/>
        </w:rPr>
        <w:t>9,1</w:t>
      </w:r>
      <w:r>
        <w:rPr>
          <w:rFonts w:ascii="Times New Roman" w:hAnsi="Times New Roman"/>
          <w:sz w:val="28"/>
          <w:szCs w:val="28"/>
        </w:rPr>
        <w:t xml:space="preserve"> человек)</w:t>
      </w:r>
      <w:r w:rsidRPr="00732A71">
        <w:rPr>
          <w:rFonts w:ascii="Times New Roman" w:hAnsi="Times New Roman"/>
          <w:sz w:val="28"/>
          <w:szCs w:val="28"/>
        </w:rPr>
        <w:t xml:space="preserve">. Число выбывших – </w:t>
      </w:r>
      <w:r w:rsidR="00D93CF4">
        <w:rPr>
          <w:rFonts w:ascii="Times New Roman" w:hAnsi="Times New Roman"/>
          <w:sz w:val="28"/>
          <w:szCs w:val="28"/>
        </w:rPr>
        <w:t>5,9</w:t>
      </w:r>
      <w:r w:rsidRPr="00732A71">
        <w:rPr>
          <w:rFonts w:ascii="Times New Roman" w:hAnsi="Times New Roman"/>
          <w:sz w:val="28"/>
          <w:szCs w:val="28"/>
        </w:rPr>
        <w:t xml:space="preserve"> тыс. человек (</w:t>
      </w:r>
      <w:r>
        <w:rPr>
          <w:rFonts w:ascii="Times New Roman" w:hAnsi="Times New Roman"/>
          <w:sz w:val="28"/>
          <w:szCs w:val="28"/>
        </w:rPr>
        <w:t xml:space="preserve">в прошлом году – </w:t>
      </w:r>
      <w:r w:rsidR="00D93CF4">
        <w:rPr>
          <w:rFonts w:ascii="Times New Roman" w:hAnsi="Times New Roman"/>
          <w:sz w:val="28"/>
          <w:szCs w:val="28"/>
        </w:rPr>
        <w:t>5,6</w:t>
      </w:r>
      <w:r>
        <w:rPr>
          <w:rFonts w:ascii="Times New Roman" w:hAnsi="Times New Roman"/>
          <w:sz w:val="28"/>
          <w:szCs w:val="28"/>
        </w:rPr>
        <w:t xml:space="preserve"> тыс. человек</w:t>
      </w:r>
      <w:r w:rsidRPr="00732A71">
        <w:rPr>
          <w:rFonts w:ascii="Times New Roman" w:hAnsi="Times New Roman"/>
          <w:sz w:val="28"/>
          <w:szCs w:val="28"/>
        </w:rPr>
        <w:t>). Таким образом, миграционный прирост населения Адыгеи</w:t>
      </w:r>
      <w:r w:rsidR="00D93CF4">
        <w:rPr>
          <w:rFonts w:ascii="Times New Roman" w:hAnsi="Times New Roman"/>
          <w:sz w:val="28"/>
          <w:szCs w:val="28"/>
        </w:rPr>
        <w:t xml:space="preserve"> уменьшился на 2,6 тыс. человек</w:t>
      </w:r>
      <w:r w:rsidR="00A338FB">
        <w:rPr>
          <w:rFonts w:ascii="Times New Roman" w:hAnsi="Times New Roman"/>
          <w:sz w:val="28"/>
          <w:szCs w:val="28"/>
        </w:rPr>
        <w:t>, или на 74,1%</w:t>
      </w:r>
      <w:r w:rsidR="00D93CF4">
        <w:rPr>
          <w:rFonts w:ascii="Times New Roman" w:hAnsi="Times New Roman"/>
          <w:sz w:val="28"/>
          <w:szCs w:val="28"/>
        </w:rPr>
        <w:t xml:space="preserve"> и</w:t>
      </w:r>
      <w:r w:rsidRPr="00732A71">
        <w:rPr>
          <w:rFonts w:ascii="Times New Roman" w:hAnsi="Times New Roman"/>
          <w:sz w:val="28"/>
          <w:szCs w:val="28"/>
        </w:rPr>
        <w:t xml:space="preserve"> составил </w:t>
      </w:r>
      <w:r w:rsidR="00D93CF4">
        <w:rPr>
          <w:rFonts w:ascii="Times New Roman" w:hAnsi="Times New Roman"/>
          <w:sz w:val="28"/>
          <w:szCs w:val="28"/>
        </w:rPr>
        <w:t>0,9</w:t>
      </w:r>
      <w:r>
        <w:rPr>
          <w:rFonts w:ascii="Times New Roman" w:hAnsi="Times New Roman"/>
          <w:sz w:val="28"/>
          <w:szCs w:val="28"/>
        </w:rPr>
        <w:t xml:space="preserve"> тыс. человек</w:t>
      </w:r>
      <w:r w:rsidR="00A338FB">
        <w:rPr>
          <w:rFonts w:ascii="Times New Roman" w:hAnsi="Times New Roman"/>
          <w:sz w:val="28"/>
          <w:szCs w:val="28"/>
        </w:rPr>
        <w:t>.</w:t>
      </w:r>
    </w:p>
    <w:p w14:paraId="74BB831D" w14:textId="2B1FB6A3" w:rsidR="00A338FB" w:rsidRDefault="00A338FB" w:rsidP="00FF71BD">
      <w:pPr>
        <w:pStyle w:val="22"/>
        <w:tabs>
          <w:tab w:val="num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338FB">
        <w:rPr>
          <w:rFonts w:ascii="Times New Roman" w:hAnsi="Times New Roman"/>
          <w:sz w:val="28"/>
          <w:szCs w:val="28"/>
        </w:rPr>
        <w:lastRenderedPageBreak/>
        <w:t>По сравнению с аналогичным периодом прошлого года миграцио</w:t>
      </w:r>
      <w:r w:rsidRPr="00A338FB">
        <w:rPr>
          <w:rFonts w:ascii="Times New Roman" w:hAnsi="Times New Roman"/>
          <w:sz w:val="28"/>
          <w:szCs w:val="28"/>
        </w:rPr>
        <w:t>н</w:t>
      </w:r>
      <w:r w:rsidRPr="00A338FB">
        <w:rPr>
          <w:rFonts w:ascii="Times New Roman" w:hAnsi="Times New Roman"/>
          <w:sz w:val="28"/>
          <w:szCs w:val="28"/>
        </w:rPr>
        <w:t>ный прирост от межрегиональной миграции уменьшился на 54,6%. Наибольший приток мигрантов наблюдался из Туркмении – 145 человек (уменьшился на 46,7%), Украины - 105 человек (уменьшился на 71,9%),  Казахстана – 32 человека (уменьшился на 69,2%), Сирии – 30 человек (уменьшился на 62,5%).</w:t>
      </w:r>
    </w:p>
    <w:p w14:paraId="47FDCAD2" w14:textId="77777777" w:rsidR="00FF71BD" w:rsidRPr="00732A71" w:rsidRDefault="00FF71BD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32A71">
        <w:rPr>
          <w:rFonts w:ascii="Times New Roman" w:hAnsi="Times New Roman"/>
          <w:sz w:val="28"/>
          <w:szCs w:val="28"/>
        </w:rPr>
        <w:t xml:space="preserve">Для достижения целей государственной демографической политики реализуется комплексная система мер. </w:t>
      </w:r>
      <w:r>
        <w:rPr>
          <w:rFonts w:ascii="Times New Roman" w:hAnsi="Times New Roman"/>
          <w:sz w:val="28"/>
          <w:szCs w:val="28"/>
        </w:rPr>
        <w:t>В</w:t>
      </w:r>
      <w:r w:rsidRPr="00732A71">
        <w:rPr>
          <w:rFonts w:ascii="Times New Roman" w:hAnsi="Times New Roman"/>
          <w:sz w:val="28"/>
          <w:szCs w:val="28"/>
        </w:rPr>
        <w:t xml:space="preserve"> рамках государственной пр</w:t>
      </w:r>
      <w:r w:rsidRPr="00732A71">
        <w:rPr>
          <w:rFonts w:ascii="Times New Roman" w:hAnsi="Times New Roman"/>
          <w:sz w:val="28"/>
          <w:szCs w:val="28"/>
        </w:rPr>
        <w:t>о</w:t>
      </w:r>
      <w:r w:rsidRPr="00732A71">
        <w:rPr>
          <w:rFonts w:ascii="Times New Roman" w:hAnsi="Times New Roman"/>
          <w:sz w:val="28"/>
          <w:szCs w:val="28"/>
        </w:rPr>
        <w:t>граммы Республики Адыгея «Развитие здравоохранения» на 2014-2021 г</w:t>
      </w:r>
      <w:r w:rsidRPr="00732A71">
        <w:rPr>
          <w:rFonts w:ascii="Times New Roman" w:hAnsi="Times New Roman"/>
          <w:sz w:val="28"/>
          <w:szCs w:val="28"/>
        </w:rPr>
        <w:t>о</w:t>
      </w:r>
      <w:r w:rsidRPr="00732A71">
        <w:rPr>
          <w:rFonts w:ascii="Times New Roman" w:hAnsi="Times New Roman"/>
          <w:sz w:val="28"/>
          <w:szCs w:val="28"/>
        </w:rPr>
        <w:t xml:space="preserve">ды (утв. </w:t>
      </w:r>
      <w:hyperlink w:anchor="sub_0" w:history="1">
        <w:r w:rsidRPr="00732A71">
          <w:rPr>
            <w:rFonts w:ascii="Times New Roman" w:hAnsi="Times New Roman"/>
            <w:sz w:val="28"/>
            <w:szCs w:val="28"/>
          </w:rPr>
          <w:t xml:space="preserve">постановлением </w:t>
        </w:r>
      </w:hyperlink>
      <w:r w:rsidRPr="00732A71">
        <w:rPr>
          <w:rFonts w:ascii="Times New Roman" w:hAnsi="Times New Roman"/>
          <w:sz w:val="28"/>
          <w:szCs w:val="28"/>
        </w:rPr>
        <w:t xml:space="preserve">Кабинета Министров Республики Адыгея от 22 ноября </w:t>
      </w:r>
      <w:smartTag w:uri="urn:schemas-microsoft-com:office:smarttags" w:element="metricconverter">
        <w:smartTagPr>
          <w:attr w:name="ProductID" w:val="2013 г"/>
        </w:smartTagPr>
        <w:r w:rsidRPr="00732A71">
          <w:rPr>
            <w:rFonts w:ascii="Times New Roman" w:hAnsi="Times New Roman"/>
            <w:sz w:val="28"/>
            <w:szCs w:val="28"/>
          </w:rPr>
          <w:t>2013 года</w:t>
        </w:r>
      </w:smartTag>
      <w:r w:rsidRPr="00732A71">
        <w:rPr>
          <w:rFonts w:ascii="Times New Roman" w:hAnsi="Times New Roman"/>
          <w:sz w:val="28"/>
          <w:szCs w:val="28"/>
        </w:rPr>
        <w:t xml:space="preserve"> № 280), а также в соответствии с планом мероприятий («дорожной картой») «Изменения в отраслях социальной сферы, напра</w:t>
      </w:r>
      <w:r w:rsidRPr="00732A71">
        <w:rPr>
          <w:rFonts w:ascii="Times New Roman" w:hAnsi="Times New Roman"/>
          <w:sz w:val="28"/>
          <w:szCs w:val="28"/>
        </w:rPr>
        <w:t>в</w:t>
      </w:r>
      <w:r w:rsidRPr="00732A71">
        <w:rPr>
          <w:rFonts w:ascii="Times New Roman" w:hAnsi="Times New Roman"/>
          <w:sz w:val="28"/>
          <w:szCs w:val="28"/>
        </w:rPr>
        <w:t>ленные на повышение эффективности здравоохранения в Республике Ад</w:t>
      </w:r>
      <w:r w:rsidRPr="00732A71">
        <w:rPr>
          <w:rFonts w:ascii="Times New Roman" w:hAnsi="Times New Roman"/>
          <w:sz w:val="28"/>
          <w:szCs w:val="28"/>
        </w:rPr>
        <w:t>ы</w:t>
      </w:r>
      <w:r w:rsidRPr="00732A71">
        <w:rPr>
          <w:rFonts w:ascii="Times New Roman" w:hAnsi="Times New Roman"/>
          <w:sz w:val="28"/>
          <w:szCs w:val="28"/>
        </w:rPr>
        <w:t>гея» (Распоряжение Главы Республики Адыгея от 28 февраля 2013 года № 31-рг), осуществляются мероприятия, направленные на снижение смертности населения от основных причин, рост рождаемости.</w:t>
      </w:r>
    </w:p>
    <w:p w14:paraId="6E5AAD62" w14:textId="77777777" w:rsidR="00FF71BD" w:rsidRPr="00732A71" w:rsidRDefault="00FF71BD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32A71">
        <w:rPr>
          <w:rFonts w:ascii="Times New Roman" w:hAnsi="Times New Roman"/>
          <w:sz w:val="28"/>
          <w:szCs w:val="28"/>
        </w:rPr>
        <w:t>В целях увеличения продолжительности жизни населения и сниж</w:t>
      </w:r>
      <w:r w:rsidRPr="00732A71">
        <w:rPr>
          <w:rFonts w:ascii="Times New Roman" w:hAnsi="Times New Roman"/>
          <w:sz w:val="28"/>
          <w:szCs w:val="28"/>
        </w:rPr>
        <w:t>е</w:t>
      </w:r>
      <w:r w:rsidRPr="00732A71">
        <w:rPr>
          <w:rFonts w:ascii="Times New Roman" w:hAnsi="Times New Roman"/>
          <w:sz w:val="28"/>
          <w:szCs w:val="28"/>
        </w:rPr>
        <w:t xml:space="preserve">ния смертности в республике реализуются государственные программы «Развитие физической культуры и спорта» на 2014-2021 годы (утв. </w:t>
      </w:r>
      <w:hyperlink w:anchor="sub_0" w:history="1">
        <w:r w:rsidRPr="00732A71">
          <w:rPr>
            <w:rFonts w:ascii="Times New Roman" w:hAnsi="Times New Roman"/>
            <w:sz w:val="28"/>
            <w:szCs w:val="28"/>
          </w:rPr>
          <w:t>пост</w:t>
        </w:r>
        <w:r w:rsidRPr="00732A71">
          <w:rPr>
            <w:rFonts w:ascii="Times New Roman" w:hAnsi="Times New Roman"/>
            <w:sz w:val="28"/>
            <w:szCs w:val="28"/>
          </w:rPr>
          <w:t>а</w:t>
        </w:r>
        <w:r w:rsidRPr="00732A71">
          <w:rPr>
            <w:rFonts w:ascii="Times New Roman" w:hAnsi="Times New Roman"/>
            <w:sz w:val="28"/>
            <w:szCs w:val="28"/>
          </w:rPr>
          <w:t xml:space="preserve">новлением </w:t>
        </w:r>
      </w:hyperlink>
      <w:r w:rsidRPr="00732A71">
        <w:rPr>
          <w:rFonts w:ascii="Times New Roman" w:hAnsi="Times New Roman"/>
          <w:sz w:val="28"/>
          <w:szCs w:val="28"/>
        </w:rPr>
        <w:t>Кабинета Министров Республики Адыгея от 7 ноября 2013 года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732A71">
        <w:rPr>
          <w:rFonts w:ascii="Times New Roman" w:hAnsi="Times New Roman"/>
          <w:sz w:val="28"/>
          <w:szCs w:val="28"/>
        </w:rPr>
        <w:t xml:space="preserve">257) и «Социальная поддержка граждан» на 2014-2021 годы (утв. </w:t>
      </w:r>
      <w:hyperlink w:anchor="sub_0" w:history="1">
        <w:r w:rsidRPr="00732A71">
          <w:rPr>
            <w:rFonts w:ascii="Times New Roman" w:hAnsi="Times New Roman"/>
            <w:sz w:val="28"/>
            <w:szCs w:val="28"/>
          </w:rPr>
          <w:t>пост</w:t>
        </w:r>
        <w:r w:rsidRPr="00732A71">
          <w:rPr>
            <w:rFonts w:ascii="Times New Roman" w:hAnsi="Times New Roman"/>
            <w:sz w:val="28"/>
            <w:szCs w:val="28"/>
          </w:rPr>
          <w:t>а</w:t>
        </w:r>
        <w:r w:rsidRPr="00732A71">
          <w:rPr>
            <w:rFonts w:ascii="Times New Roman" w:hAnsi="Times New Roman"/>
            <w:sz w:val="28"/>
            <w:szCs w:val="28"/>
          </w:rPr>
          <w:t xml:space="preserve">новлением </w:t>
        </w:r>
      </w:hyperlink>
      <w:r w:rsidRPr="00732A71">
        <w:rPr>
          <w:rFonts w:ascii="Times New Roman" w:hAnsi="Times New Roman"/>
          <w:sz w:val="28"/>
          <w:szCs w:val="28"/>
        </w:rPr>
        <w:t>Кабинета Министров Республики Адыгея от 7 ноября 2013 года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732A71">
        <w:rPr>
          <w:rFonts w:ascii="Times New Roman" w:hAnsi="Times New Roman"/>
          <w:sz w:val="28"/>
          <w:szCs w:val="28"/>
        </w:rPr>
        <w:t>255). Реализация данных программ направлена на формирование здор</w:t>
      </w:r>
      <w:r w:rsidRPr="00732A71">
        <w:rPr>
          <w:rFonts w:ascii="Times New Roman" w:hAnsi="Times New Roman"/>
          <w:sz w:val="28"/>
          <w:szCs w:val="28"/>
        </w:rPr>
        <w:t>о</w:t>
      </w:r>
      <w:r w:rsidRPr="00732A71">
        <w:rPr>
          <w:rFonts w:ascii="Times New Roman" w:hAnsi="Times New Roman"/>
          <w:sz w:val="28"/>
          <w:szCs w:val="28"/>
        </w:rPr>
        <w:t>вого образа жизни, снижение уровня профессиональных заболеваний, несчастных случаев со смертельным исходом на производстве. Выполн</w:t>
      </w:r>
      <w:r w:rsidRPr="00732A71">
        <w:rPr>
          <w:rFonts w:ascii="Times New Roman" w:hAnsi="Times New Roman"/>
          <w:sz w:val="28"/>
          <w:szCs w:val="28"/>
        </w:rPr>
        <w:t>я</w:t>
      </w:r>
      <w:r w:rsidRPr="00732A71">
        <w:rPr>
          <w:rFonts w:ascii="Times New Roman" w:hAnsi="Times New Roman"/>
          <w:sz w:val="28"/>
          <w:szCs w:val="28"/>
        </w:rPr>
        <w:t>ются меры социальной поддержки граждан при рождении детей, помощи многодетным, малообеспеченным семьям и другим категориям граждан.</w:t>
      </w:r>
    </w:p>
    <w:p w14:paraId="0474140F" w14:textId="77777777" w:rsidR="004E6F3E" w:rsidRDefault="004E6F3E" w:rsidP="007F38A0">
      <w:pPr>
        <w:pStyle w:val="1"/>
        <w:keepLines w:val="0"/>
        <w:spacing w:before="240" w:after="240" w:line="240" w:lineRule="auto"/>
        <w:ind w:firstLine="709"/>
        <w:rPr>
          <w:rFonts w:ascii="Times New Roman" w:hAnsi="Times New Roman"/>
        </w:rPr>
      </w:pPr>
      <w:bookmarkStart w:id="50" w:name="_Toc3368702"/>
      <w:bookmarkStart w:id="51" w:name="_Toc34129684"/>
    </w:p>
    <w:p w14:paraId="60DBE479" w14:textId="6D21071B" w:rsidR="00F37398" w:rsidRDefault="008B3277" w:rsidP="007F38A0">
      <w:pPr>
        <w:pStyle w:val="1"/>
        <w:keepLines w:val="0"/>
        <w:spacing w:before="240" w:after="240" w:line="24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15</w:t>
      </w:r>
      <w:r w:rsidR="0047649E" w:rsidRPr="0047649E">
        <w:rPr>
          <w:rFonts w:ascii="Times New Roman" w:hAnsi="Times New Roman"/>
        </w:rPr>
        <w:t>.</w:t>
      </w:r>
      <w:r w:rsidR="00F37398">
        <w:rPr>
          <w:rFonts w:ascii="Times New Roman" w:hAnsi="Times New Roman"/>
        </w:rPr>
        <w:t xml:space="preserve"> </w:t>
      </w:r>
      <w:r w:rsidR="00F37398" w:rsidRPr="00F37398">
        <w:rPr>
          <w:rFonts w:ascii="Times New Roman" w:hAnsi="Times New Roman"/>
        </w:rPr>
        <w:t>Рынок труда, занятость населения</w:t>
      </w:r>
      <w:bookmarkEnd w:id="50"/>
      <w:bookmarkEnd w:id="51"/>
    </w:p>
    <w:p w14:paraId="36B2C745" w14:textId="447A8886" w:rsidR="00A338FB" w:rsidRPr="004B635F" w:rsidRDefault="00A338FB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32A71">
        <w:rPr>
          <w:rFonts w:ascii="Times New Roman" w:hAnsi="Times New Roman"/>
          <w:sz w:val="28"/>
          <w:szCs w:val="28"/>
          <w:shd w:val="clear" w:color="auto" w:fill="FFFFFF"/>
        </w:rPr>
        <w:t xml:space="preserve">По итогам обследования рабочей силы </w:t>
      </w:r>
      <w:r w:rsidR="004B635F">
        <w:rPr>
          <w:rFonts w:ascii="Times New Roman" w:hAnsi="Times New Roman"/>
          <w:sz w:val="28"/>
          <w:szCs w:val="28"/>
          <w:shd w:val="clear" w:color="auto" w:fill="FFFFFF"/>
        </w:rPr>
        <w:t xml:space="preserve">за 1 квартал 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="00383FF9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 xml:space="preserve"> год</w:t>
      </w:r>
      <w:r w:rsidR="00383FF9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 xml:space="preserve"> чи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>ленность рабочей силы (экономически активного населения) составила 20</w:t>
      </w:r>
      <w:r w:rsidR="00383FF9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4B635F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 (4</w:t>
      </w:r>
      <w:r w:rsidR="00383FF9">
        <w:rPr>
          <w:rFonts w:ascii="Times New Roman" w:hAnsi="Times New Roman"/>
          <w:sz w:val="28"/>
          <w:szCs w:val="28"/>
          <w:shd w:val="clear" w:color="auto" w:fill="FFFFFF"/>
        </w:rPr>
        <w:t>3,5</w:t>
      </w:r>
      <w:r w:rsidRPr="00732A71">
        <w:rPr>
          <w:rFonts w:ascii="Times New Roman" w:hAnsi="Times New Roman"/>
          <w:sz w:val="28"/>
          <w:szCs w:val="28"/>
          <w:shd w:val="clear" w:color="auto" w:fill="FFFFFF"/>
        </w:rPr>
        <w:t xml:space="preserve">% от общей численности населения республики). 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>При этом количество безработных</w:t>
      </w:r>
      <w:r w:rsidR="00383FF9"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на 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к</w:t>
      </w:r>
      <w:r w:rsidR="00383FF9" w:rsidRPr="005467FD">
        <w:rPr>
          <w:rFonts w:ascii="Times New Roman" w:hAnsi="Times New Roman"/>
          <w:sz w:val="28"/>
          <w:szCs w:val="28"/>
          <w:shd w:val="clear" w:color="auto" w:fill="FFFFFF"/>
        </w:rPr>
        <w:t>онец июня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у</w:t>
      </w:r>
      <w:r w:rsidR="00383FF9" w:rsidRPr="005467FD">
        <w:rPr>
          <w:rFonts w:ascii="Times New Roman" w:hAnsi="Times New Roman"/>
          <w:sz w:val="28"/>
          <w:szCs w:val="28"/>
          <w:shd w:val="clear" w:color="auto" w:fill="FFFFFF"/>
        </w:rPr>
        <w:t>величилось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на 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0,3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>% (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57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человек) и составило 16,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6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человек, число занятых увеличилось на 0,5% (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974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человека) и составило 184,</w:t>
      </w:r>
      <w:r w:rsidR="005467FD" w:rsidRPr="005467FD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Pr="005467FD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Уровень общей безр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ботицы</w:t>
      </w:r>
      <w:r w:rsid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за 1 квартал 2020 года на уровне соответствующего периода пр</w:t>
      </w:r>
      <w:r w:rsidR="00FB416C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="00FB416C">
        <w:rPr>
          <w:rFonts w:ascii="Times New Roman" w:hAnsi="Times New Roman"/>
          <w:sz w:val="28"/>
          <w:szCs w:val="28"/>
          <w:shd w:val="clear" w:color="auto" w:fill="FFFFFF"/>
        </w:rPr>
        <w:t>шлого года -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8,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3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%. </w:t>
      </w:r>
    </w:p>
    <w:p w14:paraId="03BD85E7" w14:textId="77777777" w:rsidR="00D639A9" w:rsidRDefault="00A338FB" w:rsidP="007F38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E207C">
        <w:rPr>
          <w:rFonts w:ascii="Times New Roman" w:hAnsi="Times New Roman"/>
          <w:sz w:val="28"/>
          <w:szCs w:val="28"/>
        </w:rPr>
        <w:t xml:space="preserve">Среднесписочная численность работников в </w:t>
      </w:r>
      <w:r w:rsidR="000E207C" w:rsidRPr="000E207C">
        <w:rPr>
          <w:rFonts w:ascii="Times New Roman" w:hAnsi="Times New Roman"/>
          <w:sz w:val="28"/>
          <w:szCs w:val="28"/>
        </w:rPr>
        <w:t xml:space="preserve">январе-мае </w:t>
      </w:r>
      <w:r w:rsidRPr="000E207C">
        <w:rPr>
          <w:rFonts w:ascii="Times New Roman" w:hAnsi="Times New Roman"/>
          <w:sz w:val="28"/>
          <w:szCs w:val="28"/>
        </w:rPr>
        <w:t>20</w:t>
      </w:r>
      <w:r w:rsidR="000E207C" w:rsidRPr="000E207C">
        <w:rPr>
          <w:rFonts w:ascii="Times New Roman" w:hAnsi="Times New Roman"/>
          <w:sz w:val="28"/>
          <w:szCs w:val="28"/>
        </w:rPr>
        <w:t>20</w:t>
      </w:r>
      <w:r w:rsidRPr="000E207C">
        <w:rPr>
          <w:rFonts w:ascii="Times New Roman" w:hAnsi="Times New Roman"/>
          <w:sz w:val="28"/>
          <w:szCs w:val="28"/>
        </w:rPr>
        <w:t xml:space="preserve"> год</w:t>
      </w:r>
      <w:r w:rsidR="000E207C" w:rsidRPr="000E207C">
        <w:rPr>
          <w:rFonts w:ascii="Times New Roman" w:hAnsi="Times New Roman"/>
          <w:sz w:val="28"/>
          <w:szCs w:val="28"/>
        </w:rPr>
        <w:t>а</w:t>
      </w:r>
      <w:r w:rsidRPr="000E207C">
        <w:rPr>
          <w:rFonts w:ascii="Times New Roman" w:hAnsi="Times New Roman"/>
          <w:sz w:val="28"/>
          <w:szCs w:val="28"/>
        </w:rPr>
        <w:t xml:space="preserve"> составила 90,</w:t>
      </w:r>
      <w:r w:rsidR="000E207C" w:rsidRPr="000E207C">
        <w:rPr>
          <w:rFonts w:ascii="Times New Roman" w:hAnsi="Times New Roman"/>
          <w:sz w:val="28"/>
          <w:szCs w:val="28"/>
        </w:rPr>
        <w:t>7</w:t>
      </w:r>
      <w:r w:rsidRPr="000E207C">
        <w:rPr>
          <w:rFonts w:ascii="Times New Roman" w:hAnsi="Times New Roman"/>
          <w:sz w:val="28"/>
          <w:szCs w:val="28"/>
        </w:rPr>
        <w:t xml:space="preserve"> тыс. человек (рост – 100,</w:t>
      </w:r>
      <w:r w:rsidR="000E207C" w:rsidRPr="000E207C">
        <w:rPr>
          <w:rFonts w:ascii="Times New Roman" w:hAnsi="Times New Roman"/>
          <w:sz w:val="28"/>
          <w:szCs w:val="28"/>
        </w:rPr>
        <w:t>5</w:t>
      </w:r>
      <w:r w:rsidRPr="000E207C">
        <w:rPr>
          <w:rFonts w:ascii="Times New Roman" w:hAnsi="Times New Roman"/>
          <w:sz w:val="28"/>
          <w:szCs w:val="28"/>
        </w:rPr>
        <w:t xml:space="preserve">%). </w:t>
      </w:r>
    </w:p>
    <w:p w14:paraId="11D36099" w14:textId="77777777" w:rsidR="003E1489" w:rsidRDefault="003E1489" w:rsidP="000D04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270F898" w14:textId="77777777" w:rsidR="004E6F3E" w:rsidRDefault="004E6F3E" w:rsidP="000D04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FDD1F0" w14:textId="77777777" w:rsidR="004E6F3E" w:rsidRDefault="004E6F3E" w:rsidP="000D04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39366EE" w14:textId="176A34B0" w:rsidR="00A338FB" w:rsidRPr="001F58CE" w:rsidRDefault="00A338FB" w:rsidP="000D04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bookmarkStart w:id="52" w:name="_GoBack"/>
      <w:bookmarkEnd w:id="52"/>
      <w:r w:rsidRPr="000E207C">
        <w:rPr>
          <w:rFonts w:ascii="Times New Roman" w:hAnsi="Times New Roman"/>
          <w:sz w:val="28"/>
          <w:szCs w:val="28"/>
        </w:rPr>
        <w:lastRenderedPageBreak/>
        <w:t>Наибольшее число работников сосредоточено в образовании – 15,</w:t>
      </w:r>
      <w:r w:rsidR="000E207C" w:rsidRPr="000E207C">
        <w:rPr>
          <w:rFonts w:ascii="Times New Roman" w:hAnsi="Times New Roman"/>
          <w:sz w:val="28"/>
          <w:szCs w:val="28"/>
        </w:rPr>
        <w:t>4</w:t>
      </w:r>
      <w:r w:rsidRPr="000E207C">
        <w:rPr>
          <w:rFonts w:ascii="Times New Roman" w:hAnsi="Times New Roman"/>
          <w:sz w:val="28"/>
          <w:szCs w:val="28"/>
        </w:rPr>
        <w:t xml:space="preserve"> тыс. </w:t>
      </w:r>
      <w:proofErr w:type="gramStart"/>
      <w:r w:rsidRPr="000E207C">
        <w:rPr>
          <w:rFonts w:ascii="Times New Roman" w:hAnsi="Times New Roman"/>
          <w:sz w:val="28"/>
          <w:szCs w:val="28"/>
        </w:rPr>
        <w:t>человек (17% от общего числа занятых), здравоохранении – 1</w:t>
      </w:r>
      <w:r w:rsidR="000E207C" w:rsidRPr="000E207C">
        <w:rPr>
          <w:rFonts w:ascii="Times New Roman" w:hAnsi="Times New Roman"/>
          <w:sz w:val="28"/>
          <w:szCs w:val="28"/>
        </w:rPr>
        <w:t>1,9</w:t>
      </w:r>
      <w:r w:rsidRPr="000E207C">
        <w:rPr>
          <w:rFonts w:ascii="Times New Roman" w:hAnsi="Times New Roman"/>
          <w:sz w:val="28"/>
          <w:szCs w:val="28"/>
        </w:rPr>
        <w:t xml:space="preserve"> тыс. человек (13,</w:t>
      </w:r>
      <w:r w:rsidR="000E207C" w:rsidRPr="000E207C">
        <w:rPr>
          <w:rFonts w:ascii="Times New Roman" w:hAnsi="Times New Roman"/>
          <w:sz w:val="28"/>
          <w:szCs w:val="28"/>
        </w:rPr>
        <w:t>1</w:t>
      </w:r>
      <w:r w:rsidRPr="000E207C">
        <w:rPr>
          <w:rFonts w:ascii="Times New Roman" w:hAnsi="Times New Roman"/>
          <w:sz w:val="28"/>
          <w:szCs w:val="28"/>
        </w:rPr>
        <w:t>%) и обрабатывающих производствах – 11,1 тыс. человек (12,2</w:t>
      </w:r>
      <w:r w:rsidRPr="001F58CE">
        <w:rPr>
          <w:rFonts w:ascii="Times New Roman" w:hAnsi="Times New Roman"/>
          <w:sz w:val="28"/>
          <w:szCs w:val="28"/>
        </w:rPr>
        <w:t>%),</w:t>
      </w:r>
      <w:r w:rsidRPr="001F58CE">
        <w:rPr>
          <w:rFonts w:ascii="Times New Roman" w:hAnsi="Times New Roman"/>
          <w:sz w:val="28"/>
          <w:szCs w:val="28"/>
          <w:shd w:val="clear" w:color="auto" w:fill="FFFFFF"/>
        </w:rPr>
        <w:t xml:space="preserve"> наименьшее – в добыче полезных ископаемых (1 тыс. человек или 1,</w:t>
      </w:r>
      <w:r w:rsidR="000E207C" w:rsidRPr="001F58CE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Pr="001F58CE">
        <w:rPr>
          <w:rFonts w:ascii="Times New Roman" w:hAnsi="Times New Roman"/>
          <w:sz w:val="28"/>
          <w:szCs w:val="28"/>
          <w:shd w:val="clear" w:color="auto" w:fill="FFFFFF"/>
        </w:rPr>
        <w:t>%), деятельности гостиниц и предприятиях общественного питания (1,2 тыс. человек или 1,4%) и финансовой и страховой деятельности (1,</w:t>
      </w:r>
      <w:r w:rsidR="000E207C" w:rsidRPr="001F58CE">
        <w:rPr>
          <w:rFonts w:ascii="Times New Roman" w:hAnsi="Times New Roman"/>
          <w:sz w:val="28"/>
          <w:szCs w:val="28"/>
          <w:shd w:val="clear" w:color="auto" w:fill="FFFFFF"/>
        </w:rPr>
        <w:t>4</w:t>
      </w:r>
      <w:r w:rsidRPr="001F58CE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 или 1,5%).</w:t>
      </w:r>
      <w:proofErr w:type="gramEnd"/>
    </w:p>
    <w:p w14:paraId="17818F0C" w14:textId="70E54546" w:rsidR="003153C6" w:rsidRDefault="00A338FB" w:rsidP="00D639A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shd w:val="clear" w:color="auto" w:fill="FFFFFF"/>
        </w:rPr>
      </w:pPr>
      <w:r w:rsidRPr="000D0408">
        <w:rPr>
          <w:rFonts w:ascii="Times New Roman" w:hAnsi="Times New Roman"/>
          <w:sz w:val="28"/>
          <w:szCs w:val="28"/>
          <w:shd w:val="clear" w:color="auto" w:fill="FFFFFF"/>
        </w:rPr>
        <w:t>Рост по среднесписочной численности работников отмечен в торго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>ле (+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>228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человек), в области 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 xml:space="preserve">информатизации и связи 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>(+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>218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человек). 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="003153C6" w:rsidRPr="000D0408">
        <w:rPr>
          <w:rFonts w:ascii="Times New Roman" w:hAnsi="Times New Roman"/>
          <w:sz w:val="28"/>
          <w:szCs w:val="28"/>
          <w:shd w:val="clear" w:color="auto" w:fill="FFFFFF"/>
        </w:rPr>
        <w:t>значительное у</w:t>
      </w:r>
      <w:r w:rsidRPr="000D0408">
        <w:rPr>
          <w:rFonts w:ascii="Times New Roman" w:hAnsi="Times New Roman"/>
          <w:sz w:val="28"/>
          <w:szCs w:val="28"/>
          <w:shd w:val="clear" w:color="auto" w:fill="FFFFFF"/>
        </w:rPr>
        <w:t xml:space="preserve">меньшение численности наблюдается в </w:t>
      </w:r>
      <w:r w:rsidR="000D0408" w:rsidRPr="000D0408">
        <w:rPr>
          <w:rFonts w:ascii="Times New Roman" w:hAnsi="Times New Roman"/>
          <w:sz w:val="28"/>
          <w:szCs w:val="28"/>
          <w:shd w:val="clear" w:color="auto" w:fill="FFFFFF"/>
        </w:rPr>
        <w:t>водоснабжении</w:t>
      </w:r>
      <w:r w:rsid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(-85 человек), в деятельности по</w:t>
      </w:r>
      <w:r w:rsidR="000D0408" w:rsidRP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операциям с недвижимым имуществом</w:t>
      </w:r>
      <w:r w:rsid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(-82 человека), добыче полезных ископаемых – (- 41 человек) и </w:t>
      </w:r>
      <w:r w:rsidR="000D0408" w:rsidRPr="000D0408">
        <w:rPr>
          <w:rFonts w:ascii="Times New Roman" w:hAnsi="Times New Roman"/>
          <w:sz w:val="28"/>
          <w:szCs w:val="28"/>
          <w:shd w:val="clear" w:color="auto" w:fill="FFFFFF"/>
        </w:rPr>
        <w:t>деятельности гостиниц и предприятиях общественного питания</w:t>
      </w:r>
      <w:r w:rsidR="000D0408">
        <w:rPr>
          <w:rFonts w:ascii="Times New Roman" w:hAnsi="Times New Roman"/>
          <w:sz w:val="28"/>
          <w:szCs w:val="28"/>
          <w:shd w:val="clear" w:color="auto" w:fill="FFFFFF"/>
        </w:rPr>
        <w:t xml:space="preserve"> – (-22 человека).</w:t>
      </w:r>
    </w:p>
    <w:p w14:paraId="642F4CA4" w14:textId="09BBE12A" w:rsidR="00A338FB" w:rsidRDefault="00A338FB" w:rsidP="00A338F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Численность безработных граждан, зарегистрированных в органах службы занятости населения, по состоянию на конец 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июня 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года с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ставля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ет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9576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человек (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5,2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бол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ьше, чем на аналогичную дату 201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9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года). Уровень регистрируемой безработицы составил 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>4,8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%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(годом ранее -</w:t>
      </w:r>
      <w:r w:rsidR="007373D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D0408" w:rsidRPr="00FB416C">
        <w:rPr>
          <w:rFonts w:ascii="Times New Roman" w:hAnsi="Times New Roman"/>
          <w:sz w:val="28"/>
          <w:szCs w:val="28"/>
          <w:shd w:val="clear" w:color="auto" w:fill="FFFFFF"/>
        </w:rPr>
        <w:t>0,9%)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14:paraId="0BB1FC55" w14:textId="5BC64649" w:rsidR="0082677E" w:rsidRPr="00FB416C" w:rsidRDefault="0082677E" w:rsidP="00A338F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0797F">
        <w:rPr>
          <w:rFonts w:ascii="Times New Roman" w:hAnsi="Times New Roman"/>
          <w:sz w:val="28"/>
          <w:szCs w:val="28"/>
        </w:rPr>
        <w:t>Дополнительные стимулы к более активной регистрации в органах службы занятости созда</w:t>
      </w:r>
      <w:r w:rsidR="0050797F">
        <w:rPr>
          <w:rFonts w:ascii="Times New Roman" w:hAnsi="Times New Roman"/>
          <w:sz w:val="28"/>
          <w:szCs w:val="28"/>
        </w:rPr>
        <w:t>ли</w:t>
      </w:r>
      <w:r w:rsidRPr="0050797F">
        <w:rPr>
          <w:rFonts w:ascii="Times New Roman" w:hAnsi="Times New Roman"/>
          <w:sz w:val="28"/>
          <w:szCs w:val="28"/>
        </w:rPr>
        <w:t xml:space="preserve"> принятые Правительством Российской Федер</w:t>
      </w:r>
      <w:r w:rsidRPr="0050797F">
        <w:rPr>
          <w:rFonts w:ascii="Times New Roman" w:hAnsi="Times New Roman"/>
          <w:sz w:val="28"/>
          <w:szCs w:val="28"/>
        </w:rPr>
        <w:t>а</w:t>
      </w:r>
      <w:r w:rsidRPr="0050797F">
        <w:rPr>
          <w:rFonts w:ascii="Times New Roman" w:hAnsi="Times New Roman"/>
          <w:sz w:val="28"/>
          <w:szCs w:val="28"/>
        </w:rPr>
        <w:t>ции меры по поддержке граждан, временно оставшихся без работы, вкл</w:t>
      </w:r>
      <w:r w:rsidRPr="0050797F">
        <w:rPr>
          <w:rFonts w:ascii="Times New Roman" w:hAnsi="Times New Roman"/>
          <w:sz w:val="28"/>
          <w:szCs w:val="28"/>
        </w:rPr>
        <w:t>ю</w:t>
      </w:r>
      <w:r w:rsidRPr="0050797F">
        <w:rPr>
          <w:rFonts w:ascii="Times New Roman" w:hAnsi="Times New Roman"/>
          <w:sz w:val="28"/>
          <w:szCs w:val="28"/>
        </w:rPr>
        <w:t>чая повышение размера пособий по безработице.</w:t>
      </w:r>
      <w:r>
        <w:t xml:space="preserve"> </w:t>
      </w:r>
    </w:p>
    <w:p w14:paraId="059C2E5C" w14:textId="5878C822" w:rsidR="00A338FB" w:rsidRPr="00FB416C" w:rsidRDefault="00A338FB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За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1 полугодие 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год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в органы службы занятости населения Ре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публики Адыгея за содействием в трудоустройстве и получением консул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ь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тационных и других видов го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сударственных услуг обратились 27,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8 тыс. человек. Зарегистрированы в качестве безработных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9,9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человек, тр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>у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доустроены </w:t>
      </w:r>
      <w:r w:rsidR="00FB416C" w:rsidRPr="00FB416C">
        <w:rPr>
          <w:rFonts w:ascii="Times New Roman" w:hAnsi="Times New Roman"/>
          <w:sz w:val="28"/>
          <w:szCs w:val="28"/>
          <w:shd w:val="clear" w:color="auto" w:fill="FFFFFF"/>
        </w:rPr>
        <w:t>1,0</w:t>
      </w:r>
      <w:r w:rsidRPr="00FB416C">
        <w:rPr>
          <w:rFonts w:ascii="Times New Roman" w:hAnsi="Times New Roman"/>
          <w:sz w:val="28"/>
          <w:szCs w:val="28"/>
          <w:shd w:val="clear" w:color="auto" w:fill="FFFFFF"/>
        </w:rPr>
        <w:t xml:space="preserve"> тыс. человек. </w:t>
      </w:r>
    </w:p>
    <w:p w14:paraId="06C818E5" w14:textId="26394FA6" w:rsidR="004B635F" w:rsidRDefault="004B635F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В банк вакансий органов службы занятости населения республики за первое полугодие 2020 года поступило 4 116 вакансий (</w:t>
      </w:r>
      <w:r>
        <w:rPr>
          <w:rFonts w:ascii="Times New Roman" w:hAnsi="Times New Roman"/>
          <w:sz w:val="28"/>
          <w:szCs w:val="28"/>
          <w:shd w:val="clear" w:color="auto" w:fill="FFFFFF"/>
        </w:rPr>
        <w:t>1 полугодие 2019г.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– 6 065 вакансий).</w:t>
      </w:r>
    </w:p>
    <w:p w14:paraId="6BBADCFB" w14:textId="456FBD1E" w:rsidR="00A338FB" w:rsidRPr="004B635F" w:rsidRDefault="00A338FB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Коэффициент напряженности на рынке рабочей силы в Республике Адыгея по состоянию на 3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0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июня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20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20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года составил 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3,6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ед. (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на 30.06.2019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> – 0,</w:t>
      </w:r>
      <w:r w:rsidR="004B635F" w:rsidRPr="004B635F">
        <w:rPr>
          <w:rFonts w:ascii="Times New Roman" w:hAnsi="Times New Roman"/>
          <w:sz w:val="28"/>
          <w:szCs w:val="28"/>
          <w:shd w:val="clear" w:color="auto" w:fill="FFFFFF"/>
        </w:rPr>
        <w:t>6</w:t>
      </w:r>
      <w:r w:rsidRPr="004B635F">
        <w:rPr>
          <w:rFonts w:ascii="Times New Roman" w:hAnsi="Times New Roman"/>
          <w:sz w:val="28"/>
          <w:szCs w:val="28"/>
          <w:shd w:val="clear" w:color="auto" w:fill="FFFFFF"/>
        </w:rPr>
        <w:t xml:space="preserve"> ед.). </w:t>
      </w:r>
    </w:p>
    <w:p w14:paraId="7ABC76A7" w14:textId="77777777" w:rsidR="00A338FB" w:rsidRPr="00C33BA3" w:rsidRDefault="00A338FB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635F">
        <w:rPr>
          <w:rStyle w:val="af4"/>
          <w:rFonts w:ascii="Times New Roman" w:hAnsi="Times New Roman"/>
          <w:i w:val="0"/>
          <w:sz w:val="28"/>
          <w:szCs w:val="28"/>
        </w:rPr>
        <w:t>Задачи по созданию условий, способствующих эффективному разв</w:t>
      </w:r>
      <w:r w:rsidRPr="004B635F">
        <w:rPr>
          <w:rStyle w:val="af4"/>
          <w:rFonts w:ascii="Times New Roman" w:hAnsi="Times New Roman"/>
          <w:i w:val="0"/>
          <w:sz w:val="28"/>
          <w:szCs w:val="28"/>
        </w:rPr>
        <w:t>и</w:t>
      </w:r>
      <w:r w:rsidRPr="004B635F">
        <w:rPr>
          <w:rStyle w:val="af4"/>
          <w:rFonts w:ascii="Times New Roman" w:hAnsi="Times New Roman"/>
          <w:i w:val="0"/>
          <w:sz w:val="28"/>
          <w:szCs w:val="28"/>
        </w:rPr>
        <w:t>тию рынка труда, предотвращению роста напряженности на рынке труда, решаются в</w:t>
      </w:r>
      <w:r w:rsidRPr="004B635F">
        <w:rPr>
          <w:rFonts w:ascii="Times New Roman" w:hAnsi="Times New Roman"/>
          <w:sz w:val="28"/>
          <w:szCs w:val="28"/>
        </w:rPr>
        <w:t xml:space="preserve"> рамках государственной программы Республики Адыгея «С</w:t>
      </w:r>
      <w:r w:rsidRPr="004B635F">
        <w:rPr>
          <w:rFonts w:ascii="Times New Roman" w:hAnsi="Times New Roman"/>
          <w:sz w:val="28"/>
          <w:szCs w:val="28"/>
        </w:rPr>
        <w:t>о</w:t>
      </w:r>
      <w:r w:rsidRPr="004B635F">
        <w:rPr>
          <w:rFonts w:ascii="Times New Roman" w:hAnsi="Times New Roman"/>
          <w:sz w:val="28"/>
          <w:szCs w:val="28"/>
        </w:rPr>
        <w:t xml:space="preserve">действие занятости населения» на 2014-2021 годы (утв. постановлением Кабинета Министров </w:t>
      </w:r>
      <w:r w:rsidRPr="004B635F">
        <w:rPr>
          <w:rFonts w:ascii="Times New Roman" w:hAnsi="Times New Roman"/>
          <w:spacing w:val="-11"/>
          <w:sz w:val="28"/>
          <w:szCs w:val="28"/>
        </w:rPr>
        <w:t>Республики Адыгея от 7 ноября 2013 года № 255</w:t>
      </w:r>
      <w:r w:rsidRPr="004B635F">
        <w:rPr>
          <w:rFonts w:ascii="Times New Roman" w:hAnsi="Times New Roman"/>
          <w:sz w:val="28"/>
          <w:szCs w:val="28"/>
        </w:rPr>
        <w:t>).</w:t>
      </w:r>
      <w:r w:rsidRPr="00C33BA3">
        <w:rPr>
          <w:rFonts w:ascii="Times New Roman" w:hAnsi="Times New Roman"/>
          <w:sz w:val="28"/>
          <w:szCs w:val="28"/>
        </w:rPr>
        <w:t xml:space="preserve"> </w:t>
      </w:r>
    </w:p>
    <w:p w14:paraId="2B20CD0B" w14:textId="77777777" w:rsidR="00A338FB" w:rsidRDefault="00A338FB" w:rsidP="008B32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2B6DD34" w14:textId="77777777" w:rsidR="00A90257" w:rsidRDefault="00A90257" w:rsidP="00A338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8BC8A70" w14:textId="5417DBC1" w:rsidR="00A338FB" w:rsidRDefault="00A338FB" w:rsidP="00FE4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E284A7C" w14:textId="77777777" w:rsidR="00D23CC2" w:rsidRPr="00C33BA3" w:rsidRDefault="00D23CC2" w:rsidP="00FE4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33BA3">
        <w:rPr>
          <w:rFonts w:ascii="Times New Roman" w:hAnsi="Times New Roman"/>
          <w:sz w:val="28"/>
          <w:szCs w:val="28"/>
        </w:rPr>
        <w:t>Министр экономического развития</w:t>
      </w:r>
    </w:p>
    <w:p w14:paraId="3ABE3517" w14:textId="77777777" w:rsidR="00775FF9" w:rsidRPr="00F37398" w:rsidRDefault="00D23CC2" w:rsidP="00FE4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33BA3">
        <w:rPr>
          <w:rFonts w:ascii="Times New Roman" w:hAnsi="Times New Roman"/>
          <w:sz w:val="28"/>
          <w:szCs w:val="28"/>
        </w:rPr>
        <w:t>и</w:t>
      </w:r>
      <w:r w:rsidR="00D63C76">
        <w:rPr>
          <w:rFonts w:ascii="Times New Roman" w:hAnsi="Times New Roman"/>
          <w:sz w:val="28"/>
          <w:szCs w:val="28"/>
        </w:rPr>
        <w:t xml:space="preserve"> торговли Республики Адыгея</w:t>
      </w:r>
      <w:r w:rsidR="00D63C76">
        <w:rPr>
          <w:rFonts w:ascii="Times New Roman" w:hAnsi="Times New Roman"/>
          <w:sz w:val="28"/>
          <w:szCs w:val="28"/>
        </w:rPr>
        <w:tab/>
      </w:r>
      <w:r w:rsidR="00D63C76">
        <w:rPr>
          <w:rFonts w:ascii="Times New Roman" w:hAnsi="Times New Roman"/>
          <w:sz w:val="28"/>
          <w:szCs w:val="28"/>
        </w:rPr>
        <w:tab/>
      </w:r>
      <w:r w:rsidR="00D63C76">
        <w:rPr>
          <w:rFonts w:ascii="Times New Roman" w:hAnsi="Times New Roman"/>
          <w:sz w:val="28"/>
          <w:szCs w:val="28"/>
        </w:rPr>
        <w:tab/>
      </w:r>
      <w:r w:rsidR="00D63C76">
        <w:rPr>
          <w:rFonts w:ascii="Times New Roman" w:hAnsi="Times New Roman"/>
          <w:sz w:val="28"/>
          <w:szCs w:val="28"/>
        </w:rPr>
        <w:tab/>
        <w:t xml:space="preserve">        Г.А</w:t>
      </w:r>
      <w:r w:rsidR="00D4432C">
        <w:rPr>
          <w:rFonts w:ascii="Times New Roman" w:hAnsi="Times New Roman"/>
          <w:sz w:val="28"/>
          <w:szCs w:val="28"/>
        </w:rPr>
        <w:t>.</w:t>
      </w:r>
      <w:r w:rsidR="00D63C76">
        <w:rPr>
          <w:rFonts w:ascii="Times New Roman" w:hAnsi="Times New Roman"/>
          <w:sz w:val="28"/>
          <w:szCs w:val="28"/>
        </w:rPr>
        <w:t xml:space="preserve"> Митрофанов</w:t>
      </w:r>
    </w:p>
    <w:sectPr w:rsidR="00775FF9" w:rsidRPr="00F37398" w:rsidSect="006042C0">
      <w:headerReference w:type="default" r:id="rId38"/>
      <w:footerReference w:type="default" r:id="rId39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C603DD" w14:textId="77777777" w:rsidR="008A4F37" w:rsidRDefault="008A4F37" w:rsidP="00AE60A0">
      <w:pPr>
        <w:spacing w:after="0" w:line="240" w:lineRule="auto"/>
      </w:pPr>
      <w:r>
        <w:separator/>
      </w:r>
    </w:p>
  </w:endnote>
  <w:endnote w:type="continuationSeparator" w:id="0">
    <w:p w14:paraId="2BF393EB" w14:textId="77777777" w:rsidR="008A4F37" w:rsidRDefault="008A4F37" w:rsidP="00AE60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Andale Sans UI">
    <w:altName w:val="Times New Roman"/>
    <w:charset w:val="00"/>
    <w:family w:val="auto"/>
    <w:pitch w:val="variable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F2E392" w14:textId="77777777" w:rsidR="008A4F37" w:rsidRPr="00614F4E" w:rsidRDefault="008A4F37">
    <w:pPr>
      <w:pStyle w:val="a5"/>
      <w:jc w:val="center"/>
      <w:rPr>
        <w:rFonts w:ascii="Times New Roman" w:hAnsi="Times New Roman"/>
      </w:rPr>
    </w:pPr>
    <w:r w:rsidRPr="00614F4E">
      <w:rPr>
        <w:rFonts w:ascii="Times New Roman" w:hAnsi="Times New Roman"/>
      </w:rPr>
      <w:fldChar w:fldCharType="begin"/>
    </w:r>
    <w:r w:rsidRPr="00614F4E">
      <w:rPr>
        <w:rFonts w:ascii="Times New Roman" w:hAnsi="Times New Roman"/>
      </w:rPr>
      <w:instrText>PAGE   \* MERGEFORMAT</w:instrText>
    </w:r>
    <w:r w:rsidRPr="00614F4E">
      <w:rPr>
        <w:rFonts w:ascii="Times New Roman" w:hAnsi="Times New Roman"/>
      </w:rPr>
      <w:fldChar w:fldCharType="separate"/>
    </w:r>
    <w:r w:rsidR="004E6F3E">
      <w:rPr>
        <w:rFonts w:ascii="Times New Roman" w:hAnsi="Times New Roman"/>
        <w:noProof/>
      </w:rPr>
      <w:t>72</w:t>
    </w:r>
    <w:r w:rsidRPr="00614F4E">
      <w:rPr>
        <w:rFonts w:ascii="Times New Roman" w:hAnsi="Times New Roman"/>
      </w:rPr>
      <w:fldChar w:fldCharType="end"/>
    </w:r>
  </w:p>
  <w:p w14:paraId="68111182" w14:textId="77777777" w:rsidR="008A4F37" w:rsidRDefault="008A4F3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F4D8E5" w14:textId="77777777" w:rsidR="008A4F37" w:rsidRDefault="008A4F37" w:rsidP="00AE60A0">
      <w:pPr>
        <w:spacing w:after="0" w:line="240" w:lineRule="auto"/>
      </w:pPr>
      <w:r>
        <w:separator/>
      </w:r>
    </w:p>
  </w:footnote>
  <w:footnote w:type="continuationSeparator" w:id="0">
    <w:p w14:paraId="7A5A28D7" w14:textId="77777777" w:rsidR="008A4F37" w:rsidRDefault="008A4F37" w:rsidP="00AE60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7607"/>
      <w:gridCol w:w="1680"/>
    </w:tblGrid>
    <w:tr w:rsidR="008A4F37" w:rsidRPr="00CB0DDB" w14:paraId="0CF3E8ED" w14:textId="77777777" w:rsidTr="00CB0DDB">
      <w:trPr>
        <w:trHeight w:val="364"/>
      </w:trPr>
      <w:tc>
        <w:tcPr>
          <w:tcW w:w="7848" w:type="dxa"/>
          <w:tcBorders>
            <w:top w:val="nil"/>
            <w:left w:val="nil"/>
            <w:bottom w:val="nil"/>
            <w:right w:val="nil"/>
          </w:tcBorders>
          <w:shd w:val="clear" w:color="auto" w:fill="B6DDE8"/>
          <w:vAlign w:val="center"/>
        </w:tcPr>
        <w:p w14:paraId="5ABAE949" w14:textId="77777777" w:rsidR="008A4F37" w:rsidRPr="00CB0DDB" w:rsidRDefault="008A4F37" w:rsidP="00654A6D">
          <w:pPr>
            <w:pStyle w:val="a3"/>
            <w:jc w:val="center"/>
            <w:rPr>
              <w:rFonts w:ascii="Times New Roman" w:hAnsi="Times New Roman"/>
              <w:b/>
              <w:sz w:val="16"/>
              <w:szCs w:val="16"/>
            </w:rPr>
          </w:pPr>
          <w:r w:rsidRPr="00CB0DDB">
            <w:rPr>
              <w:rFonts w:ascii="Times New Roman" w:hAnsi="Times New Roman"/>
              <w:b/>
              <w:sz w:val="16"/>
              <w:szCs w:val="16"/>
            </w:rPr>
            <w:t>МИНИСТЕРСТВО ЭКОНОМИЧЕСКОГО РАЗВИТИЯ И ТОРГОВЛИ РЕСПУБЛИКИ АДЫГЕЯ</w:t>
          </w:r>
        </w:p>
      </w:tc>
      <w:tc>
        <w:tcPr>
          <w:tcW w:w="1723" w:type="dxa"/>
          <w:tcBorders>
            <w:top w:val="nil"/>
            <w:left w:val="nil"/>
            <w:bottom w:val="nil"/>
            <w:right w:val="nil"/>
          </w:tcBorders>
          <w:shd w:val="clear" w:color="auto" w:fill="CCCCCC"/>
          <w:vAlign w:val="center"/>
        </w:tcPr>
        <w:p w14:paraId="4F94725B" w14:textId="590A2A39" w:rsidR="008A4F37" w:rsidRPr="00CB0DDB" w:rsidRDefault="008A4F37" w:rsidP="00A65BC0">
          <w:pPr>
            <w:pStyle w:val="a3"/>
            <w:jc w:val="center"/>
            <w:rPr>
              <w:rFonts w:ascii="Times New Roman" w:hAnsi="Times New Roman"/>
              <w:sz w:val="16"/>
              <w:szCs w:val="16"/>
            </w:rPr>
          </w:pPr>
          <w:r>
            <w:rPr>
              <w:rFonts w:ascii="Times New Roman" w:hAnsi="Times New Roman"/>
              <w:sz w:val="16"/>
              <w:szCs w:val="16"/>
            </w:rPr>
            <w:t>август 2020</w:t>
          </w:r>
        </w:p>
      </w:tc>
    </w:tr>
  </w:tbl>
  <w:p w14:paraId="043B73BD" w14:textId="77777777" w:rsidR="008A4F37" w:rsidRDefault="008A4F37" w:rsidP="009A198E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187A71F2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6940ADA"/>
    <w:multiLevelType w:val="hybridMultilevel"/>
    <w:tmpl w:val="E06C4E4A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713045C"/>
    <w:multiLevelType w:val="hybridMultilevel"/>
    <w:tmpl w:val="ADC282F2"/>
    <w:lvl w:ilvl="0" w:tplc="03BA647E">
      <w:start w:val="9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91E7720"/>
    <w:multiLevelType w:val="hybridMultilevel"/>
    <w:tmpl w:val="A80E97BE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0B66017E"/>
    <w:multiLevelType w:val="hybridMultilevel"/>
    <w:tmpl w:val="DB747EE2"/>
    <w:lvl w:ilvl="0" w:tplc="F31623B2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F1C5513"/>
    <w:multiLevelType w:val="hybridMultilevel"/>
    <w:tmpl w:val="29E0BBBA"/>
    <w:lvl w:ilvl="0" w:tplc="8EFCE10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0F4F77BF"/>
    <w:multiLevelType w:val="hybridMultilevel"/>
    <w:tmpl w:val="7F44D92A"/>
    <w:lvl w:ilvl="0" w:tplc="5770B5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1A64849"/>
    <w:multiLevelType w:val="hybridMultilevel"/>
    <w:tmpl w:val="DBEC729E"/>
    <w:lvl w:ilvl="0" w:tplc="B938440C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46239A3"/>
    <w:multiLevelType w:val="hybridMultilevel"/>
    <w:tmpl w:val="F3BE5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1F77BC"/>
    <w:multiLevelType w:val="hybridMultilevel"/>
    <w:tmpl w:val="7F4884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8454BA4"/>
    <w:multiLevelType w:val="hybridMultilevel"/>
    <w:tmpl w:val="37E23284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1AC700C1"/>
    <w:multiLevelType w:val="hybridMultilevel"/>
    <w:tmpl w:val="2632C340"/>
    <w:lvl w:ilvl="0" w:tplc="4E547F6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>
    <w:nsid w:val="1BDA3419"/>
    <w:multiLevelType w:val="hybridMultilevel"/>
    <w:tmpl w:val="B044D5EA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1E600F9D"/>
    <w:multiLevelType w:val="hybridMultilevel"/>
    <w:tmpl w:val="92B21A66"/>
    <w:lvl w:ilvl="0" w:tplc="25D2375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2D91C20"/>
    <w:multiLevelType w:val="hybridMultilevel"/>
    <w:tmpl w:val="1D5A5468"/>
    <w:lvl w:ilvl="0" w:tplc="DFCC0E8A">
      <w:start w:val="1"/>
      <w:numFmt w:val="upperRoman"/>
      <w:lvlText w:val="%1."/>
      <w:lvlJc w:val="left"/>
      <w:pPr>
        <w:ind w:left="1571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>
    <w:nsid w:val="2BA815E7"/>
    <w:multiLevelType w:val="hybridMultilevel"/>
    <w:tmpl w:val="3B243BBC"/>
    <w:lvl w:ilvl="0" w:tplc="8BBE8BE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2C2B2111"/>
    <w:multiLevelType w:val="hybridMultilevel"/>
    <w:tmpl w:val="2FF056EC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BF289F"/>
    <w:multiLevelType w:val="hybridMultilevel"/>
    <w:tmpl w:val="C30ADB1A"/>
    <w:lvl w:ilvl="0" w:tplc="66265AD2">
      <w:start w:val="1"/>
      <w:numFmt w:val="bullet"/>
      <w:lvlText w:val="–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8B6DA1"/>
    <w:multiLevelType w:val="hybridMultilevel"/>
    <w:tmpl w:val="FE2EE558"/>
    <w:lvl w:ilvl="0" w:tplc="51102AA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54F4AFB"/>
    <w:multiLevelType w:val="hybridMultilevel"/>
    <w:tmpl w:val="D09A514C"/>
    <w:lvl w:ilvl="0" w:tplc="9C6457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37B14987"/>
    <w:multiLevelType w:val="hybridMultilevel"/>
    <w:tmpl w:val="006C69B6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8096BB2"/>
    <w:multiLevelType w:val="hybridMultilevel"/>
    <w:tmpl w:val="05B409FE"/>
    <w:lvl w:ilvl="0" w:tplc="6ADA894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9437126"/>
    <w:multiLevelType w:val="hybridMultilevel"/>
    <w:tmpl w:val="63262BB4"/>
    <w:lvl w:ilvl="0" w:tplc="15C69DE8">
      <w:start w:val="1"/>
      <w:numFmt w:val="decimal"/>
      <w:lvlText w:val="%1)"/>
      <w:lvlJc w:val="left"/>
      <w:pPr>
        <w:ind w:left="170" w:hanging="170"/>
      </w:pPr>
      <w:rPr>
        <w:rFonts w:hint="default"/>
        <w:i/>
        <w:spacing w:val="0"/>
        <w:kern w:val="0"/>
        <w:vertAlign w:val="superscrip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F334678"/>
    <w:multiLevelType w:val="hybridMultilevel"/>
    <w:tmpl w:val="D2440B02"/>
    <w:lvl w:ilvl="0" w:tplc="FF32E91E">
      <w:start w:val="1"/>
      <w:numFmt w:val="decimal"/>
      <w:suff w:val="space"/>
      <w:lvlText w:val="%1)"/>
      <w:lvlJc w:val="left"/>
      <w:pPr>
        <w:ind w:left="170" w:hanging="170"/>
      </w:pPr>
      <w:rPr>
        <w:rFonts w:hint="default"/>
        <w:i/>
        <w:spacing w:val="0"/>
        <w:kern w:val="0"/>
        <w:vertAlign w:val="superscrip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12027F3"/>
    <w:multiLevelType w:val="hybridMultilevel"/>
    <w:tmpl w:val="92CAE6B8"/>
    <w:lvl w:ilvl="0" w:tplc="66265AD2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>
    <w:nsid w:val="41CE3967"/>
    <w:multiLevelType w:val="hybridMultilevel"/>
    <w:tmpl w:val="A672FC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E66546"/>
    <w:multiLevelType w:val="hybridMultilevel"/>
    <w:tmpl w:val="32A8BBBE"/>
    <w:lvl w:ilvl="0" w:tplc="4E547F68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76" w:hanging="360"/>
      </w:pPr>
    </w:lvl>
    <w:lvl w:ilvl="2" w:tplc="0419001B" w:tentative="1">
      <w:start w:val="1"/>
      <w:numFmt w:val="lowerRoman"/>
      <w:lvlText w:val="%3."/>
      <w:lvlJc w:val="right"/>
      <w:pPr>
        <w:ind w:left="3796" w:hanging="180"/>
      </w:pPr>
    </w:lvl>
    <w:lvl w:ilvl="3" w:tplc="0419000F" w:tentative="1">
      <w:start w:val="1"/>
      <w:numFmt w:val="decimal"/>
      <w:lvlText w:val="%4."/>
      <w:lvlJc w:val="left"/>
      <w:pPr>
        <w:ind w:left="4516" w:hanging="360"/>
      </w:pPr>
    </w:lvl>
    <w:lvl w:ilvl="4" w:tplc="04190019" w:tentative="1">
      <w:start w:val="1"/>
      <w:numFmt w:val="lowerLetter"/>
      <w:lvlText w:val="%5."/>
      <w:lvlJc w:val="left"/>
      <w:pPr>
        <w:ind w:left="5236" w:hanging="360"/>
      </w:pPr>
    </w:lvl>
    <w:lvl w:ilvl="5" w:tplc="0419001B" w:tentative="1">
      <w:start w:val="1"/>
      <w:numFmt w:val="lowerRoman"/>
      <w:lvlText w:val="%6."/>
      <w:lvlJc w:val="right"/>
      <w:pPr>
        <w:ind w:left="5956" w:hanging="180"/>
      </w:pPr>
    </w:lvl>
    <w:lvl w:ilvl="6" w:tplc="0419000F" w:tentative="1">
      <w:start w:val="1"/>
      <w:numFmt w:val="decimal"/>
      <w:lvlText w:val="%7."/>
      <w:lvlJc w:val="left"/>
      <w:pPr>
        <w:ind w:left="6676" w:hanging="360"/>
      </w:pPr>
    </w:lvl>
    <w:lvl w:ilvl="7" w:tplc="04190019" w:tentative="1">
      <w:start w:val="1"/>
      <w:numFmt w:val="lowerLetter"/>
      <w:lvlText w:val="%8."/>
      <w:lvlJc w:val="left"/>
      <w:pPr>
        <w:ind w:left="7396" w:hanging="360"/>
      </w:pPr>
    </w:lvl>
    <w:lvl w:ilvl="8" w:tplc="0419001B" w:tentative="1">
      <w:start w:val="1"/>
      <w:numFmt w:val="lowerRoman"/>
      <w:lvlText w:val="%9."/>
      <w:lvlJc w:val="right"/>
      <w:pPr>
        <w:ind w:left="8116" w:hanging="180"/>
      </w:pPr>
    </w:lvl>
  </w:abstractNum>
  <w:abstractNum w:abstractNumId="28">
    <w:nsid w:val="4281079B"/>
    <w:multiLevelType w:val="hybridMultilevel"/>
    <w:tmpl w:val="63AAD38C"/>
    <w:lvl w:ilvl="0" w:tplc="2F346E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461710B8"/>
    <w:multiLevelType w:val="hybridMultilevel"/>
    <w:tmpl w:val="24E264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4CB61F4C"/>
    <w:multiLevelType w:val="hybridMultilevel"/>
    <w:tmpl w:val="A1AE3BFA"/>
    <w:lvl w:ilvl="0" w:tplc="B13E4C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CA4E3A"/>
    <w:multiLevelType w:val="hybridMultilevel"/>
    <w:tmpl w:val="A116777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55931FDF"/>
    <w:multiLevelType w:val="hybridMultilevel"/>
    <w:tmpl w:val="F968AE3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55E61786"/>
    <w:multiLevelType w:val="hybridMultilevel"/>
    <w:tmpl w:val="F968AE3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59613021"/>
    <w:multiLevelType w:val="hybridMultilevel"/>
    <w:tmpl w:val="358E0B4A"/>
    <w:lvl w:ilvl="0" w:tplc="52DC10E2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915897"/>
    <w:multiLevelType w:val="hybridMultilevel"/>
    <w:tmpl w:val="BBE8311E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5B7B4B8A"/>
    <w:multiLevelType w:val="hybridMultilevel"/>
    <w:tmpl w:val="DDB4CE0C"/>
    <w:lvl w:ilvl="0" w:tplc="27AA2DDC">
      <w:start w:val="1"/>
      <w:numFmt w:val="decimal"/>
      <w:lvlText w:val="%1."/>
      <w:lvlJc w:val="left"/>
      <w:pPr>
        <w:ind w:left="975" w:hanging="375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37">
    <w:nsid w:val="62AE7F01"/>
    <w:multiLevelType w:val="hybridMultilevel"/>
    <w:tmpl w:val="96CECA92"/>
    <w:lvl w:ilvl="0" w:tplc="DFC2AE42">
      <w:start w:val="7"/>
      <w:numFmt w:val="decimal"/>
      <w:lvlText w:val="%1."/>
      <w:lvlJc w:val="left"/>
      <w:pPr>
        <w:ind w:left="19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38">
    <w:nsid w:val="662C6792"/>
    <w:multiLevelType w:val="hybridMultilevel"/>
    <w:tmpl w:val="3BDCD64A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66581B7B"/>
    <w:multiLevelType w:val="hybridMultilevel"/>
    <w:tmpl w:val="F10CE4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CE85EB2"/>
    <w:multiLevelType w:val="hybridMultilevel"/>
    <w:tmpl w:val="BF409A9A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1DE27FA"/>
    <w:multiLevelType w:val="hybridMultilevel"/>
    <w:tmpl w:val="A244B9F4"/>
    <w:lvl w:ilvl="0" w:tplc="AC06F918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63E6E0A"/>
    <w:multiLevelType w:val="hybridMultilevel"/>
    <w:tmpl w:val="A8A659D8"/>
    <w:lvl w:ilvl="0" w:tplc="E80E031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6A73389"/>
    <w:multiLevelType w:val="hybridMultilevel"/>
    <w:tmpl w:val="625E4892"/>
    <w:lvl w:ilvl="0" w:tplc="628E5DE4">
      <w:start w:val="1"/>
      <w:numFmt w:val="decimal"/>
      <w:lvlText w:val="%1."/>
      <w:lvlJc w:val="left"/>
      <w:pPr>
        <w:ind w:left="720" w:hanging="360"/>
      </w:pPr>
      <w:rPr>
        <w:rFonts w:ascii="Times New Roman" w:eastAsia="Arial Unicode MS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7B061C3"/>
    <w:multiLevelType w:val="hybridMultilevel"/>
    <w:tmpl w:val="41280284"/>
    <w:lvl w:ilvl="0" w:tplc="9AB6A5FC">
      <w:start w:val="3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>
    <w:nsid w:val="7D2C6158"/>
    <w:multiLevelType w:val="hybridMultilevel"/>
    <w:tmpl w:val="10EC9BAE"/>
    <w:lvl w:ilvl="0" w:tplc="66265AD2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</w:num>
  <w:num w:numId="3">
    <w:abstractNumId w:val="43"/>
  </w:num>
  <w:num w:numId="4">
    <w:abstractNumId w:val="20"/>
  </w:num>
  <w:num w:numId="5">
    <w:abstractNumId w:val="34"/>
  </w:num>
  <w:num w:numId="6">
    <w:abstractNumId w:val="14"/>
  </w:num>
  <w:num w:numId="7">
    <w:abstractNumId w:val="40"/>
  </w:num>
  <w:num w:numId="8">
    <w:abstractNumId w:val="4"/>
  </w:num>
  <w:num w:numId="9">
    <w:abstractNumId w:val="45"/>
  </w:num>
  <w:num w:numId="10">
    <w:abstractNumId w:val="32"/>
  </w:num>
  <w:num w:numId="11">
    <w:abstractNumId w:val="33"/>
  </w:num>
  <w:num w:numId="12">
    <w:abstractNumId w:val="31"/>
  </w:num>
  <w:num w:numId="13">
    <w:abstractNumId w:val="21"/>
  </w:num>
  <w:num w:numId="14">
    <w:abstractNumId w:val="29"/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</w:num>
  <w:num w:numId="17">
    <w:abstractNumId w:val="18"/>
  </w:num>
  <w:num w:numId="18">
    <w:abstractNumId w:val="2"/>
  </w:num>
  <w:num w:numId="19">
    <w:abstractNumId w:val="13"/>
  </w:num>
  <w:num w:numId="20">
    <w:abstractNumId w:val="35"/>
  </w:num>
  <w:num w:numId="21">
    <w:abstractNumId w:val="39"/>
  </w:num>
  <w:num w:numId="22">
    <w:abstractNumId w:val="19"/>
  </w:num>
  <w:num w:numId="23">
    <w:abstractNumId w:val="0"/>
    <w:lvlOverride w:ilvl="0">
      <w:lvl w:ilvl="0">
        <w:start w:val="65535"/>
        <w:numFmt w:val="bullet"/>
        <w:lvlText w:val="-"/>
        <w:legacy w:legacy="1" w:legacySpace="0" w:legacyIndent="351"/>
        <w:lvlJc w:val="left"/>
        <w:rPr>
          <w:rFonts w:ascii="Times New Roman" w:hAnsi="Times New Roman" w:cs="Times New Roman" w:hint="default"/>
        </w:rPr>
      </w:lvl>
    </w:lvlOverride>
  </w:num>
  <w:num w:numId="24">
    <w:abstractNumId w:val="38"/>
  </w:num>
  <w:num w:numId="25">
    <w:abstractNumId w:val="8"/>
  </w:num>
  <w:num w:numId="26">
    <w:abstractNumId w:val="24"/>
  </w:num>
  <w:num w:numId="27">
    <w:abstractNumId w:val="9"/>
  </w:num>
  <w:num w:numId="28">
    <w:abstractNumId w:val="36"/>
  </w:num>
  <w:num w:numId="29">
    <w:abstractNumId w:val="6"/>
  </w:num>
  <w:num w:numId="30">
    <w:abstractNumId w:val="42"/>
  </w:num>
  <w:num w:numId="31">
    <w:abstractNumId w:val="16"/>
  </w:num>
  <w:num w:numId="32">
    <w:abstractNumId w:val="17"/>
  </w:num>
  <w:num w:numId="33">
    <w:abstractNumId w:val="0"/>
    <w:lvlOverride w:ilvl="0">
      <w:lvl w:ilvl="0">
        <w:start w:val="65535"/>
        <w:numFmt w:val="bullet"/>
        <w:lvlText w:val="-"/>
        <w:legacy w:legacy="1" w:legacySpace="0" w:legacyIndent="423"/>
        <w:lvlJc w:val="left"/>
        <w:rPr>
          <w:rFonts w:ascii="Times New Roman" w:hAnsi="Times New Roman" w:cs="Times New Roman" w:hint="default"/>
        </w:rPr>
      </w:lvl>
    </w:lvlOverride>
  </w:num>
  <w:num w:numId="34">
    <w:abstractNumId w:val="26"/>
  </w:num>
  <w:num w:numId="35">
    <w:abstractNumId w:val="23"/>
  </w:num>
  <w:num w:numId="36">
    <w:abstractNumId w:val="28"/>
  </w:num>
  <w:num w:numId="37">
    <w:abstractNumId w:val="41"/>
  </w:num>
  <w:num w:numId="38">
    <w:abstractNumId w:val="11"/>
  </w:num>
  <w:num w:numId="39">
    <w:abstractNumId w:val="44"/>
  </w:num>
  <w:num w:numId="40">
    <w:abstractNumId w:val="3"/>
  </w:num>
  <w:num w:numId="41">
    <w:abstractNumId w:val="27"/>
  </w:num>
  <w:num w:numId="42">
    <w:abstractNumId w:val="12"/>
  </w:num>
  <w:num w:numId="43">
    <w:abstractNumId w:val="37"/>
  </w:num>
  <w:num w:numId="44">
    <w:abstractNumId w:val="22"/>
  </w:num>
  <w:num w:numId="45">
    <w:abstractNumId w:val="10"/>
  </w:num>
  <w:num w:numId="46">
    <w:abstractNumId w:val="7"/>
  </w:num>
  <w:num w:numId="47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A7D"/>
    <w:rsid w:val="000000D2"/>
    <w:rsid w:val="00000CB7"/>
    <w:rsid w:val="00000F8A"/>
    <w:rsid w:val="000017E0"/>
    <w:rsid w:val="00001D02"/>
    <w:rsid w:val="00002601"/>
    <w:rsid w:val="000026FC"/>
    <w:rsid w:val="00002F7E"/>
    <w:rsid w:val="000039A5"/>
    <w:rsid w:val="00003ED3"/>
    <w:rsid w:val="00003F2D"/>
    <w:rsid w:val="00003F40"/>
    <w:rsid w:val="000044C8"/>
    <w:rsid w:val="00005475"/>
    <w:rsid w:val="00006E62"/>
    <w:rsid w:val="00007A5D"/>
    <w:rsid w:val="00011044"/>
    <w:rsid w:val="000111C8"/>
    <w:rsid w:val="000112E5"/>
    <w:rsid w:val="000120BA"/>
    <w:rsid w:val="00012106"/>
    <w:rsid w:val="00013093"/>
    <w:rsid w:val="00013B3B"/>
    <w:rsid w:val="00013D97"/>
    <w:rsid w:val="00014E6B"/>
    <w:rsid w:val="000166EE"/>
    <w:rsid w:val="00016A29"/>
    <w:rsid w:val="00021949"/>
    <w:rsid w:val="00024B3D"/>
    <w:rsid w:val="000251FA"/>
    <w:rsid w:val="0002645B"/>
    <w:rsid w:val="00026A54"/>
    <w:rsid w:val="000278FC"/>
    <w:rsid w:val="00030D7A"/>
    <w:rsid w:val="00031279"/>
    <w:rsid w:val="00035A97"/>
    <w:rsid w:val="00035F2C"/>
    <w:rsid w:val="000361D8"/>
    <w:rsid w:val="00036AC8"/>
    <w:rsid w:val="0004034B"/>
    <w:rsid w:val="0004102D"/>
    <w:rsid w:val="00041397"/>
    <w:rsid w:val="00041E24"/>
    <w:rsid w:val="00042313"/>
    <w:rsid w:val="00042887"/>
    <w:rsid w:val="00042B09"/>
    <w:rsid w:val="00044D21"/>
    <w:rsid w:val="00045389"/>
    <w:rsid w:val="00045D65"/>
    <w:rsid w:val="0004719E"/>
    <w:rsid w:val="00047271"/>
    <w:rsid w:val="00047C98"/>
    <w:rsid w:val="000507DE"/>
    <w:rsid w:val="00050F47"/>
    <w:rsid w:val="00052036"/>
    <w:rsid w:val="000527A2"/>
    <w:rsid w:val="000544A2"/>
    <w:rsid w:val="00054E2C"/>
    <w:rsid w:val="000553F9"/>
    <w:rsid w:val="00055799"/>
    <w:rsid w:val="00055D41"/>
    <w:rsid w:val="000566C5"/>
    <w:rsid w:val="00056A36"/>
    <w:rsid w:val="00056C77"/>
    <w:rsid w:val="00057380"/>
    <w:rsid w:val="000574DC"/>
    <w:rsid w:val="00060407"/>
    <w:rsid w:val="00061843"/>
    <w:rsid w:val="0006231D"/>
    <w:rsid w:val="00063632"/>
    <w:rsid w:val="00063B3B"/>
    <w:rsid w:val="00063E38"/>
    <w:rsid w:val="00064713"/>
    <w:rsid w:val="00065CF2"/>
    <w:rsid w:val="000661D2"/>
    <w:rsid w:val="00070078"/>
    <w:rsid w:val="00070280"/>
    <w:rsid w:val="00071D7D"/>
    <w:rsid w:val="000721F8"/>
    <w:rsid w:val="00072FFC"/>
    <w:rsid w:val="00074DA6"/>
    <w:rsid w:val="0007608C"/>
    <w:rsid w:val="00076AA1"/>
    <w:rsid w:val="00076B7F"/>
    <w:rsid w:val="00076FDB"/>
    <w:rsid w:val="000827B5"/>
    <w:rsid w:val="000840C0"/>
    <w:rsid w:val="0008417D"/>
    <w:rsid w:val="00084AA4"/>
    <w:rsid w:val="00085EF6"/>
    <w:rsid w:val="00086B81"/>
    <w:rsid w:val="00091782"/>
    <w:rsid w:val="00093383"/>
    <w:rsid w:val="000958D6"/>
    <w:rsid w:val="00095E97"/>
    <w:rsid w:val="00096323"/>
    <w:rsid w:val="00096A47"/>
    <w:rsid w:val="00097AD0"/>
    <w:rsid w:val="00097B8F"/>
    <w:rsid w:val="000A06E1"/>
    <w:rsid w:val="000A08DB"/>
    <w:rsid w:val="000A16D5"/>
    <w:rsid w:val="000A2936"/>
    <w:rsid w:val="000A3663"/>
    <w:rsid w:val="000A3CD8"/>
    <w:rsid w:val="000A41F8"/>
    <w:rsid w:val="000A4C14"/>
    <w:rsid w:val="000A4EDE"/>
    <w:rsid w:val="000A55BF"/>
    <w:rsid w:val="000A5883"/>
    <w:rsid w:val="000B0A3A"/>
    <w:rsid w:val="000B1666"/>
    <w:rsid w:val="000B1891"/>
    <w:rsid w:val="000B3094"/>
    <w:rsid w:val="000B3A2B"/>
    <w:rsid w:val="000B49C3"/>
    <w:rsid w:val="000B7A2B"/>
    <w:rsid w:val="000C082C"/>
    <w:rsid w:val="000C0AA2"/>
    <w:rsid w:val="000C0CEB"/>
    <w:rsid w:val="000C1818"/>
    <w:rsid w:val="000C39CE"/>
    <w:rsid w:val="000C4558"/>
    <w:rsid w:val="000C48E6"/>
    <w:rsid w:val="000C5D52"/>
    <w:rsid w:val="000C6DA0"/>
    <w:rsid w:val="000C7DFE"/>
    <w:rsid w:val="000D0408"/>
    <w:rsid w:val="000D0EAA"/>
    <w:rsid w:val="000D1476"/>
    <w:rsid w:val="000D2176"/>
    <w:rsid w:val="000D23C3"/>
    <w:rsid w:val="000D4331"/>
    <w:rsid w:val="000D47BE"/>
    <w:rsid w:val="000D4F42"/>
    <w:rsid w:val="000D572A"/>
    <w:rsid w:val="000D58E5"/>
    <w:rsid w:val="000D692A"/>
    <w:rsid w:val="000D6FC3"/>
    <w:rsid w:val="000D70A5"/>
    <w:rsid w:val="000D73D3"/>
    <w:rsid w:val="000D748B"/>
    <w:rsid w:val="000D795F"/>
    <w:rsid w:val="000D7F52"/>
    <w:rsid w:val="000E103F"/>
    <w:rsid w:val="000E1740"/>
    <w:rsid w:val="000E207C"/>
    <w:rsid w:val="000E2F3A"/>
    <w:rsid w:val="000E33B1"/>
    <w:rsid w:val="000E3C19"/>
    <w:rsid w:val="000E54D1"/>
    <w:rsid w:val="000E5D59"/>
    <w:rsid w:val="000E5F04"/>
    <w:rsid w:val="000E6E4F"/>
    <w:rsid w:val="000E6FDD"/>
    <w:rsid w:val="000E74EE"/>
    <w:rsid w:val="000E7C91"/>
    <w:rsid w:val="000F03F4"/>
    <w:rsid w:val="000F12D0"/>
    <w:rsid w:val="000F2055"/>
    <w:rsid w:val="000F2269"/>
    <w:rsid w:val="000F42A4"/>
    <w:rsid w:val="000F4F45"/>
    <w:rsid w:val="000F707E"/>
    <w:rsid w:val="001000DF"/>
    <w:rsid w:val="00100584"/>
    <w:rsid w:val="001061EF"/>
    <w:rsid w:val="0010765D"/>
    <w:rsid w:val="001126EB"/>
    <w:rsid w:val="00112E8F"/>
    <w:rsid w:val="0011311D"/>
    <w:rsid w:val="00114471"/>
    <w:rsid w:val="001144A0"/>
    <w:rsid w:val="00115D7E"/>
    <w:rsid w:val="00116412"/>
    <w:rsid w:val="00116F65"/>
    <w:rsid w:val="0011732D"/>
    <w:rsid w:val="0011732F"/>
    <w:rsid w:val="001177A5"/>
    <w:rsid w:val="00117E3B"/>
    <w:rsid w:val="001202C7"/>
    <w:rsid w:val="0012092A"/>
    <w:rsid w:val="001211C1"/>
    <w:rsid w:val="00121BBB"/>
    <w:rsid w:val="00124ADE"/>
    <w:rsid w:val="001256D5"/>
    <w:rsid w:val="00126815"/>
    <w:rsid w:val="001270CB"/>
    <w:rsid w:val="00127B0F"/>
    <w:rsid w:val="00127BB2"/>
    <w:rsid w:val="00127F62"/>
    <w:rsid w:val="00131AC1"/>
    <w:rsid w:val="00132F12"/>
    <w:rsid w:val="00132FC9"/>
    <w:rsid w:val="001345C1"/>
    <w:rsid w:val="00135BEE"/>
    <w:rsid w:val="00135DFF"/>
    <w:rsid w:val="00136177"/>
    <w:rsid w:val="00140387"/>
    <w:rsid w:val="001403CE"/>
    <w:rsid w:val="0014144D"/>
    <w:rsid w:val="001442DE"/>
    <w:rsid w:val="00146AE4"/>
    <w:rsid w:val="0014775B"/>
    <w:rsid w:val="00150844"/>
    <w:rsid w:val="00151A4C"/>
    <w:rsid w:val="00152D67"/>
    <w:rsid w:val="001534C9"/>
    <w:rsid w:val="0015355A"/>
    <w:rsid w:val="00155E09"/>
    <w:rsid w:val="0015683E"/>
    <w:rsid w:val="00160139"/>
    <w:rsid w:val="00160619"/>
    <w:rsid w:val="001618E2"/>
    <w:rsid w:val="001622DD"/>
    <w:rsid w:val="0016262B"/>
    <w:rsid w:val="001628F4"/>
    <w:rsid w:val="00164001"/>
    <w:rsid w:val="00164445"/>
    <w:rsid w:val="00165CAF"/>
    <w:rsid w:val="00171338"/>
    <w:rsid w:val="00171A4F"/>
    <w:rsid w:val="00171F4D"/>
    <w:rsid w:val="001725B8"/>
    <w:rsid w:val="001735CB"/>
    <w:rsid w:val="001743EB"/>
    <w:rsid w:val="00174DB3"/>
    <w:rsid w:val="0018015C"/>
    <w:rsid w:val="00180EC7"/>
    <w:rsid w:val="001811AA"/>
    <w:rsid w:val="0018374D"/>
    <w:rsid w:val="00184EFB"/>
    <w:rsid w:val="00185A0F"/>
    <w:rsid w:val="00186F68"/>
    <w:rsid w:val="001912C9"/>
    <w:rsid w:val="00191A72"/>
    <w:rsid w:val="00192E46"/>
    <w:rsid w:val="001960B5"/>
    <w:rsid w:val="00197867"/>
    <w:rsid w:val="001A04DD"/>
    <w:rsid w:val="001A1475"/>
    <w:rsid w:val="001A1BB5"/>
    <w:rsid w:val="001A215B"/>
    <w:rsid w:val="001A240D"/>
    <w:rsid w:val="001A2900"/>
    <w:rsid w:val="001A45FE"/>
    <w:rsid w:val="001A5D3D"/>
    <w:rsid w:val="001A6AE9"/>
    <w:rsid w:val="001B0EEE"/>
    <w:rsid w:val="001B1332"/>
    <w:rsid w:val="001B2446"/>
    <w:rsid w:val="001B273B"/>
    <w:rsid w:val="001B3973"/>
    <w:rsid w:val="001B3BC8"/>
    <w:rsid w:val="001B5D85"/>
    <w:rsid w:val="001B5FBE"/>
    <w:rsid w:val="001B7D26"/>
    <w:rsid w:val="001C11C5"/>
    <w:rsid w:val="001C2BEC"/>
    <w:rsid w:val="001C3D4E"/>
    <w:rsid w:val="001C6F0E"/>
    <w:rsid w:val="001C7101"/>
    <w:rsid w:val="001C7313"/>
    <w:rsid w:val="001D03DB"/>
    <w:rsid w:val="001D0479"/>
    <w:rsid w:val="001D066F"/>
    <w:rsid w:val="001D0D7A"/>
    <w:rsid w:val="001D306B"/>
    <w:rsid w:val="001D4261"/>
    <w:rsid w:val="001D529B"/>
    <w:rsid w:val="001D5383"/>
    <w:rsid w:val="001D6046"/>
    <w:rsid w:val="001D6D1A"/>
    <w:rsid w:val="001D7283"/>
    <w:rsid w:val="001D7630"/>
    <w:rsid w:val="001D7E32"/>
    <w:rsid w:val="001E0D3A"/>
    <w:rsid w:val="001E161E"/>
    <w:rsid w:val="001E16DC"/>
    <w:rsid w:val="001E5176"/>
    <w:rsid w:val="001E58F5"/>
    <w:rsid w:val="001E5F9B"/>
    <w:rsid w:val="001E60A8"/>
    <w:rsid w:val="001E6605"/>
    <w:rsid w:val="001E6870"/>
    <w:rsid w:val="001F0647"/>
    <w:rsid w:val="001F08FA"/>
    <w:rsid w:val="001F0A37"/>
    <w:rsid w:val="001F390F"/>
    <w:rsid w:val="001F58CE"/>
    <w:rsid w:val="001F5C23"/>
    <w:rsid w:val="001F7051"/>
    <w:rsid w:val="001F7B22"/>
    <w:rsid w:val="001F7D56"/>
    <w:rsid w:val="00200AC7"/>
    <w:rsid w:val="00200B2D"/>
    <w:rsid w:val="00200DE4"/>
    <w:rsid w:val="00200FC9"/>
    <w:rsid w:val="002012DE"/>
    <w:rsid w:val="0020190B"/>
    <w:rsid w:val="00203AC9"/>
    <w:rsid w:val="00205239"/>
    <w:rsid w:val="0020664B"/>
    <w:rsid w:val="00206A7B"/>
    <w:rsid w:val="00206AB1"/>
    <w:rsid w:val="00207A45"/>
    <w:rsid w:val="002109AE"/>
    <w:rsid w:val="002123B6"/>
    <w:rsid w:val="0021316D"/>
    <w:rsid w:val="00213DF0"/>
    <w:rsid w:val="00213FF4"/>
    <w:rsid w:val="0021640F"/>
    <w:rsid w:val="00216FC7"/>
    <w:rsid w:val="00217E72"/>
    <w:rsid w:val="0022136C"/>
    <w:rsid w:val="00222DB6"/>
    <w:rsid w:val="00223592"/>
    <w:rsid w:val="0022366C"/>
    <w:rsid w:val="00225DB0"/>
    <w:rsid w:val="002269B5"/>
    <w:rsid w:val="0023026B"/>
    <w:rsid w:val="00230BD3"/>
    <w:rsid w:val="00230E9D"/>
    <w:rsid w:val="00233797"/>
    <w:rsid w:val="002375A7"/>
    <w:rsid w:val="00237B85"/>
    <w:rsid w:val="00237E86"/>
    <w:rsid w:val="002403CE"/>
    <w:rsid w:val="00240791"/>
    <w:rsid w:val="00240E48"/>
    <w:rsid w:val="002410B6"/>
    <w:rsid w:val="00241C51"/>
    <w:rsid w:val="002425EB"/>
    <w:rsid w:val="002428BF"/>
    <w:rsid w:val="0024464E"/>
    <w:rsid w:val="00244891"/>
    <w:rsid w:val="0024493F"/>
    <w:rsid w:val="002450C0"/>
    <w:rsid w:val="002456BA"/>
    <w:rsid w:val="002459E5"/>
    <w:rsid w:val="00245BE2"/>
    <w:rsid w:val="00247062"/>
    <w:rsid w:val="00247B3D"/>
    <w:rsid w:val="00250803"/>
    <w:rsid w:val="00251DF9"/>
    <w:rsid w:val="00252458"/>
    <w:rsid w:val="002534BD"/>
    <w:rsid w:val="002541FE"/>
    <w:rsid w:val="00254703"/>
    <w:rsid w:val="00256D35"/>
    <w:rsid w:val="00257BC3"/>
    <w:rsid w:val="002602CE"/>
    <w:rsid w:val="00261905"/>
    <w:rsid w:val="00261A7C"/>
    <w:rsid w:val="00262713"/>
    <w:rsid w:val="00262EEA"/>
    <w:rsid w:val="0026386E"/>
    <w:rsid w:val="002642A9"/>
    <w:rsid w:val="00264413"/>
    <w:rsid w:val="002645A0"/>
    <w:rsid w:val="0026555A"/>
    <w:rsid w:val="00265B56"/>
    <w:rsid w:val="00265BB4"/>
    <w:rsid w:val="002663FE"/>
    <w:rsid w:val="00266E7D"/>
    <w:rsid w:val="00267BFB"/>
    <w:rsid w:val="00270589"/>
    <w:rsid w:val="00270CA3"/>
    <w:rsid w:val="002711EC"/>
    <w:rsid w:val="002714BC"/>
    <w:rsid w:val="002717FC"/>
    <w:rsid w:val="00272A5F"/>
    <w:rsid w:val="0027307C"/>
    <w:rsid w:val="0027339B"/>
    <w:rsid w:val="0027347A"/>
    <w:rsid w:val="00273496"/>
    <w:rsid w:val="00273C39"/>
    <w:rsid w:val="00273F77"/>
    <w:rsid w:val="00274208"/>
    <w:rsid w:val="00274958"/>
    <w:rsid w:val="00274A7D"/>
    <w:rsid w:val="00275FCE"/>
    <w:rsid w:val="0028049C"/>
    <w:rsid w:val="00280F9B"/>
    <w:rsid w:val="002812FC"/>
    <w:rsid w:val="00281A71"/>
    <w:rsid w:val="00283415"/>
    <w:rsid w:val="002834CD"/>
    <w:rsid w:val="00283941"/>
    <w:rsid w:val="002847C7"/>
    <w:rsid w:val="00284FAD"/>
    <w:rsid w:val="00285307"/>
    <w:rsid w:val="00285775"/>
    <w:rsid w:val="00285C8C"/>
    <w:rsid w:val="00285DCA"/>
    <w:rsid w:val="0029098C"/>
    <w:rsid w:val="00290B05"/>
    <w:rsid w:val="00290CAF"/>
    <w:rsid w:val="00292C1B"/>
    <w:rsid w:val="00292EA6"/>
    <w:rsid w:val="00292F23"/>
    <w:rsid w:val="00293041"/>
    <w:rsid w:val="0029464C"/>
    <w:rsid w:val="00295361"/>
    <w:rsid w:val="002963F8"/>
    <w:rsid w:val="002A053D"/>
    <w:rsid w:val="002A112A"/>
    <w:rsid w:val="002A182A"/>
    <w:rsid w:val="002A2346"/>
    <w:rsid w:val="002A3561"/>
    <w:rsid w:val="002A3FD3"/>
    <w:rsid w:val="002A411E"/>
    <w:rsid w:val="002A4650"/>
    <w:rsid w:val="002A4A17"/>
    <w:rsid w:val="002A4F0E"/>
    <w:rsid w:val="002A53A8"/>
    <w:rsid w:val="002A7578"/>
    <w:rsid w:val="002B1304"/>
    <w:rsid w:val="002B30DF"/>
    <w:rsid w:val="002B3EC7"/>
    <w:rsid w:val="002B49A7"/>
    <w:rsid w:val="002B5FF4"/>
    <w:rsid w:val="002B7B22"/>
    <w:rsid w:val="002C0901"/>
    <w:rsid w:val="002C14AA"/>
    <w:rsid w:val="002C159B"/>
    <w:rsid w:val="002C1867"/>
    <w:rsid w:val="002C2F18"/>
    <w:rsid w:val="002C5547"/>
    <w:rsid w:val="002D14B5"/>
    <w:rsid w:val="002D17D1"/>
    <w:rsid w:val="002D2B7C"/>
    <w:rsid w:val="002D30FC"/>
    <w:rsid w:val="002D573B"/>
    <w:rsid w:val="002D6132"/>
    <w:rsid w:val="002E2253"/>
    <w:rsid w:val="002E2D5A"/>
    <w:rsid w:val="002E5A0B"/>
    <w:rsid w:val="002E719C"/>
    <w:rsid w:val="002E7213"/>
    <w:rsid w:val="002E75C9"/>
    <w:rsid w:val="002F23A6"/>
    <w:rsid w:val="002F38BC"/>
    <w:rsid w:val="002F3D35"/>
    <w:rsid w:val="002F4B44"/>
    <w:rsid w:val="002F5EA9"/>
    <w:rsid w:val="002F64ED"/>
    <w:rsid w:val="002F712E"/>
    <w:rsid w:val="002F71E5"/>
    <w:rsid w:val="002F726D"/>
    <w:rsid w:val="002F775C"/>
    <w:rsid w:val="002F7C8D"/>
    <w:rsid w:val="00300152"/>
    <w:rsid w:val="00300346"/>
    <w:rsid w:val="00300543"/>
    <w:rsid w:val="00300A5D"/>
    <w:rsid w:val="0030149D"/>
    <w:rsid w:val="00301894"/>
    <w:rsid w:val="00302C09"/>
    <w:rsid w:val="00302D8D"/>
    <w:rsid w:val="003035BB"/>
    <w:rsid w:val="00304254"/>
    <w:rsid w:val="00304A76"/>
    <w:rsid w:val="00305A2A"/>
    <w:rsid w:val="00306041"/>
    <w:rsid w:val="00306809"/>
    <w:rsid w:val="003069F9"/>
    <w:rsid w:val="0031077E"/>
    <w:rsid w:val="00311B78"/>
    <w:rsid w:val="0031210C"/>
    <w:rsid w:val="00312D7C"/>
    <w:rsid w:val="00312E7B"/>
    <w:rsid w:val="00314528"/>
    <w:rsid w:val="003153C6"/>
    <w:rsid w:val="003166D6"/>
    <w:rsid w:val="00316AC3"/>
    <w:rsid w:val="0032030B"/>
    <w:rsid w:val="003209E4"/>
    <w:rsid w:val="003214E8"/>
    <w:rsid w:val="00321925"/>
    <w:rsid w:val="00321B0A"/>
    <w:rsid w:val="00321EC6"/>
    <w:rsid w:val="00322B27"/>
    <w:rsid w:val="00322C71"/>
    <w:rsid w:val="003231EE"/>
    <w:rsid w:val="00323EDB"/>
    <w:rsid w:val="00324498"/>
    <w:rsid w:val="00325B38"/>
    <w:rsid w:val="0032612F"/>
    <w:rsid w:val="00327997"/>
    <w:rsid w:val="003306FB"/>
    <w:rsid w:val="00331D06"/>
    <w:rsid w:val="00333378"/>
    <w:rsid w:val="003339A1"/>
    <w:rsid w:val="003339EE"/>
    <w:rsid w:val="003342BC"/>
    <w:rsid w:val="00334F64"/>
    <w:rsid w:val="0033555A"/>
    <w:rsid w:val="00335A06"/>
    <w:rsid w:val="00335CBD"/>
    <w:rsid w:val="00336443"/>
    <w:rsid w:val="003375A5"/>
    <w:rsid w:val="00337DB6"/>
    <w:rsid w:val="0034027F"/>
    <w:rsid w:val="003403A8"/>
    <w:rsid w:val="00341CBF"/>
    <w:rsid w:val="003433E4"/>
    <w:rsid w:val="0034459B"/>
    <w:rsid w:val="00346C14"/>
    <w:rsid w:val="00347428"/>
    <w:rsid w:val="00350350"/>
    <w:rsid w:val="003520C5"/>
    <w:rsid w:val="003522FC"/>
    <w:rsid w:val="00353A45"/>
    <w:rsid w:val="00354B57"/>
    <w:rsid w:val="0035504D"/>
    <w:rsid w:val="00360DC8"/>
    <w:rsid w:val="0036162C"/>
    <w:rsid w:val="00361873"/>
    <w:rsid w:val="00362068"/>
    <w:rsid w:val="00362358"/>
    <w:rsid w:val="003630E5"/>
    <w:rsid w:val="00364725"/>
    <w:rsid w:val="00364F07"/>
    <w:rsid w:val="00365E06"/>
    <w:rsid w:val="0036678E"/>
    <w:rsid w:val="0036763A"/>
    <w:rsid w:val="00367FEC"/>
    <w:rsid w:val="003711E3"/>
    <w:rsid w:val="00371C08"/>
    <w:rsid w:val="00372A78"/>
    <w:rsid w:val="00373FB2"/>
    <w:rsid w:val="003740C6"/>
    <w:rsid w:val="00374EA8"/>
    <w:rsid w:val="00375743"/>
    <w:rsid w:val="00375ED9"/>
    <w:rsid w:val="003764E8"/>
    <w:rsid w:val="00376E6E"/>
    <w:rsid w:val="00377315"/>
    <w:rsid w:val="003775FC"/>
    <w:rsid w:val="00380817"/>
    <w:rsid w:val="00382235"/>
    <w:rsid w:val="003822FE"/>
    <w:rsid w:val="00382B78"/>
    <w:rsid w:val="00383ECC"/>
    <w:rsid w:val="00383FF9"/>
    <w:rsid w:val="003840A1"/>
    <w:rsid w:val="00384C24"/>
    <w:rsid w:val="00385EE6"/>
    <w:rsid w:val="003860F6"/>
    <w:rsid w:val="0038662E"/>
    <w:rsid w:val="00387A92"/>
    <w:rsid w:val="0039215E"/>
    <w:rsid w:val="00392530"/>
    <w:rsid w:val="003945EC"/>
    <w:rsid w:val="003958DB"/>
    <w:rsid w:val="00396581"/>
    <w:rsid w:val="003979C7"/>
    <w:rsid w:val="00397E18"/>
    <w:rsid w:val="003A0B1F"/>
    <w:rsid w:val="003A1147"/>
    <w:rsid w:val="003A16D4"/>
    <w:rsid w:val="003A2226"/>
    <w:rsid w:val="003A49C1"/>
    <w:rsid w:val="003A4C63"/>
    <w:rsid w:val="003A65A9"/>
    <w:rsid w:val="003A7142"/>
    <w:rsid w:val="003B1A6A"/>
    <w:rsid w:val="003B22DC"/>
    <w:rsid w:val="003B23BE"/>
    <w:rsid w:val="003B32FF"/>
    <w:rsid w:val="003B374A"/>
    <w:rsid w:val="003B494F"/>
    <w:rsid w:val="003B50E2"/>
    <w:rsid w:val="003B5EB7"/>
    <w:rsid w:val="003B75FF"/>
    <w:rsid w:val="003C0444"/>
    <w:rsid w:val="003C07FA"/>
    <w:rsid w:val="003C0AD4"/>
    <w:rsid w:val="003C20D3"/>
    <w:rsid w:val="003C2186"/>
    <w:rsid w:val="003C35F5"/>
    <w:rsid w:val="003C37DF"/>
    <w:rsid w:val="003C4E3E"/>
    <w:rsid w:val="003C520A"/>
    <w:rsid w:val="003C7E51"/>
    <w:rsid w:val="003D10F2"/>
    <w:rsid w:val="003D1150"/>
    <w:rsid w:val="003D18B1"/>
    <w:rsid w:val="003D27E2"/>
    <w:rsid w:val="003D3203"/>
    <w:rsid w:val="003D3376"/>
    <w:rsid w:val="003D387A"/>
    <w:rsid w:val="003D39B5"/>
    <w:rsid w:val="003D3C73"/>
    <w:rsid w:val="003D3EC2"/>
    <w:rsid w:val="003D46BC"/>
    <w:rsid w:val="003D6FAA"/>
    <w:rsid w:val="003E1279"/>
    <w:rsid w:val="003E1489"/>
    <w:rsid w:val="003E2467"/>
    <w:rsid w:val="003E376A"/>
    <w:rsid w:val="003E432A"/>
    <w:rsid w:val="003E4CAB"/>
    <w:rsid w:val="003E56F8"/>
    <w:rsid w:val="003E6761"/>
    <w:rsid w:val="003E6F01"/>
    <w:rsid w:val="003E7A51"/>
    <w:rsid w:val="003E7ADF"/>
    <w:rsid w:val="003F0F57"/>
    <w:rsid w:val="003F197B"/>
    <w:rsid w:val="003F1C54"/>
    <w:rsid w:val="003F355E"/>
    <w:rsid w:val="003F411B"/>
    <w:rsid w:val="003F6832"/>
    <w:rsid w:val="003F6872"/>
    <w:rsid w:val="003F6B8C"/>
    <w:rsid w:val="003F76B6"/>
    <w:rsid w:val="003F7A9B"/>
    <w:rsid w:val="00400D26"/>
    <w:rsid w:val="0040120A"/>
    <w:rsid w:val="00402BF0"/>
    <w:rsid w:val="00404321"/>
    <w:rsid w:val="00404939"/>
    <w:rsid w:val="00405A7D"/>
    <w:rsid w:val="00407048"/>
    <w:rsid w:val="004074F4"/>
    <w:rsid w:val="00410BFC"/>
    <w:rsid w:val="00411A82"/>
    <w:rsid w:val="00413C91"/>
    <w:rsid w:val="00414B49"/>
    <w:rsid w:val="00415425"/>
    <w:rsid w:val="004156E7"/>
    <w:rsid w:val="00415CBF"/>
    <w:rsid w:val="00415DEE"/>
    <w:rsid w:val="00417853"/>
    <w:rsid w:val="00417A0B"/>
    <w:rsid w:val="00421F65"/>
    <w:rsid w:val="0042201F"/>
    <w:rsid w:val="0042525A"/>
    <w:rsid w:val="004266B8"/>
    <w:rsid w:val="004267C1"/>
    <w:rsid w:val="004272E8"/>
    <w:rsid w:val="00427479"/>
    <w:rsid w:val="0042749C"/>
    <w:rsid w:val="004277F1"/>
    <w:rsid w:val="004303FB"/>
    <w:rsid w:val="00430C18"/>
    <w:rsid w:val="004326A1"/>
    <w:rsid w:val="00435088"/>
    <w:rsid w:val="00436C34"/>
    <w:rsid w:val="004423DA"/>
    <w:rsid w:val="00442F7B"/>
    <w:rsid w:val="004448E8"/>
    <w:rsid w:val="00444FF7"/>
    <w:rsid w:val="00445507"/>
    <w:rsid w:val="00445CD8"/>
    <w:rsid w:val="00446228"/>
    <w:rsid w:val="004473C0"/>
    <w:rsid w:val="00447847"/>
    <w:rsid w:val="00447BB5"/>
    <w:rsid w:val="00447EB4"/>
    <w:rsid w:val="004505B8"/>
    <w:rsid w:val="00450DAD"/>
    <w:rsid w:val="004516D6"/>
    <w:rsid w:val="00451AB7"/>
    <w:rsid w:val="00451E64"/>
    <w:rsid w:val="00452294"/>
    <w:rsid w:val="004525C4"/>
    <w:rsid w:val="004526DC"/>
    <w:rsid w:val="00453353"/>
    <w:rsid w:val="004543C5"/>
    <w:rsid w:val="00454D94"/>
    <w:rsid w:val="00456413"/>
    <w:rsid w:val="00456B6C"/>
    <w:rsid w:val="004611CD"/>
    <w:rsid w:val="004620BD"/>
    <w:rsid w:val="004625A2"/>
    <w:rsid w:val="0046467F"/>
    <w:rsid w:val="00464B7A"/>
    <w:rsid w:val="00465A8D"/>
    <w:rsid w:val="00466E59"/>
    <w:rsid w:val="00466EDD"/>
    <w:rsid w:val="00467893"/>
    <w:rsid w:val="004705AF"/>
    <w:rsid w:val="00470F87"/>
    <w:rsid w:val="00470FEE"/>
    <w:rsid w:val="00471B75"/>
    <w:rsid w:val="0047203A"/>
    <w:rsid w:val="00474F0B"/>
    <w:rsid w:val="00475F4B"/>
    <w:rsid w:val="0047649E"/>
    <w:rsid w:val="004766EB"/>
    <w:rsid w:val="0047741C"/>
    <w:rsid w:val="004777FA"/>
    <w:rsid w:val="004828F5"/>
    <w:rsid w:val="004838FA"/>
    <w:rsid w:val="00483DB8"/>
    <w:rsid w:val="004843E8"/>
    <w:rsid w:val="004852F7"/>
    <w:rsid w:val="004868AA"/>
    <w:rsid w:val="00486B17"/>
    <w:rsid w:val="0048724C"/>
    <w:rsid w:val="00487A46"/>
    <w:rsid w:val="00487B3E"/>
    <w:rsid w:val="00490268"/>
    <w:rsid w:val="004917F7"/>
    <w:rsid w:val="00491D3A"/>
    <w:rsid w:val="00492411"/>
    <w:rsid w:val="004932E6"/>
    <w:rsid w:val="00493724"/>
    <w:rsid w:val="004959D4"/>
    <w:rsid w:val="00497E2B"/>
    <w:rsid w:val="004A0CAC"/>
    <w:rsid w:val="004A1D21"/>
    <w:rsid w:val="004A34A6"/>
    <w:rsid w:val="004A3AE6"/>
    <w:rsid w:val="004A5210"/>
    <w:rsid w:val="004A5439"/>
    <w:rsid w:val="004A6014"/>
    <w:rsid w:val="004A6539"/>
    <w:rsid w:val="004A6E43"/>
    <w:rsid w:val="004B1032"/>
    <w:rsid w:val="004B122F"/>
    <w:rsid w:val="004B13F2"/>
    <w:rsid w:val="004B25D2"/>
    <w:rsid w:val="004B2793"/>
    <w:rsid w:val="004B2A23"/>
    <w:rsid w:val="004B2B7E"/>
    <w:rsid w:val="004B2C75"/>
    <w:rsid w:val="004B5208"/>
    <w:rsid w:val="004B583D"/>
    <w:rsid w:val="004B5B34"/>
    <w:rsid w:val="004B635F"/>
    <w:rsid w:val="004B76FD"/>
    <w:rsid w:val="004B7C06"/>
    <w:rsid w:val="004C01E1"/>
    <w:rsid w:val="004C0E26"/>
    <w:rsid w:val="004C1690"/>
    <w:rsid w:val="004C1D3C"/>
    <w:rsid w:val="004C2ABD"/>
    <w:rsid w:val="004C371C"/>
    <w:rsid w:val="004C41B6"/>
    <w:rsid w:val="004C5DA5"/>
    <w:rsid w:val="004C7856"/>
    <w:rsid w:val="004D009E"/>
    <w:rsid w:val="004D072F"/>
    <w:rsid w:val="004D0990"/>
    <w:rsid w:val="004D1BC1"/>
    <w:rsid w:val="004D36A4"/>
    <w:rsid w:val="004D3D64"/>
    <w:rsid w:val="004D4057"/>
    <w:rsid w:val="004D42BF"/>
    <w:rsid w:val="004D57E3"/>
    <w:rsid w:val="004D6256"/>
    <w:rsid w:val="004D6335"/>
    <w:rsid w:val="004D7943"/>
    <w:rsid w:val="004D7DB8"/>
    <w:rsid w:val="004E0229"/>
    <w:rsid w:val="004E300B"/>
    <w:rsid w:val="004E4210"/>
    <w:rsid w:val="004E45E6"/>
    <w:rsid w:val="004E4973"/>
    <w:rsid w:val="004E5974"/>
    <w:rsid w:val="004E676D"/>
    <w:rsid w:val="004E6F3E"/>
    <w:rsid w:val="004E7D1A"/>
    <w:rsid w:val="004E7DB5"/>
    <w:rsid w:val="004F059C"/>
    <w:rsid w:val="004F1ED8"/>
    <w:rsid w:val="004F2109"/>
    <w:rsid w:val="004F2F1E"/>
    <w:rsid w:val="004F3FF8"/>
    <w:rsid w:val="004F552D"/>
    <w:rsid w:val="004F76D9"/>
    <w:rsid w:val="004F7CBB"/>
    <w:rsid w:val="005013C2"/>
    <w:rsid w:val="0050253C"/>
    <w:rsid w:val="005027FF"/>
    <w:rsid w:val="00503F6A"/>
    <w:rsid w:val="0050797F"/>
    <w:rsid w:val="005101BA"/>
    <w:rsid w:val="00512234"/>
    <w:rsid w:val="005141A2"/>
    <w:rsid w:val="00515CB0"/>
    <w:rsid w:val="00516C3B"/>
    <w:rsid w:val="00521ADD"/>
    <w:rsid w:val="00522013"/>
    <w:rsid w:val="00522087"/>
    <w:rsid w:val="00522AF9"/>
    <w:rsid w:val="00523620"/>
    <w:rsid w:val="00523839"/>
    <w:rsid w:val="00524B4F"/>
    <w:rsid w:val="00526817"/>
    <w:rsid w:val="005304FA"/>
    <w:rsid w:val="005307E6"/>
    <w:rsid w:val="00530916"/>
    <w:rsid w:val="00531F16"/>
    <w:rsid w:val="005321EC"/>
    <w:rsid w:val="00532948"/>
    <w:rsid w:val="00532A32"/>
    <w:rsid w:val="0053300B"/>
    <w:rsid w:val="00533489"/>
    <w:rsid w:val="00533F71"/>
    <w:rsid w:val="00534E1B"/>
    <w:rsid w:val="00534F83"/>
    <w:rsid w:val="00536816"/>
    <w:rsid w:val="0054096C"/>
    <w:rsid w:val="00541346"/>
    <w:rsid w:val="005417B6"/>
    <w:rsid w:val="00541C05"/>
    <w:rsid w:val="0054222C"/>
    <w:rsid w:val="0054240C"/>
    <w:rsid w:val="0054242A"/>
    <w:rsid w:val="00542B6D"/>
    <w:rsid w:val="0054312A"/>
    <w:rsid w:val="0054463B"/>
    <w:rsid w:val="00545295"/>
    <w:rsid w:val="00545895"/>
    <w:rsid w:val="00546108"/>
    <w:rsid w:val="005467FD"/>
    <w:rsid w:val="00546838"/>
    <w:rsid w:val="00550C78"/>
    <w:rsid w:val="00551169"/>
    <w:rsid w:val="005522AA"/>
    <w:rsid w:val="00552500"/>
    <w:rsid w:val="00552BA8"/>
    <w:rsid w:val="00553EA6"/>
    <w:rsid w:val="005541C7"/>
    <w:rsid w:val="005554A3"/>
    <w:rsid w:val="00556E35"/>
    <w:rsid w:val="00560248"/>
    <w:rsid w:val="00562575"/>
    <w:rsid w:val="00562BE6"/>
    <w:rsid w:val="005643DF"/>
    <w:rsid w:val="00565CAD"/>
    <w:rsid w:val="0056758A"/>
    <w:rsid w:val="00567BE4"/>
    <w:rsid w:val="00570D84"/>
    <w:rsid w:val="00571399"/>
    <w:rsid w:val="005713DE"/>
    <w:rsid w:val="00571426"/>
    <w:rsid w:val="005714C3"/>
    <w:rsid w:val="00573588"/>
    <w:rsid w:val="005737FD"/>
    <w:rsid w:val="0057512F"/>
    <w:rsid w:val="005758BB"/>
    <w:rsid w:val="005760E4"/>
    <w:rsid w:val="005763E1"/>
    <w:rsid w:val="00576678"/>
    <w:rsid w:val="00581CD7"/>
    <w:rsid w:val="00584BF2"/>
    <w:rsid w:val="00587ABF"/>
    <w:rsid w:val="005904B3"/>
    <w:rsid w:val="005933B9"/>
    <w:rsid w:val="005935E3"/>
    <w:rsid w:val="00594218"/>
    <w:rsid w:val="005965FE"/>
    <w:rsid w:val="00596DDB"/>
    <w:rsid w:val="005A00C1"/>
    <w:rsid w:val="005A0140"/>
    <w:rsid w:val="005A0D6C"/>
    <w:rsid w:val="005A14BB"/>
    <w:rsid w:val="005A1C10"/>
    <w:rsid w:val="005A20DB"/>
    <w:rsid w:val="005A2595"/>
    <w:rsid w:val="005A2B53"/>
    <w:rsid w:val="005A2B65"/>
    <w:rsid w:val="005A4B9A"/>
    <w:rsid w:val="005A5929"/>
    <w:rsid w:val="005A62C5"/>
    <w:rsid w:val="005A6437"/>
    <w:rsid w:val="005A66F7"/>
    <w:rsid w:val="005A78A6"/>
    <w:rsid w:val="005B00D3"/>
    <w:rsid w:val="005B069B"/>
    <w:rsid w:val="005B10DC"/>
    <w:rsid w:val="005B196C"/>
    <w:rsid w:val="005B1DF6"/>
    <w:rsid w:val="005B3617"/>
    <w:rsid w:val="005B49C3"/>
    <w:rsid w:val="005B4BFC"/>
    <w:rsid w:val="005B7EDA"/>
    <w:rsid w:val="005C010A"/>
    <w:rsid w:val="005C0C40"/>
    <w:rsid w:val="005C1227"/>
    <w:rsid w:val="005C14DE"/>
    <w:rsid w:val="005C1F3C"/>
    <w:rsid w:val="005C201D"/>
    <w:rsid w:val="005C29D4"/>
    <w:rsid w:val="005C2FB6"/>
    <w:rsid w:val="005C3527"/>
    <w:rsid w:val="005C3A32"/>
    <w:rsid w:val="005C3CF6"/>
    <w:rsid w:val="005C636A"/>
    <w:rsid w:val="005C63E2"/>
    <w:rsid w:val="005C6F8D"/>
    <w:rsid w:val="005C7EE3"/>
    <w:rsid w:val="005D0B76"/>
    <w:rsid w:val="005D1466"/>
    <w:rsid w:val="005D1850"/>
    <w:rsid w:val="005D1A58"/>
    <w:rsid w:val="005D3EFC"/>
    <w:rsid w:val="005D4757"/>
    <w:rsid w:val="005D5849"/>
    <w:rsid w:val="005D64FD"/>
    <w:rsid w:val="005D6C7B"/>
    <w:rsid w:val="005D6DEA"/>
    <w:rsid w:val="005E09C9"/>
    <w:rsid w:val="005E0A24"/>
    <w:rsid w:val="005E1CB0"/>
    <w:rsid w:val="005E1F40"/>
    <w:rsid w:val="005E241A"/>
    <w:rsid w:val="005E3138"/>
    <w:rsid w:val="005E3457"/>
    <w:rsid w:val="005E3D11"/>
    <w:rsid w:val="005E4110"/>
    <w:rsid w:val="005E5BAE"/>
    <w:rsid w:val="005E6AB2"/>
    <w:rsid w:val="005F004F"/>
    <w:rsid w:val="005F1671"/>
    <w:rsid w:val="005F1983"/>
    <w:rsid w:val="005F385D"/>
    <w:rsid w:val="005F62E0"/>
    <w:rsid w:val="005F735A"/>
    <w:rsid w:val="00600A1C"/>
    <w:rsid w:val="0060192B"/>
    <w:rsid w:val="00602296"/>
    <w:rsid w:val="006031A7"/>
    <w:rsid w:val="006042C0"/>
    <w:rsid w:val="006043AA"/>
    <w:rsid w:val="006044DE"/>
    <w:rsid w:val="00604780"/>
    <w:rsid w:val="00604B55"/>
    <w:rsid w:val="00605101"/>
    <w:rsid w:val="006062F1"/>
    <w:rsid w:val="006065B0"/>
    <w:rsid w:val="00606A63"/>
    <w:rsid w:val="00606CC4"/>
    <w:rsid w:val="00606D0D"/>
    <w:rsid w:val="006076E4"/>
    <w:rsid w:val="00610C55"/>
    <w:rsid w:val="00611132"/>
    <w:rsid w:val="00611A3A"/>
    <w:rsid w:val="006135E1"/>
    <w:rsid w:val="00614092"/>
    <w:rsid w:val="0061435E"/>
    <w:rsid w:val="00614451"/>
    <w:rsid w:val="006148C7"/>
    <w:rsid w:val="00614F4E"/>
    <w:rsid w:val="00615979"/>
    <w:rsid w:val="00615C40"/>
    <w:rsid w:val="00616753"/>
    <w:rsid w:val="00617C55"/>
    <w:rsid w:val="00620280"/>
    <w:rsid w:val="0062195D"/>
    <w:rsid w:val="00622203"/>
    <w:rsid w:val="0062300A"/>
    <w:rsid w:val="006231AF"/>
    <w:rsid w:val="0062405E"/>
    <w:rsid w:val="006257C3"/>
    <w:rsid w:val="006263F6"/>
    <w:rsid w:val="00627DDE"/>
    <w:rsid w:val="0063063F"/>
    <w:rsid w:val="006313A1"/>
    <w:rsid w:val="00633BAB"/>
    <w:rsid w:val="00633FAA"/>
    <w:rsid w:val="006349E6"/>
    <w:rsid w:val="006352AB"/>
    <w:rsid w:val="00636531"/>
    <w:rsid w:val="006409E2"/>
    <w:rsid w:val="006419B0"/>
    <w:rsid w:val="00641C04"/>
    <w:rsid w:val="00642028"/>
    <w:rsid w:val="00642A4D"/>
    <w:rsid w:val="00643AA9"/>
    <w:rsid w:val="00643E6D"/>
    <w:rsid w:val="0064410A"/>
    <w:rsid w:val="00644553"/>
    <w:rsid w:val="0064459E"/>
    <w:rsid w:val="006466BA"/>
    <w:rsid w:val="00646AD6"/>
    <w:rsid w:val="00646F67"/>
    <w:rsid w:val="00647667"/>
    <w:rsid w:val="006501E1"/>
    <w:rsid w:val="0065216B"/>
    <w:rsid w:val="00652F8D"/>
    <w:rsid w:val="00654087"/>
    <w:rsid w:val="00654A6D"/>
    <w:rsid w:val="00655B60"/>
    <w:rsid w:val="00657F18"/>
    <w:rsid w:val="00661486"/>
    <w:rsid w:val="00661F8B"/>
    <w:rsid w:val="00663383"/>
    <w:rsid w:val="00663856"/>
    <w:rsid w:val="006639DE"/>
    <w:rsid w:val="00665F40"/>
    <w:rsid w:val="00666192"/>
    <w:rsid w:val="00667DB1"/>
    <w:rsid w:val="00670751"/>
    <w:rsid w:val="00673EA8"/>
    <w:rsid w:val="006756EC"/>
    <w:rsid w:val="00677D8A"/>
    <w:rsid w:val="00680005"/>
    <w:rsid w:val="00680AB9"/>
    <w:rsid w:val="006815C4"/>
    <w:rsid w:val="00682EC9"/>
    <w:rsid w:val="00683DBC"/>
    <w:rsid w:val="00686040"/>
    <w:rsid w:val="00687372"/>
    <w:rsid w:val="00690F1C"/>
    <w:rsid w:val="0069168F"/>
    <w:rsid w:val="00691BC3"/>
    <w:rsid w:val="00692435"/>
    <w:rsid w:val="006930E3"/>
    <w:rsid w:val="006942D9"/>
    <w:rsid w:val="006946E7"/>
    <w:rsid w:val="00694708"/>
    <w:rsid w:val="00695319"/>
    <w:rsid w:val="00695A71"/>
    <w:rsid w:val="00695B41"/>
    <w:rsid w:val="00696B01"/>
    <w:rsid w:val="006A3559"/>
    <w:rsid w:val="006A3DD1"/>
    <w:rsid w:val="006A4182"/>
    <w:rsid w:val="006A4E57"/>
    <w:rsid w:val="006A5AA7"/>
    <w:rsid w:val="006A6736"/>
    <w:rsid w:val="006A6D27"/>
    <w:rsid w:val="006B069F"/>
    <w:rsid w:val="006B0ECF"/>
    <w:rsid w:val="006B0ED7"/>
    <w:rsid w:val="006B34A0"/>
    <w:rsid w:val="006B3521"/>
    <w:rsid w:val="006B3A83"/>
    <w:rsid w:val="006B3E21"/>
    <w:rsid w:val="006B445E"/>
    <w:rsid w:val="006B46D6"/>
    <w:rsid w:val="006B4E97"/>
    <w:rsid w:val="006B6D90"/>
    <w:rsid w:val="006B7405"/>
    <w:rsid w:val="006C19C8"/>
    <w:rsid w:val="006C1CFE"/>
    <w:rsid w:val="006C2B69"/>
    <w:rsid w:val="006C3695"/>
    <w:rsid w:val="006C3DB8"/>
    <w:rsid w:val="006C414D"/>
    <w:rsid w:val="006C4E76"/>
    <w:rsid w:val="006C500D"/>
    <w:rsid w:val="006C5CF3"/>
    <w:rsid w:val="006C65F1"/>
    <w:rsid w:val="006C6F48"/>
    <w:rsid w:val="006D00A7"/>
    <w:rsid w:val="006D08A5"/>
    <w:rsid w:val="006D19D9"/>
    <w:rsid w:val="006D1CCF"/>
    <w:rsid w:val="006D29E8"/>
    <w:rsid w:val="006D5895"/>
    <w:rsid w:val="006D5BE5"/>
    <w:rsid w:val="006D642B"/>
    <w:rsid w:val="006D6916"/>
    <w:rsid w:val="006E0BB3"/>
    <w:rsid w:val="006E1F54"/>
    <w:rsid w:val="006E268D"/>
    <w:rsid w:val="006E27A9"/>
    <w:rsid w:val="006E303D"/>
    <w:rsid w:val="006E3AD7"/>
    <w:rsid w:val="006E3F14"/>
    <w:rsid w:val="006E4C81"/>
    <w:rsid w:val="006E54F9"/>
    <w:rsid w:val="006E5754"/>
    <w:rsid w:val="006E5798"/>
    <w:rsid w:val="006E6052"/>
    <w:rsid w:val="006F035E"/>
    <w:rsid w:val="006F0CE2"/>
    <w:rsid w:val="006F1000"/>
    <w:rsid w:val="006F1912"/>
    <w:rsid w:val="006F2DCE"/>
    <w:rsid w:val="006F6189"/>
    <w:rsid w:val="007014EB"/>
    <w:rsid w:val="00701B2A"/>
    <w:rsid w:val="00701F4F"/>
    <w:rsid w:val="00702853"/>
    <w:rsid w:val="00703949"/>
    <w:rsid w:val="007048D2"/>
    <w:rsid w:val="007050B8"/>
    <w:rsid w:val="007056D7"/>
    <w:rsid w:val="00705AEE"/>
    <w:rsid w:val="00705BCD"/>
    <w:rsid w:val="00707132"/>
    <w:rsid w:val="0070775F"/>
    <w:rsid w:val="007115EC"/>
    <w:rsid w:val="007118C9"/>
    <w:rsid w:val="00711FCA"/>
    <w:rsid w:val="0071246A"/>
    <w:rsid w:val="007129F1"/>
    <w:rsid w:val="00713190"/>
    <w:rsid w:val="00713AE7"/>
    <w:rsid w:val="00713BC3"/>
    <w:rsid w:val="007141C9"/>
    <w:rsid w:val="00715A97"/>
    <w:rsid w:val="00717F10"/>
    <w:rsid w:val="00720947"/>
    <w:rsid w:val="00720DED"/>
    <w:rsid w:val="00721A94"/>
    <w:rsid w:val="00723044"/>
    <w:rsid w:val="0072317B"/>
    <w:rsid w:val="0072326F"/>
    <w:rsid w:val="007236E5"/>
    <w:rsid w:val="00723E80"/>
    <w:rsid w:val="00724007"/>
    <w:rsid w:val="00724564"/>
    <w:rsid w:val="00724B22"/>
    <w:rsid w:val="00724C1D"/>
    <w:rsid w:val="00725151"/>
    <w:rsid w:val="00726FB6"/>
    <w:rsid w:val="00727919"/>
    <w:rsid w:val="00727F85"/>
    <w:rsid w:val="00731D04"/>
    <w:rsid w:val="00733E22"/>
    <w:rsid w:val="007342B5"/>
    <w:rsid w:val="00734883"/>
    <w:rsid w:val="00734CEB"/>
    <w:rsid w:val="007373D9"/>
    <w:rsid w:val="007406D1"/>
    <w:rsid w:val="00741064"/>
    <w:rsid w:val="0074154D"/>
    <w:rsid w:val="00744904"/>
    <w:rsid w:val="00744E76"/>
    <w:rsid w:val="007450C3"/>
    <w:rsid w:val="007464D6"/>
    <w:rsid w:val="007468B1"/>
    <w:rsid w:val="0074692C"/>
    <w:rsid w:val="00746ABA"/>
    <w:rsid w:val="00746C0E"/>
    <w:rsid w:val="007470F9"/>
    <w:rsid w:val="0074751C"/>
    <w:rsid w:val="00747A5A"/>
    <w:rsid w:val="00747B17"/>
    <w:rsid w:val="0075117F"/>
    <w:rsid w:val="00751320"/>
    <w:rsid w:val="00753244"/>
    <w:rsid w:val="00753679"/>
    <w:rsid w:val="00754D41"/>
    <w:rsid w:val="007552DB"/>
    <w:rsid w:val="007557BB"/>
    <w:rsid w:val="00755B60"/>
    <w:rsid w:val="007566F0"/>
    <w:rsid w:val="00756C3C"/>
    <w:rsid w:val="00757021"/>
    <w:rsid w:val="0075752F"/>
    <w:rsid w:val="00757595"/>
    <w:rsid w:val="007608F4"/>
    <w:rsid w:val="007611FD"/>
    <w:rsid w:val="00762027"/>
    <w:rsid w:val="007632C5"/>
    <w:rsid w:val="0076336D"/>
    <w:rsid w:val="0076521C"/>
    <w:rsid w:val="00766224"/>
    <w:rsid w:val="00766235"/>
    <w:rsid w:val="007663B8"/>
    <w:rsid w:val="00772A58"/>
    <w:rsid w:val="00774DA5"/>
    <w:rsid w:val="00775FF9"/>
    <w:rsid w:val="00776B3A"/>
    <w:rsid w:val="0078061C"/>
    <w:rsid w:val="00780964"/>
    <w:rsid w:val="00782360"/>
    <w:rsid w:val="007846EC"/>
    <w:rsid w:val="00784759"/>
    <w:rsid w:val="0078556D"/>
    <w:rsid w:val="00785972"/>
    <w:rsid w:val="00785AD6"/>
    <w:rsid w:val="00786617"/>
    <w:rsid w:val="00786650"/>
    <w:rsid w:val="007868FC"/>
    <w:rsid w:val="00786A76"/>
    <w:rsid w:val="0078756C"/>
    <w:rsid w:val="00787D61"/>
    <w:rsid w:val="00787E5A"/>
    <w:rsid w:val="00790D76"/>
    <w:rsid w:val="0079129B"/>
    <w:rsid w:val="007914F6"/>
    <w:rsid w:val="007927E6"/>
    <w:rsid w:val="0079314E"/>
    <w:rsid w:val="0079398C"/>
    <w:rsid w:val="0079449F"/>
    <w:rsid w:val="00794982"/>
    <w:rsid w:val="007971F5"/>
    <w:rsid w:val="007A0225"/>
    <w:rsid w:val="007A1037"/>
    <w:rsid w:val="007A2DA6"/>
    <w:rsid w:val="007A4806"/>
    <w:rsid w:val="007A48A8"/>
    <w:rsid w:val="007A48C3"/>
    <w:rsid w:val="007A7B9B"/>
    <w:rsid w:val="007A7DC2"/>
    <w:rsid w:val="007B326F"/>
    <w:rsid w:val="007B32A5"/>
    <w:rsid w:val="007B5ABC"/>
    <w:rsid w:val="007B62CF"/>
    <w:rsid w:val="007B7E9D"/>
    <w:rsid w:val="007C0365"/>
    <w:rsid w:val="007C133C"/>
    <w:rsid w:val="007C1A1A"/>
    <w:rsid w:val="007C2DF8"/>
    <w:rsid w:val="007C7C07"/>
    <w:rsid w:val="007C7F67"/>
    <w:rsid w:val="007D0104"/>
    <w:rsid w:val="007D024E"/>
    <w:rsid w:val="007D13B2"/>
    <w:rsid w:val="007D2195"/>
    <w:rsid w:val="007D24C1"/>
    <w:rsid w:val="007D3216"/>
    <w:rsid w:val="007D35E8"/>
    <w:rsid w:val="007D364A"/>
    <w:rsid w:val="007D402F"/>
    <w:rsid w:val="007D4D49"/>
    <w:rsid w:val="007D5946"/>
    <w:rsid w:val="007D660A"/>
    <w:rsid w:val="007D6D02"/>
    <w:rsid w:val="007D7DA8"/>
    <w:rsid w:val="007E0069"/>
    <w:rsid w:val="007E127D"/>
    <w:rsid w:val="007E1B19"/>
    <w:rsid w:val="007E2918"/>
    <w:rsid w:val="007E2D8D"/>
    <w:rsid w:val="007E384D"/>
    <w:rsid w:val="007E4743"/>
    <w:rsid w:val="007E6F65"/>
    <w:rsid w:val="007E7169"/>
    <w:rsid w:val="007F05B4"/>
    <w:rsid w:val="007F2082"/>
    <w:rsid w:val="007F309D"/>
    <w:rsid w:val="007F33C6"/>
    <w:rsid w:val="007F33E2"/>
    <w:rsid w:val="007F38A0"/>
    <w:rsid w:val="007F448B"/>
    <w:rsid w:val="007F5396"/>
    <w:rsid w:val="007F53B1"/>
    <w:rsid w:val="007F5C07"/>
    <w:rsid w:val="007F5D57"/>
    <w:rsid w:val="007F5D5F"/>
    <w:rsid w:val="008004EB"/>
    <w:rsid w:val="008009ED"/>
    <w:rsid w:val="00802913"/>
    <w:rsid w:val="00802F00"/>
    <w:rsid w:val="00804AE8"/>
    <w:rsid w:val="00804D88"/>
    <w:rsid w:val="008050EB"/>
    <w:rsid w:val="00811268"/>
    <w:rsid w:val="00811712"/>
    <w:rsid w:val="0081172C"/>
    <w:rsid w:val="00812E38"/>
    <w:rsid w:val="008152B7"/>
    <w:rsid w:val="0081574D"/>
    <w:rsid w:val="008214D1"/>
    <w:rsid w:val="0082182D"/>
    <w:rsid w:val="00821DBA"/>
    <w:rsid w:val="00823868"/>
    <w:rsid w:val="0082554A"/>
    <w:rsid w:val="00826764"/>
    <w:rsid w:val="0082677E"/>
    <w:rsid w:val="008279D1"/>
    <w:rsid w:val="00830982"/>
    <w:rsid w:val="0083149F"/>
    <w:rsid w:val="008314B4"/>
    <w:rsid w:val="00835122"/>
    <w:rsid w:val="008359CC"/>
    <w:rsid w:val="00837796"/>
    <w:rsid w:val="00837E3B"/>
    <w:rsid w:val="00840FED"/>
    <w:rsid w:val="00841E00"/>
    <w:rsid w:val="00842835"/>
    <w:rsid w:val="00842B9F"/>
    <w:rsid w:val="00844A83"/>
    <w:rsid w:val="00844EB7"/>
    <w:rsid w:val="00845208"/>
    <w:rsid w:val="00845457"/>
    <w:rsid w:val="00845DB7"/>
    <w:rsid w:val="008463C2"/>
    <w:rsid w:val="00847513"/>
    <w:rsid w:val="0085240C"/>
    <w:rsid w:val="00852601"/>
    <w:rsid w:val="00854DAF"/>
    <w:rsid w:val="00856181"/>
    <w:rsid w:val="00856B39"/>
    <w:rsid w:val="0085755D"/>
    <w:rsid w:val="00857871"/>
    <w:rsid w:val="008624CC"/>
    <w:rsid w:val="0086316F"/>
    <w:rsid w:val="00863736"/>
    <w:rsid w:val="0086386A"/>
    <w:rsid w:val="0086485C"/>
    <w:rsid w:val="00864924"/>
    <w:rsid w:val="00864E7E"/>
    <w:rsid w:val="00867F97"/>
    <w:rsid w:val="00870375"/>
    <w:rsid w:val="00870A70"/>
    <w:rsid w:val="00871D8E"/>
    <w:rsid w:val="00872176"/>
    <w:rsid w:val="00872B2A"/>
    <w:rsid w:val="00873BDB"/>
    <w:rsid w:val="00875461"/>
    <w:rsid w:val="008757E4"/>
    <w:rsid w:val="0087689B"/>
    <w:rsid w:val="00876F39"/>
    <w:rsid w:val="00877254"/>
    <w:rsid w:val="0087770C"/>
    <w:rsid w:val="008803CC"/>
    <w:rsid w:val="00880668"/>
    <w:rsid w:val="00880F26"/>
    <w:rsid w:val="00882151"/>
    <w:rsid w:val="0088324A"/>
    <w:rsid w:val="008854C0"/>
    <w:rsid w:val="00885A79"/>
    <w:rsid w:val="00886B85"/>
    <w:rsid w:val="00890743"/>
    <w:rsid w:val="00891B10"/>
    <w:rsid w:val="00892935"/>
    <w:rsid w:val="00894C39"/>
    <w:rsid w:val="00895DF6"/>
    <w:rsid w:val="00896E36"/>
    <w:rsid w:val="00897E1B"/>
    <w:rsid w:val="008A18A8"/>
    <w:rsid w:val="008A2009"/>
    <w:rsid w:val="008A2569"/>
    <w:rsid w:val="008A2955"/>
    <w:rsid w:val="008A3C18"/>
    <w:rsid w:val="008A3D92"/>
    <w:rsid w:val="008A41D3"/>
    <w:rsid w:val="008A4DA7"/>
    <w:rsid w:val="008A4F37"/>
    <w:rsid w:val="008A596F"/>
    <w:rsid w:val="008A5E44"/>
    <w:rsid w:val="008A6371"/>
    <w:rsid w:val="008A672A"/>
    <w:rsid w:val="008A6DE8"/>
    <w:rsid w:val="008B1B7A"/>
    <w:rsid w:val="008B25CA"/>
    <w:rsid w:val="008B27A7"/>
    <w:rsid w:val="008B3277"/>
    <w:rsid w:val="008B3404"/>
    <w:rsid w:val="008B4ED2"/>
    <w:rsid w:val="008B66F5"/>
    <w:rsid w:val="008B720E"/>
    <w:rsid w:val="008B76C3"/>
    <w:rsid w:val="008B79BD"/>
    <w:rsid w:val="008C0AB3"/>
    <w:rsid w:val="008C142B"/>
    <w:rsid w:val="008C2296"/>
    <w:rsid w:val="008C3423"/>
    <w:rsid w:val="008C42A2"/>
    <w:rsid w:val="008C6206"/>
    <w:rsid w:val="008C79F7"/>
    <w:rsid w:val="008C7B10"/>
    <w:rsid w:val="008D1EE5"/>
    <w:rsid w:val="008D28A6"/>
    <w:rsid w:val="008D2F2D"/>
    <w:rsid w:val="008D307F"/>
    <w:rsid w:val="008D446C"/>
    <w:rsid w:val="008D5803"/>
    <w:rsid w:val="008D58E4"/>
    <w:rsid w:val="008D6B62"/>
    <w:rsid w:val="008D7C1B"/>
    <w:rsid w:val="008E22F2"/>
    <w:rsid w:val="008E2BD9"/>
    <w:rsid w:val="008E42C7"/>
    <w:rsid w:val="008E45CD"/>
    <w:rsid w:val="008E5B46"/>
    <w:rsid w:val="008E5C46"/>
    <w:rsid w:val="008E659A"/>
    <w:rsid w:val="008E67CD"/>
    <w:rsid w:val="008E6B54"/>
    <w:rsid w:val="008E6CA5"/>
    <w:rsid w:val="008E7250"/>
    <w:rsid w:val="008F053B"/>
    <w:rsid w:val="008F2431"/>
    <w:rsid w:val="008F2CB0"/>
    <w:rsid w:val="008F4584"/>
    <w:rsid w:val="008F51CE"/>
    <w:rsid w:val="008F57F2"/>
    <w:rsid w:val="008F5ABD"/>
    <w:rsid w:val="008F7268"/>
    <w:rsid w:val="00900D92"/>
    <w:rsid w:val="00900EEA"/>
    <w:rsid w:val="00900F6A"/>
    <w:rsid w:val="00901BA6"/>
    <w:rsid w:val="009024EE"/>
    <w:rsid w:val="00902E83"/>
    <w:rsid w:val="0090443A"/>
    <w:rsid w:val="00904D7F"/>
    <w:rsid w:val="00904FBA"/>
    <w:rsid w:val="009067DC"/>
    <w:rsid w:val="00906972"/>
    <w:rsid w:val="00907719"/>
    <w:rsid w:val="009077D2"/>
    <w:rsid w:val="00912F44"/>
    <w:rsid w:val="0091320C"/>
    <w:rsid w:val="00913FF3"/>
    <w:rsid w:val="00914907"/>
    <w:rsid w:val="00914FE6"/>
    <w:rsid w:val="00915093"/>
    <w:rsid w:val="0091589C"/>
    <w:rsid w:val="00920713"/>
    <w:rsid w:val="00920C34"/>
    <w:rsid w:val="00920D4E"/>
    <w:rsid w:val="00921353"/>
    <w:rsid w:val="00921FB1"/>
    <w:rsid w:val="00923035"/>
    <w:rsid w:val="0092353A"/>
    <w:rsid w:val="0092397B"/>
    <w:rsid w:val="00923E63"/>
    <w:rsid w:val="00924A79"/>
    <w:rsid w:val="00925632"/>
    <w:rsid w:val="00925902"/>
    <w:rsid w:val="009266A8"/>
    <w:rsid w:val="00930AA2"/>
    <w:rsid w:val="00930D23"/>
    <w:rsid w:val="009310ED"/>
    <w:rsid w:val="0093157C"/>
    <w:rsid w:val="00931959"/>
    <w:rsid w:val="009321F4"/>
    <w:rsid w:val="00932BA5"/>
    <w:rsid w:val="009331DC"/>
    <w:rsid w:val="0093360A"/>
    <w:rsid w:val="00934171"/>
    <w:rsid w:val="00936AC8"/>
    <w:rsid w:val="00936B74"/>
    <w:rsid w:val="00937433"/>
    <w:rsid w:val="00937507"/>
    <w:rsid w:val="009404C3"/>
    <w:rsid w:val="009410F6"/>
    <w:rsid w:val="0094185C"/>
    <w:rsid w:val="0094189A"/>
    <w:rsid w:val="00944EBB"/>
    <w:rsid w:val="00945C58"/>
    <w:rsid w:val="00951410"/>
    <w:rsid w:val="00951A86"/>
    <w:rsid w:val="00951A8E"/>
    <w:rsid w:val="00951B25"/>
    <w:rsid w:val="00952656"/>
    <w:rsid w:val="00953859"/>
    <w:rsid w:val="00954255"/>
    <w:rsid w:val="009545D8"/>
    <w:rsid w:val="009547B4"/>
    <w:rsid w:val="009547E3"/>
    <w:rsid w:val="00955414"/>
    <w:rsid w:val="00955553"/>
    <w:rsid w:val="009562E2"/>
    <w:rsid w:val="0095662D"/>
    <w:rsid w:val="00956CEC"/>
    <w:rsid w:val="0095769C"/>
    <w:rsid w:val="00957C34"/>
    <w:rsid w:val="0096023C"/>
    <w:rsid w:val="00960DD2"/>
    <w:rsid w:val="00961E2D"/>
    <w:rsid w:val="009620AC"/>
    <w:rsid w:val="00962300"/>
    <w:rsid w:val="00963C44"/>
    <w:rsid w:val="009643D4"/>
    <w:rsid w:val="00964883"/>
    <w:rsid w:val="00964B29"/>
    <w:rsid w:val="0096514C"/>
    <w:rsid w:val="009653B2"/>
    <w:rsid w:val="009654BC"/>
    <w:rsid w:val="00966442"/>
    <w:rsid w:val="00966AA0"/>
    <w:rsid w:val="00967472"/>
    <w:rsid w:val="00970B26"/>
    <w:rsid w:val="00970C57"/>
    <w:rsid w:val="00971000"/>
    <w:rsid w:val="00971ED3"/>
    <w:rsid w:val="00971F66"/>
    <w:rsid w:val="009738EB"/>
    <w:rsid w:val="00974113"/>
    <w:rsid w:val="00974948"/>
    <w:rsid w:val="009751F4"/>
    <w:rsid w:val="009756FC"/>
    <w:rsid w:val="009809F3"/>
    <w:rsid w:val="009810D3"/>
    <w:rsid w:val="00981172"/>
    <w:rsid w:val="009837F8"/>
    <w:rsid w:val="009838A1"/>
    <w:rsid w:val="00983F10"/>
    <w:rsid w:val="00985068"/>
    <w:rsid w:val="00986F68"/>
    <w:rsid w:val="00987471"/>
    <w:rsid w:val="00987759"/>
    <w:rsid w:val="009878A5"/>
    <w:rsid w:val="00987E1B"/>
    <w:rsid w:val="00987F6C"/>
    <w:rsid w:val="00991176"/>
    <w:rsid w:val="009914ED"/>
    <w:rsid w:val="00991AC9"/>
    <w:rsid w:val="00992C7F"/>
    <w:rsid w:val="00992D20"/>
    <w:rsid w:val="0099459F"/>
    <w:rsid w:val="00996340"/>
    <w:rsid w:val="00996591"/>
    <w:rsid w:val="00996B93"/>
    <w:rsid w:val="009A0735"/>
    <w:rsid w:val="009A07D9"/>
    <w:rsid w:val="009A198E"/>
    <w:rsid w:val="009A2ABC"/>
    <w:rsid w:val="009A2C3E"/>
    <w:rsid w:val="009A3C34"/>
    <w:rsid w:val="009A3F4C"/>
    <w:rsid w:val="009A45A4"/>
    <w:rsid w:val="009A5260"/>
    <w:rsid w:val="009A58DD"/>
    <w:rsid w:val="009A5A73"/>
    <w:rsid w:val="009A5F96"/>
    <w:rsid w:val="009A75BD"/>
    <w:rsid w:val="009B03ED"/>
    <w:rsid w:val="009B0A13"/>
    <w:rsid w:val="009B11A0"/>
    <w:rsid w:val="009B1444"/>
    <w:rsid w:val="009B1DA4"/>
    <w:rsid w:val="009B2903"/>
    <w:rsid w:val="009B2B0B"/>
    <w:rsid w:val="009B2B80"/>
    <w:rsid w:val="009B39B4"/>
    <w:rsid w:val="009B3FCF"/>
    <w:rsid w:val="009B4870"/>
    <w:rsid w:val="009B4C0E"/>
    <w:rsid w:val="009B6320"/>
    <w:rsid w:val="009B6AED"/>
    <w:rsid w:val="009B6F5B"/>
    <w:rsid w:val="009B7090"/>
    <w:rsid w:val="009B7407"/>
    <w:rsid w:val="009C127E"/>
    <w:rsid w:val="009C289C"/>
    <w:rsid w:val="009C2C2F"/>
    <w:rsid w:val="009C34DC"/>
    <w:rsid w:val="009C4860"/>
    <w:rsid w:val="009C6123"/>
    <w:rsid w:val="009C68FF"/>
    <w:rsid w:val="009C7FD5"/>
    <w:rsid w:val="009D03BC"/>
    <w:rsid w:val="009D0D80"/>
    <w:rsid w:val="009D1708"/>
    <w:rsid w:val="009D265B"/>
    <w:rsid w:val="009D3041"/>
    <w:rsid w:val="009D3FFD"/>
    <w:rsid w:val="009D5B2E"/>
    <w:rsid w:val="009D5CCE"/>
    <w:rsid w:val="009D7DCE"/>
    <w:rsid w:val="009E08A8"/>
    <w:rsid w:val="009E2B1E"/>
    <w:rsid w:val="009E2C07"/>
    <w:rsid w:val="009E304A"/>
    <w:rsid w:val="009E3290"/>
    <w:rsid w:val="009E4481"/>
    <w:rsid w:val="009E57BF"/>
    <w:rsid w:val="009E5BFA"/>
    <w:rsid w:val="009E6FAE"/>
    <w:rsid w:val="009E7DD1"/>
    <w:rsid w:val="009E7EB9"/>
    <w:rsid w:val="009F0691"/>
    <w:rsid w:val="009F12E8"/>
    <w:rsid w:val="009F1C36"/>
    <w:rsid w:val="009F347D"/>
    <w:rsid w:val="009F3758"/>
    <w:rsid w:val="009F4CA0"/>
    <w:rsid w:val="009F580B"/>
    <w:rsid w:val="009F63AB"/>
    <w:rsid w:val="009F7DC7"/>
    <w:rsid w:val="009F7E0F"/>
    <w:rsid w:val="009F7EC9"/>
    <w:rsid w:val="00A00EE9"/>
    <w:rsid w:val="00A0155F"/>
    <w:rsid w:val="00A01D24"/>
    <w:rsid w:val="00A03976"/>
    <w:rsid w:val="00A03CC9"/>
    <w:rsid w:val="00A04974"/>
    <w:rsid w:val="00A05D50"/>
    <w:rsid w:val="00A07741"/>
    <w:rsid w:val="00A102B6"/>
    <w:rsid w:val="00A10791"/>
    <w:rsid w:val="00A122F7"/>
    <w:rsid w:val="00A12B6B"/>
    <w:rsid w:val="00A135F0"/>
    <w:rsid w:val="00A144E7"/>
    <w:rsid w:val="00A17052"/>
    <w:rsid w:val="00A170DD"/>
    <w:rsid w:val="00A17575"/>
    <w:rsid w:val="00A17F4D"/>
    <w:rsid w:val="00A20A8F"/>
    <w:rsid w:val="00A210DB"/>
    <w:rsid w:val="00A22E31"/>
    <w:rsid w:val="00A24328"/>
    <w:rsid w:val="00A24CB0"/>
    <w:rsid w:val="00A25F12"/>
    <w:rsid w:val="00A26999"/>
    <w:rsid w:val="00A27D84"/>
    <w:rsid w:val="00A30E32"/>
    <w:rsid w:val="00A312CF"/>
    <w:rsid w:val="00A31E67"/>
    <w:rsid w:val="00A3256E"/>
    <w:rsid w:val="00A326D0"/>
    <w:rsid w:val="00A32FD4"/>
    <w:rsid w:val="00A338FB"/>
    <w:rsid w:val="00A34320"/>
    <w:rsid w:val="00A3562E"/>
    <w:rsid w:val="00A361FF"/>
    <w:rsid w:val="00A36424"/>
    <w:rsid w:val="00A364AF"/>
    <w:rsid w:val="00A37038"/>
    <w:rsid w:val="00A3749F"/>
    <w:rsid w:val="00A37591"/>
    <w:rsid w:val="00A402B5"/>
    <w:rsid w:val="00A41785"/>
    <w:rsid w:val="00A41A1A"/>
    <w:rsid w:val="00A41D97"/>
    <w:rsid w:val="00A422E0"/>
    <w:rsid w:val="00A42528"/>
    <w:rsid w:val="00A42EAA"/>
    <w:rsid w:val="00A4365F"/>
    <w:rsid w:val="00A43B57"/>
    <w:rsid w:val="00A43FDB"/>
    <w:rsid w:val="00A44AF1"/>
    <w:rsid w:val="00A46A11"/>
    <w:rsid w:val="00A46B8F"/>
    <w:rsid w:val="00A46F37"/>
    <w:rsid w:val="00A4755C"/>
    <w:rsid w:val="00A50C79"/>
    <w:rsid w:val="00A51913"/>
    <w:rsid w:val="00A52DA1"/>
    <w:rsid w:val="00A534D4"/>
    <w:rsid w:val="00A53EF4"/>
    <w:rsid w:val="00A54895"/>
    <w:rsid w:val="00A5659E"/>
    <w:rsid w:val="00A56AF4"/>
    <w:rsid w:val="00A56B2B"/>
    <w:rsid w:val="00A6208D"/>
    <w:rsid w:val="00A6276E"/>
    <w:rsid w:val="00A6288F"/>
    <w:rsid w:val="00A62A7A"/>
    <w:rsid w:val="00A63A9A"/>
    <w:rsid w:val="00A63C3E"/>
    <w:rsid w:val="00A646DB"/>
    <w:rsid w:val="00A65BC0"/>
    <w:rsid w:val="00A67E48"/>
    <w:rsid w:val="00A70041"/>
    <w:rsid w:val="00A73834"/>
    <w:rsid w:val="00A73EB2"/>
    <w:rsid w:val="00A7433A"/>
    <w:rsid w:val="00A74A11"/>
    <w:rsid w:val="00A757F2"/>
    <w:rsid w:val="00A75A17"/>
    <w:rsid w:val="00A75C90"/>
    <w:rsid w:val="00A767A7"/>
    <w:rsid w:val="00A76999"/>
    <w:rsid w:val="00A76BE9"/>
    <w:rsid w:val="00A76D38"/>
    <w:rsid w:val="00A77409"/>
    <w:rsid w:val="00A77728"/>
    <w:rsid w:val="00A77CAD"/>
    <w:rsid w:val="00A81696"/>
    <w:rsid w:val="00A82093"/>
    <w:rsid w:val="00A82838"/>
    <w:rsid w:val="00A83633"/>
    <w:rsid w:val="00A84B59"/>
    <w:rsid w:val="00A8556C"/>
    <w:rsid w:val="00A85C8F"/>
    <w:rsid w:val="00A86370"/>
    <w:rsid w:val="00A87909"/>
    <w:rsid w:val="00A90257"/>
    <w:rsid w:val="00A9085B"/>
    <w:rsid w:val="00A91744"/>
    <w:rsid w:val="00A9198C"/>
    <w:rsid w:val="00A9217A"/>
    <w:rsid w:val="00A9219A"/>
    <w:rsid w:val="00A92344"/>
    <w:rsid w:val="00A92C63"/>
    <w:rsid w:val="00A93302"/>
    <w:rsid w:val="00A95859"/>
    <w:rsid w:val="00A962C1"/>
    <w:rsid w:val="00AA00F5"/>
    <w:rsid w:val="00AA0284"/>
    <w:rsid w:val="00AA0D81"/>
    <w:rsid w:val="00AA0E25"/>
    <w:rsid w:val="00AA1412"/>
    <w:rsid w:val="00AA14FE"/>
    <w:rsid w:val="00AA2ED2"/>
    <w:rsid w:val="00AA3FEB"/>
    <w:rsid w:val="00AA44ED"/>
    <w:rsid w:val="00AA4879"/>
    <w:rsid w:val="00AA5264"/>
    <w:rsid w:val="00AA5A71"/>
    <w:rsid w:val="00AA5CFE"/>
    <w:rsid w:val="00AA5E7A"/>
    <w:rsid w:val="00AA5ECC"/>
    <w:rsid w:val="00AA700B"/>
    <w:rsid w:val="00AA70C9"/>
    <w:rsid w:val="00AA7FD9"/>
    <w:rsid w:val="00AB081C"/>
    <w:rsid w:val="00AB1D6C"/>
    <w:rsid w:val="00AB264D"/>
    <w:rsid w:val="00AB398B"/>
    <w:rsid w:val="00AB45A2"/>
    <w:rsid w:val="00AB4CC3"/>
    <w:rsid w:val="00AB4F00"/>
    <w:rsid w:val="00AC18DB"/>
    <w:rsid w:val="00AC2294"/>
    <w:rsid w:val="00AC24FF"/>
    <w:rsid w:val="00AC45EC"/>
    <w:rsid w:val="00AC542C"/>
    <w:rsid w:val="00AC5F93"/>
    <w:rsid w:val="00AD17E1"/>
    <w:rsid w:val="00AD1A2A"/>
    <w:rsid w:val="00AD242A"/>
    <w:rsid w:val="00AD2517"/>
    <w:rsid w:val="00AD2999"/>
    <w:rsid w:val="00AD2B8F"/>
    <w:rsid w:val="00AD3C2A"/>
    <w:rsid w:val="00AD4169"/>
    <w:rsid w:val="00AD4B97"/>
    <w:rsid w:val="00AD6A66"/>
    <w:rsid w:val="00AD72BB"/>
    <w:rsid w:val="00AD77BF"/>
    <w:rsid w:val="00AE0414"/>
    <w:rsid w:val="00AE065E"/>
    <w:rsid w:val="00AE087E"/>
    <w:rsid w:val="00AE0B31"/>
    <w:rsid w:val="00AE28EF"/>
    <w:rsid w:val="00AE3341"/>
    <w:rsid w:val="00AE38AC"/>
    <w:rsid w:val="00AE4C2F"/>
    <w:rsid w:val="00AE5012"/>
    <w:rsid w:val="00AE5E91"/>
    <w:rsid w:val="00AE603D"/>
    <w:rsid w:val="00AE60A0"/>
    <w:rsid w:val="00AE696E"/>
    <w:rsid w:val="00AE705E"/>
    <w:rsid w:val="00AE7E34"/>
    <w:rsid w:val="00AF114D"/>
    <w:rsid w:val="00AF1780"/>
    <w:rsid w:val="00AF2564"/>
    <w:rsid w:val="00AF33D7"/>
    <w:rsid w:val="00AF3DF0"/>
    <w:rsid w:val="00AF51C2"/>
    <w:rsid w:val="00AF637F"/>
    <w:rsid w:val="00AF6547"/>
    <w:rsid w:val="00AF6C0D"/>
    <w:rsid w:val="00AF6D97"/>
    <w:rsid w:val="00AF781F"/>
    <w:rsid w:val="00B01036"/>
    <w:rsid w:val="00B013F9"/>
    <w:rsid w:val="00B0218B"/>
    <w:rsid w:val="00B02A0E"/>
    <w:rsid w:val="00B02B64"/>
    <w:rsid w:val="00B03471"/>
    <w:rsid w:val="00B05B6A"/>
    <w:rsid w:val="00B06976"/>
    <w:rsid w:val="00B07170"/>
    <w:rsid w:val="00B07AF7"/>
    <w:rsid w:val="00B10DB6"/>
    <w:rsid w:val="00B11B8C"/>
    <w:rsid w:val="00B11C65"/>
    <w:rsid w:val="00B121D1"/>
    <w:rsid w:val="00B1284D"/>
    <w:rsid w:val="00B130C3"/>
    <w:rsid w:val="00B142D8"/>
    <w:rsid w:val="00B16D90"/>
    <w:rsid w:val="00B1702E"/>
    <w:rsid w:val="00B2043B"/>
    <w:rsid w:val="00B205CD"/>
    <w:rsid w:val="00B21BBA"/>
    <w:rsid w:val="00B2228E"/>
    <w:rsid w:val="00B22735"/>
    <w:rsid w:val="00B23526"/>
    <w:rsid w:val="00B23E33"/>
    <w:rsid w:val="00B267E4"/>
    <w:rsid w:val="00B27882"/>
    <w:rsid w:val="00B30FEF"/>
    <w:rsid w:val="00B34CDF"/>
    <w:rsid w:val="00B351C0"/>
    <w:rsid w:val="00B35EE6"/>
    <w:rsid w:val="00B3653C"/>
    <w:rsid w:val="00B4285E"/>
    <w:rsid w:val="00B42CE4"/>
    <w:rsid w:val="00B45A97"/>
    <w:rsid w:val="00B45B8D"/>
    <w:rsid w:val="00B45FCF"/>
    <w:rsid w:val="00B46BE1"/>
    <w:rsid w:val="00B46E3E"/>
    <w:rsid w:val="00B503D0"/>
    <w:rsid w:val="00B51380"/>
    <w:rsid w:val="00B5183D"/>
    <w:rsid w:val="00B5372E"/>
    <w:rsid w:val="00B54446"/>
    <w:rsid w:val="00B54A24"/>
    <w:rsid w:val="00B55213"/>
    <w:rsid w:val="00B568D9"/>
    <w:rsid w:val="00B57994"/>
    <w:rsid w:val="00B57BE1"/>
    <w:rsid w:val="00B62CBF"/>
    <w:rsid w:val="00B63381"/>
    <w:rsid w:val="00B65FCA"/>
    <w:rsid w:val="00B664C2"/>
    <w:rsid w:val="00B675AB"/>
    <w:rsid w:val="00B67B56"/>
    <w:rsid w:val="00B7195D"/>
    <w:rsid w:val="00B71A05"/>
    <w:rsid w:val="00B736EA"/>
    <w:rsid w:val="00B754F3"/>
    <w:rsid w:val="00B77648"/>
    <w:rsid w:val="00B779CD"/>
    <w:rsid w:val="00B805CF"/>
    <w:rsid w:val="00B835F1"/>
    <w:rsid w:val="00B837F4"/>
    <w:rsid w:val="00B840E0"/>
    <w:rsid w:val="00B87E16"/>
    <w:rsid w:val="00B92D58"/>
    <w:rsid w:val="00B9341E"/>
    <w:rsid w:val="00B95164"/>
    <w:rsid w:val="00B96BC3"/>
    <w:rsid w:val="00B96E9F"/>
    <w:rsid w:val="00B97CF7"/>
    <w:rsid w:val="00BA2B0E"/>
    <w:rsid w:val="00BA3106"/>
    <w:rsid w:val="00BA3CE4"/>
    <w:rsid w:val="00BA4457"/>
    <w:rsid w:val="00BA4D96"/>
    <w:rsid w:val="00BA4E51"/>
    <w:rsid w:val="00BA6AEB"/>
    <w:rsid w:val="00BA7583"/>
    <w:rsid w:val="00BB0CE4"/>
    <w:rsid w:val="00BB1D1F"/>
    <w:rsid w:val="00BB2098"/>
    <w:rsid w:val="00BB2C46"/>
    <w:rsid w:val="00BB452D"/>
    <w:rsid w:val="00BB6668"/>
    <w:rsid w:val="00BB6B2A"/>
    <w:rsid w:val="00BB728C"/>
    <w:rsid w:val="00BB771D"/>
    <w:rsid w:val="00BB7F72"/>
    <w:rsid w:val="00BC03BE"/>
    <w:rsid w:val="00BC0BE3"/>
    <w:rsid w:val="00BC287C"/>
    <w:rsid w:val="00BC2985"/>
    <w:rsid w:val="00BC3649"/>
    <w:rsid w:val="00BC3E5B"/>
    <w:rsid w:val="00BC59A9"/>
    <w:rsid w:val="00BC6361"/>
    <w:rsid w:val="00BC63A4"/>
    <w:rsid w:val="00BC7359"/>
    <w:rsid w:val="00BC74CC"/>
    <w:rsid w:val="00BC75F6"/>
    <w:rsid w:val="00BC7E90"/>
    <w:rsid w:val="00BD13DE"/>
    <w:rsid w:val="00BD42B0"/>
    <w:rsid w:val="00BD46C0"/>
    <w:rsid w:val="00BD52AC"/>
    <w:rsid w:val="00BD53CD"/>
    <w:rsid w:val="00BD549A"/>
    <w:rsid w:val="00BD5820"/>
    <w:rsid w:val="00BD5D0A"/>
    <w:rsid w:val="00BD5DA1"/>
    <w:rsid w:val="00BD6649"/>
    <w:rsid w:val="00BD739D"/>
    <w:rsid w:val="00BE0468"/>
    <w:rsid w:val="00BE10FE"/>
    <w:rsid w:val="00BE1713"/>
    <w:rsid w:val="00BE1F85"/>
    <w:rsid w:val="00BE2B30"/>
    <w:rsid w:val="00BE31AD"/>
    <w:rsid w:val="00BE3930"/>
    <w:rsid w:val="00BE4E98"/>
    <w:rsid w:val="00BE7C57"/>
    <w:rsid w:val="00BF116C"/>
    <w:rsid w:val="00BF1441"/>
    <w:rsid w:val="00BF1C08"/>
    <w:rsid w:val="00BF1CED"/>
    <w:rsid w:val="00BF1E41"/>
    <w:rsid w:val="00BF2773"/>
    <w:rsid w:val="00BF3642"/>
    <w:rsid w:val="00BF525F"/>
    <w:rsid w:val="00BF6ADA"/>
    <w:rsid w:val="00BF6CB0"/>
    <w:rsid w:val="00C001D3"/>
    <w:rsid w:val="00C01D7F"/>
    <w:rsid w:val="00C02347"/>
    <w:rsid w:val="00C03C12"/>
    <w:rsid w:val="00C04312"/>
    <w:rsid w:val="00C04F0E"/>
    <w:rsid w:val="00C055D7"/>
    <w:rsid w:val="00C05D4C"/>
    <w:rsid w:val="00C06220"/>
    <w:rsid w:val="00C0751A"/>
    <w:rsid w:val="00C111AF"/>
    <w:rsid w:val="00C117F2"/>
    <w:rsid w:val="00C12E76"/>
    <w:rsid w:val="00C14D3F"/>
    <w:rsid w:val="00C14FB8"/>
    <w:rsid w:val="00C15E7B"/>
    <w:rsid w:val="00C1624D"/>
    <w:rsid w:val="00C16F19"/>
    <w:rsid w:val="00C179AA"/>
    <w:rsid w:val="00C17E76"/>
    <w:rsid w:val="00C20863"/>
    <w:rsid w:val="00C20A4B"/>
    <w:rsid w:val="00C2153F"/>
    <w:rsid w:val="00C21F8B"/>
    <w:rsid w:val="00C2391A"/>
    <w:rsid w:val="00C24C35"/>
    <w:rsid w:val="00C25243"/>
    <w:rsid w:val="00C25BF8"/>
    <w:rsid w:val="00C25E09"/>
    <w:rsid w:val="00C26226"/>
    <w:rsid w:val="00C269C9"/>
    <w:rsid w:val="00C270AE"/>
    <w:rsid w:val="00C2721F"/>
    <w:rsid w:val="00C308A0"/>
    <w:rsid w:val="00C325D0"/>
    <w:rsid w:val="00C3277C"/>
    <w:rsid w:val="00C33BA3"/>
    <w:rsid w:val="00C35133"/>
    <w:rsid w:val="00C35437"/>
    <w:rsid w:val="00C36972"/>
    <w:rsid w:val="00C37418"/>
    <w:rsid w:val="00C377E3"/>
    <w:rsid w:val="00C379FA"/>
    <w:rsid w:val="00C37D7F"/>
    <w:rsid w:val="00C40707"/>
    <w:rsid w:val="00C40B3C"/>
    <w:rsid w:val="00C41BDB"/>
    <w:rsid w:val="00C41DCD"/>
    <w:rsid w:val="00C47E20"/>
    <w:rsid w:val="00C50CA0"/>
    <w:rsid w:val="00C50E42"/>
    <w:rsid w:val="00C51550"/>
    <w:rsid w:val="00C56C9C"/>
    <w:rsid w:val="00C601AC"/>
    <w:rsid w:val="00C601AE"/>
    <w:rsid w:val="00C60E61"/>
    <w:rsid w:val="00C612AE"/>
    <w:rsid w:val="00C615A0"/>
    <w:rsid w:val="00C622AE"/>
    <w:rsid w:val="00C629CB"/>
    <w:rsid w:val="00C64161"/>
    <w:rsid w:val="00C64405"/>
    <w:rsid w:val="00C64A5D"/>
    <w:rsid w:val="00C64D6A"/>
    <w:rsid w:val="00C65303"/>
    <w:rsid w:val="00C6603F"/>
    <w:rsid w:val="00C66218"/>
    <w:rsid w:val="00C663EA"/>
    <w:rsid w:val="00C66B7A"/>
    <w:rsid w:val="00C67ADD"/>
    <w:rsid w:val="00C7006D"/>
    <w:rsid w:val="00C7031A"/>
    <w:rsid w:val="00C70948"/>
    <w:rsid w:val="00C70C3C"/>
    <w:rsid w:val="00C71753"/>
    <w:rsid w:val="00C71EC9"/>
    <w:rsid w:val="00C729D0"/>
    <w:rsid w:val="00C74552"/>
    <w:rsid w:val="00C747CB"/>
    <w:rsid w:val="00C75E3C"/>
    <w:rsid w:val="00C7701B"/>
    <w:rsid w:val="00C773DA"/>
    <w:rsid w:val="00C775C5"/>
    <w:rsid w:val="00C80869"/>
    <w:rsid w:val="00C80A00"/>
    <w:rsid w:val="00C80EF9"/>
    <w:rsid w:val="00C83411"/>
    <w:rsid w:val="00C836B6"/>
    <w:rsid w:val="00C83E65"/>
    <w:rsid w:val="00C84087"/>
    <w:rsid w:val="00C870FF"/>
    <w:rsid w:val="00C871C8"/>
    <w:rsid w:val="00C87A8B"/>
    <w:rsid w:val="00C908AF"/>
    <w:rsid w:val="00C909E3"/>
    <w:rsid w:val="00C919F9"/>
    <w:rsid w:val="00C91C23"/>
    <w:rsid w:val="00C937CC"/>
    <w:rsid w:val="00C9392C"/>
    <w:rsid w:val="00C93F29"/>
    <w:rsid w:val="00C94C3C"/>
    <w:rsid w:val="00C94CDE"/>
    <w:rsid w:val="00C95195"/>
    <w:rsid w:val="00C961A9"/>
    <w:rsid w:val="00C9639A"/>
    <w:rsid w:val="00C976A0"/>
    <w:rsid w:val="00CA0BB5"/>
    <w:rsid w:val="00CA0BDE"/>
    <w:rsid w:val="00CA0E3E"/>
    <w:rsid w:val="00CA1036"/>
    <w:rsid w:val="00CA1985"/>
    <w:rsid w:val="00CA2056"/>
    <w:rsid w:val="00CA6134"/>
    <w:rsid w:val="00CA67FF"/>
    <w:rsid w:val="00CA6F1E"/>
    <w:rsid w:val="00CA6F25"/>
    <w:rsid w:val="00CA74FA"/>
    <w:rsid w:val="00CA7A5C"/>
    <w:rsid w:val="00CB0616"/>
    <w:rsid w:val="00CB088D"/>
    <w:rsid w:val="00CB08BB"/>
    <w:rsid w:val="00CB0DDB"/>
    <w:rsid w:val="00CB150E"/>
    <w:rsid w:val="00CB2595"/>
    <w:rsid w:val="00CB2CBC"/>
    <w:rsid w:val="00CB32B0"/>
    <w:rsid w:val="00CB4518"/>
    <w:rsid w:val="00CB5B15"/>
    <w:rsid w:val="00CB5CE7"/>
    <w:rsid w:val="00CC1DB5"/>
    <w:rsid w:val="00CC1FCE"/>
    <w:rsid w:val="00CC2428"/>
    <w:rsid w:val="00CC4861"/>
    <w:rsid w:val="00CC50AF"/>
    <w:rsid w:val="00CC59EA"/>
    <w:rsid w:val="00CC5DE2"/>
    <w:rsid w:val="00CC6D79"/>
    <w:rsid w:val="00CC77F7"/>
    <w:rsid w:val="00CD1104"/>
    <w:rsid w:val="00CD139A"/>
    <w:rsid w:val="00CD1547"/>
    <w:rsid w:val="00CD35E1"/>
    <w:rsid w:val="00CD382C"/>
    <w:rsid w:val="00CD3ED5"/>
    <w:rsid w:val="00CD3F84"/>
    <w:rsid w:val="00CD3FC7"/>
    <w:rsid w:val="00CD40FF"/>
    <w:rsid w:val="00CD4E6B"/>
    <w:rsid w:val="00CD610A"/>
    <w:rsid w:val="00CD7307"/>
    <w:rsid w:val="00CE0036"/>
    <w:rsid w:val="00CE01FA"/>
    <w:rsid w:val="00CE14B7"/>
    <w:rsid w:val="00CE181E"/>
    <w:rsid w:val="00CE2773"/>
    <w:rsid w:val="00CE28D0"/>
    <w:rsid w:val="00CE2CA1"/>
    <w:rsid w:val="00CE3D1B"/>
    <w:rsid w:val="00CE41F8"/>
    <w:rsid w:val="00CE462F"/>
    <w:rsid w:val="00CE668E"/>
    <w:rsid w:val="00CE69F5"/>
    <w:rsid w:val="00CE7906"/>
    <w:rsid w:val="00CF0A89"/>
    <w:rsid w:val="00CF1A4A"/>
    <w:rsid w:val="00CF3F3E"/>
    <w:rsid w:val="00CF68C7"/>
    <w:rsid w:val="00CF7BE3"/>
    <w:rsid w:val="00D00C61"/>
    <w:rsid w:val="00D0172C"/>
    <w:rsid w:val="00D01F1A"/>
    <w:rsid w:val="00D02EEA"/>
    <w:rsid w:val="00D03DC8"/>
    <w:rsid w:val="00D03FE0"/>
    <w:rsid w:val="00D04D70"/>
    <w:rsid w:val="00D061B6"/>
    <w:rsid w:val="00D068F8"/>
    <w:rsid w:val="00D06A70"/>
    <w:rsid w:val="00D075BF"/>
    <w:rsid w:val="00D10356"/>
    <w:rsid w:val="00D10C73"/>
    <w:rsid w:val="00D11546"/>
    <w:rsid w:val="00D132B0"/>
    <w:rsid w:val="00D1407E"/>
    <w:rsid w:val="00D14F93"/>
    <w:rsid w:val="00D162D1"/>
    <w:rsid w:val="00D168F6"/>
    <w:rsid w:val="00D173C8"/>
    <w:rsid w:val="00D206AD"/>
    <w:rsid w:val="00D20B07"/>
    <w:rsid w:val="00D21327"/>
    <w:rsid w:val="00D2193A"/>
    <w:rsid w:val="00D21CA8"/>
    <w:rsid w:val="00D23236"/>
    <w:rsid w:val="00D23BCC"/>
    <w:rsid w:val="00D23CC2"/>
    <w:rsid w:val="00D23F4B"/>
    <w:rsid w:val="00D24E41"/>
    <w:rsid w:val="00D24F60"/>
    <w:rsid w:val="00D250D9"/>
    <w:rsid w:val="00D2667E"/>
    <w:rsid w:val="00D26F70"/>
    <w:rsid w:val="00D274BD"/>
    <w:rsid w:val="00D32312"/>
    <w:rsid w:val="00D33218"/>
    <w:rsid w:val="00D338D4"/>
    <w:rsid w:val="00D338D6"/>
    <w:rsid w:val="00D33AA3"/>
    <w:rsid w:val="00D34AFE"/>
    <w:rsid w:val="00D3588D"/>
    <w:rsid w:val="00D404C2"/>
    <w:rsid w:val="00D4097B"/>
    <w:rsid w:val="00D436BA"/>
    <w:rsid w:val="00D437C4"/>
    <w:rsid w:val="00D44199"/>
    <w:rsid w:val="00D4432C"/>
    <w:rsid w:val="00D44DE9"/>
    <w:rsid w:val="00D4561C"/>
    <w:rsid w:val="00D45679"/>
    <w:rsid w:val="00D4577B"/>
    <w:rsid w:val="00D45AE4"/>
    <w:rsid w:val="00D46EFF"/>
    <w:rsid w:val="00D47CEE"/>
    <w:rsid w:val="00D50AF1"/>
    <w:rsid w:val="00D5159C"/>
    <w:rsid w:val="00D5189F"/>
    <w:rsid w:val="00D5252D"/>
    <w:rsid w:val="00D52C68"/>
    <w:rsid w:val="00D5361A"/>
    <w:rsid w:val="00D5363C"/>
    <w:rsid w:val="00D53FEC"/>
    <w:rsid w:val="00D540FF"/>
    <w:rsid w:val="00D5469F"/>
    <w:rsid w:val="00D54C2A"/>
    <w:rsid w:val="00D54C5A"/>
    <w:rsid w:val="00D55CFE"/>
    <w:rsid w:val="00D55DB3"/>
    <w:rsid w:val="00D56B09"/>
    <w:rsid w:val="00D57FE4"/>
    <w:rsid w:val="00D601DB"/>
    <w:rsid w:val="00D60283"/>
    <w:rsid w:val="00D63482"/>
    <w:rsid w:val="00D639A9"/>
    <w:rsid w:val="00D63C76"/>
    <w:rsid w:val="00D64617"/>
    <w:rsid w:val="00D67172"/>
    <w:rsid w:val="00D6780F"/>
    <w:rsid w:val="00D6781D"/>
    <w:rsid w:val="00D7039E"/>
    <w:rsid w:val="00D7078E"/>
    <w:rsid w:val="00D70C49"/>
    <w:rsid w:val="00D714D4"/>
    <w:rsid w:val="00D7189A"/>
    <w:rsid w:val="00D7567A"/>
    <w:rsid w:val="00D75A59"/>
    <w:rsid w:val="00D760A4"/>
    <w:rsid w:val="00D76520"/>
    <w:rsid w:val="00D77AD9"/>
    <w:rsid w:val="00D77AE0"/>
    <w:rsid w:val="00D804AD"/>
    <w:rsid w:val="00D80A3E"/>
    <w:rsid w:val="00D82CE6"/>
    <w:rsid w:val="00D83923"/>
    <w:rsid w:val="00D83DD3"/>
    <w:rsid w:val="00D84779"/>
    <w:rsid w:val="00D85D17"/>
    <w:rsid w:val="00D863B8"/>
    <w:rsid w:val="00D8669B"/>
    <w:rsid w:val="00D86A53"/>
    <w:rsid w:val="00D87102"/>
    <w:rsid w:val="00D90162"/>
    <w:rsid w:val="00D914A8"/>
    <w:rsid w:val="00D935E6"/>
    <w:rsid w:val="00D93CF4"/>
    <w:rsid w:val="00D93D33"/>
    <w:rsid w:val="00D94B25"/>
    <w:rsid w:val="00D94E59"/>
    <w:rsid w:val="00D94F22"/>
    <w:rsid w:val="00D9504D"/>
    <w:rsid w:val="00D95675"/>
    <w:rsid w:val="00D96E3B"/>
    <w:rsid w:val="00DA0302"/>
    <w:rsid w:val="00DA1285"/>
    <w:rsid w:val="00DA1640"/>
    <w:rsid w:val="00DA4B50"/>
    <w:rsid w:val="00DA6B9D"/>
    <w:rsid w:val="00DA75A7"/>
    <w:rsid w:val="00DA783C"/>
    <w:rsid w:val="00DA78A7"/>
    <w:rsid w:val="00DB015A"/>
    <w:rsid w:val="00DB0BAA"/>
    <w:rsid w:val="00DB1103"/>
    <w:rsid w:val="00DB15A3"/>
    <w:rsid w:val="00DB1826"/>
    <w:rsid w:val="00DB2966"/>
    <w:rsid w:val="00DB3DC7"/>
    <w:rsid w:val="00DB4FB2"/>
    <w:rsid w:val="00DB5A58"/>
    <w:rsid w:val="00DC11EF"/>
    <w:rsid w:val="00DC1408"/>
    <w:rsid w:val="00DC2434"/>
    <w:rsid w:val="00DC2CE3"/>
    <w:rsid w:val="00DC302F"/>
    <w:rsid w:val="00DC3B59"/>
    <w:rsid w:val="00DC3D70"/>
    <w:rsid w:val="00DC4883"/>
    <w:rsid w:val="00DC4CB2"/>
    <w:rsid w:val="00DC4F39"/>
    <w:rsid w:val="00DC6690"/>
    <w:rsid w:val="00DC7A15"/>
    <w:rsid w:val="00DD01AA"/>
    <w:rsid w:val="00DD0E0E"/>
    <w:rsid w:val="00DD1D07"/>
    <w:rsid w:val="00DD1FB0"/>
    <w:rsid w:val="00DD33A1"/>
    <w:rsid w:val="00DD4131"/>
    <w:rsid w:val="00DD48EC"/>
    <w:rsid w:val="00DD4BBC"/>
    <w:rsid w:val="00DD4E58"/>
    <w:rsid w:val="00DD51BD"/>
    <w:rsid w:val="00DD5380"/>
    <w:rsid w:val="00DD5428"/>
    <w:rsid w:val="00DD556E"/>
    <w:rsid w:val="00DD646F"/>
    <w:rsid w:val="00DE415F"/>
    <w:rsid w:val="00DE46F2"/>
    <w:rsid w:val="00DE5296"/>
    <w:rsid w:val="00DE6E43"/>
    <w:rsid w:val="00DE6F4E"/>
    <w:rsid w:val="00DE7A14"/>
    <w:rsid w:val="00DF119D"/>
    <w:rsid w:val="00DF11A2"/>
    <w:rsid w:val="00DF1F3C"/>
    <w:rsid w:val="00DF23DB"/>
    <w:rsid w:val="00DF3103"/>
    <w:rsid w:val="00DF40F8"/>
    <w:rsid w:val="00DF5380"/>
    <w:rsid w:val="00DF5604"/>
    <w:rsid w:val="00DF5B01"/>
    <w:rsid w:val="00DF608C"/>
    <w:rsid w:val="00DF68FA"/>
    <w:rsid w:val="00DF6A0F"/>
    <w:rsid w:val="00DF6A43"/>
    <w:rsid w:val="00DF732C"/>
    <w:rsid w:val="00DF74B4"/>
    <w:rsid w:val="00DF7A7A"/>
    <w:rsid w:val="00DF7B2B"/>
    <w:rsid w:val="00DF7C42"/>
    <w:rsid w:val="00E0028B"/>
    <w:rsid w:val="00E00811"/>
    <w:rsid w:val="00E013EA"/>
    <w:rsid w:val="00E01CE2"/>
    <w:rsid w:val="00E01F3B"/>
    <w:rsid w:val="00E02863"/>
    <w:rsid w:val="00E0344F"/>
    <w:rsid w:val="00E0371D"/>
    <w:rsid w:val="00E03B77"/>
    <w:rsid w:val="00E0401A"/>
    <w:rsid w:val="00E043A8"/>
    <w:rsid w:val="00E047BC"/>
    <w:rsid w:val="00E04C64"/>
    <w:rsid w:val="00E04D65"/>
    <w:rsid w:val="00E04E9C"/>
    <w:rsid w:val="00E0699A"/>
    <w:rsid w:val="00E06D60"/>
    <w:rsid w:val="00E119E0"/>
    <w:rsid w:val="00E12165"/>
    <w:rsid w:val="00E12B38"/>
    <w:rsid w:val="00E1561C"/>
    <w:rsid w:val="00E16A29"/>
    <w:rsid w:val="00E16ADA"/>
    <w:rsid w:val="00E17914"/>
    <w:rsid w:val="00E20B1B"/>
    <w:rsid w:val="00E20E8A"/>
    <w:rsid w:val="00E21C74"/>
    <w:rsid w:val="00E21F95"/>
    <w:rsid w:val="00E22E6A"/>
    <w:rsid w:val="00E2357C"/>
    <w:rsid w:val="00E23812"/>
    <w:rsid w:val="00E247FE"/>
    <w:rsid w:val="00E265E1"/>
    <w:rsid w:val="00E26B68"/>
    <w:rsid w:val="00E27089"/>
    <w:rsid w:val="00E3034A"/>
    <w:rsid w:val="00E32756"/>
    <w:rsid w:val="00E329CF"/>
    <w:rsid w:val="00E3354B"/>
    <w:rsid w:val="00E33C8B"/>
    <w:rsid w:val="00E34385"/>
    <w:rsid w:val="00E3560F"/>
    <w:rsid w:val="00E3735A"/>
    <w:rsid w:val="00E41728"/>
    <w:rsid w:val="00E41CF9"/>
    <w:rsid w:val="00E430E9"/>
    <w:rsid w:val="00E43E64"/>
    <w:rsid w:val="00E44E3D"/>
    <w:rsid w:val="00E47777"/>
    <w:rsid w:val="00E502B6"/>
    <w:rsid w:val="00E50453"/>
    <w:rsid w:val="00E505C0"/>
    <w:rsid w:val="00E511A5"/>
    <w:rsid w:val="00E518AB"/>
    <w:rsid w:val="00E51C88"/>
    <w:rsid w:val="00E52322"/>
    <w:rsid w:val="00E52968"/>
    <w:rsid w:val="00E53724"/>
    <w:rsid w:val="00E5417F"/>
    <w:rsid w:val="00E54591"/>
    <w:rsid w:val="00E5654B"/>
    <w:rsid w:val="00E605FA"/>
    <w:rsid w:val="00E60C41"/>
    <w:rsid w:val="00E60E48"/>
    <w:rsid w:val="00E6110C"/>
    <w:rsid w:val="00E6113C"/>
    <w:rsid w:val="00E63F4C"/>
    <w:rsid w:val="00E66264"/>
    <w:rsid w:val="00E67B29"/>
    <w:rsid w:val="00E71A10"/>
    <w:rsid w:val="00E71B12"/>
    <w:rsid w:val="00E72DED"/>
    <w:rsid w:val="00E734B6"/>
    <w:rsid w:val="00E73800"/>
    <w:rsid w:val="00E73828"/>
    <w:rsid w:val="00E74445"/>
    <w:rsid w:val="00E744A2"/>
    <w:rsid w:val="00E75996"/>
    <w:rsid w:val="00E7666F"/>
    <w:rsid w:val="00E76F5E"/>
    <w:rsid w:val="00E777DD"/>
    <w:rsid w:val="00E778EC"/>
    <w:rsid w:val="00E77B3D"/>
    <w:rsid w:val="00E801B6"/>
    <w:rsid w:val="00E83AE4"/>
    <w:rsid w:val="00E847FF"/>
    <w:rsid w:val="00E84C2B"/>
    <w:rsid w:val="00E86651"/>
    <w:rsid w:val="00E8777C"/>
    <w:rsid w:val="00E91253"/>
    <w:rsid w:val="00E91D28"/>
    <w:rsid w:val="00E91F24"/>
    <w:rsid w:val="00E935B4"/>
    <w:rsid w:val="00E9400D"/>
    <w:rsid w:val="00E946B1"/>
    <w:rsid w:val="00E95507"/>
    <w:rsid w:val="00E97335"/>
    <w:rsid w:val="00EA0B5B"/>
    <w:rsid w:val="00EA12C6"/>
    <w:rsid w:val="00EA2040"/>
    <w:rsid w:val="00EA2862"/>
    <w:rsid w:val="00EA295C"/>
    <w:rsid w:val="00EA49C6"/>
    <w:rsid w:val="00EA547F"/>
    <w:rsid w:val="00EA7AF9"/>
    <w:rsid w:val="00EB13BE"/>
    <w:rsid w:val="00EB2CFF"/>
    <w:rsid w:val="00EB4085"/>
    <w:rsid w:val="00EB49D2"/>
    <w:rsid w:val="00EB6708"/>
    <w:rsid w:val="00EB6CDA"/>
    <w:rsid w:val="00EB6E1B"/>
    <w:rsid w:val="00EC14C6"/>
    <w:rsid w:val="00EC2CA1"/>
    <w:rsid w:val="00EC2D46"/>
    <w:rsid w:val="00EC2EED"/>
    <w:rsid w:val="00EC343B"/>
    <w:rsid w:val="00EC3F9A"/>
    <w:rsid w:val="00EC5CF1"/>
    <w:rsid w:val="00EC6A99"/>
    <w:rsid w:val="00ED0069"/>
    <w:rsid w:val="00ED0BA7"/>
    <w:rsid w:val="00ED0E36"/>
    <w:rsid w:val="00ED1443"/>
    <w:rsid w:val="00ED1551"/>
    <w:rsid w:val="00ED22A5"/>
    <w:rsid w:val="00ED386E"/>
    <w:rsid w:val="00ED5D9C"/>
    <w:rsid w:val="00ED6002"/>
    <w:rsid w:val="00EE1257"/>
    <w:rsid w:val="00EE1FBF"/>
    <w:rsid w:val="00EE21F8"/>
    <w:rsid w:val="00EE2B6D"/>
    <w:rsid w:val="00EE32A4"/>
    <w:rsid w:val="00EE3FF5"/>
    <w:rsid w:val="00EE6E8D"/>
    <w:rsid w:val="00EF272F"/>
    <w:rsid w:val="00EF3D67"/>
    <w:rsid w:val="00EF473F"/>
    <w:rsid w:val="00EF51E4"/>
    <w:rsid w:val="00EF53CD"/>
    <w:rsid w:val="00EF5846"/>
    <w:rsid w:val="00EF5C40"/>
    <w:rsid w:val="00EF73BC"/>
    <w:rsid w:val="00EF79D2"/>
    <w:rsid w:val="00EF7C13"/>
    <w:rsid w:val="00F00FD8"/>
    <w:rsid w:val="00F0266A"/>
    <w:rsid w:val="00F02A83"/>
    <w:rsid w:val="00F0328B"/>
    <w:rsid w:val="00F05ADC"/>
    <w:rsid w:val="00F06515"/>
    <w:rsid w:val="00F071E3"/>
    <w:rsid w:val="00F11A78"/>
    <w:rsid w:val="00F1267C"/>
    <w:rsid w:val="00F1347E"/>
    <w:rsid w:val="00F154CA"/>
    <w:rsid w:val="00F1734F"/>
    <w:rsid w:val="00F17508"/>
    <w:rsid w:val="00F17618"/>
    <w:rsid w:val="00F20058"/>
    <w:rsid w:val="00F206A4"/>
    <w:rsid w:val="00F20D94"/>
    <w:rsid w:val="00F2177C"/>
    <w:rsid w:val="00F21D15"/>
    <w:rsid w:val="00F22397"/>
    <w:rsid w:val="00F22CBC"/>
    <w:rsid w:val="00F25719"/>
    <w:rsid w:val="00F261F5"/>
    <w:rsid w:val="00F30EE2"/>
    <w:rsid w:val="00F31275"/>
    <w:rsid w:val="00F3238F"/>
    <w:rsid w:val="00F329EF"/>
    <w:rsid w:val="00F32B78"/>
    <w:rsid w:val="00F3325F"/>
    <w:rsid w:val="00F33521"/>
    <w:rsid w:val="00F34317"/>
    <w:rsid w:val="00F3509D"/>
    <w:rsid w:val="00F37398"/>
    <w:rsid w:val="00F37E9D"/>
    <w:rsid w:val="00F40D2F"/>
    <w:rsid w:val="00F42522"/>
    <w:rsid w:val="00F4298E"/>
    <w:rsid w:val="00F43023"/>
    <w:rsid w:val="00F43608"/>
    <w:rsid w:val="00F44782"/>
    <w:rsid w:val="00F44CAF"/>
    <w:rsid w:val="00F45E3D"/>
    <w:rsid w:val="00F47E93"/>
    <w:rsid w:val="00F50932"/>
    <w:rsid w:val="00F51608"/>
    <w:rsid w:val="00F52141"/>
    <w:rsid w:val="00F546AB"/>
    <w:rsid w:val="00F560F0"/>
    <w:rsid w:val="00F56722"/>
    <w:rsid w:val="00F57BD5"/>
    <w:rsid w:val="00F6093F"/>
    <w:rsid w:val="00F61437"/>
    <w:rsid w:val="00F6196C"/>
    <w:rsid w:val="00F62002"/>
    <w:rsid w:val="00F6267A"/>
    <w:rsid w:val="00F63095"/>
    <w:rsid w:val="00F63A28"/>
    <w:rsid w:val="00F63B9C"/>
    <w:rsid w:val="00F650C8"/>
    <w:rsid w:val="00F662A7"/>
    <w:rsid w:val="00F6668C"/>
    <w:rsid w:val="00F66FE3"/>
    <w:rsid w:val="00F70361"/>
    <w:rsid w:val="00F70515"/>
    <w:rsid w:val="00F7078E"/>
    <w:rsid w:val="00F70A6F"/>
    <w:rsid w:val="00F716E2"/>
    <w:rsid w:val="00F72110"/>
    <w:rsid w:val="00F73E04"/>
    <w:rsid w:val="00F74AC1"/>
    <w:rsid w:val="00F74FBB"/>
    <w:rsid w:val="00F75373"/>
    <w:rsid w:val="00F75669"/>
    <w:rsid w:val="00F756D4"/>
    <w:rsid w:val="00F75B96"/>
    <w:rsid w:val="00F763EE"/>
    <w:rsid w:val="00F775DC"/>
    <w:rsid w:val="00F77C1B"/>
    <w:rsid w:val="00F80249"/>
    <w:rsid w:val="00F80704"/>
    <w:rsid w:val="00F8114B"/>
    <w:rsid w:val="00F83926"/>
    <w:rsid w:val="00F8407C"/>
    <w:rsid w:val="00F845D8"/>
    <w:rsid w:val="00F84AAB"/>
    <w:rsid w:val="00F85882"/>
    <w:rsid w:val="00F86470"/>
    <w:rsid w:val="00F90631"/>
    <w:rsid w:val="00F92DDE"/>
    <w:rsid w:val="00F93281"/>
    <w:rsid w:val="00F93A02"/>
    <w:rsid w:val="00F944DA"/>
    <w:rsid w:val="00F94CC0"/>
    <w:rsid w:val="00F95D0E"/>
    <w:rsid w:val="00F9647F"/>
    <w:rsid w:val="00F96EBA"/>
    <w:rsid w:val="00F97373"/>
    <w:rsid w:val="00FA04BB"/>
    <w:rsid w:val="00FA2DD5"/>
    <w:rsid w:val="00FA4C96"/>
    <w:rsid w:val="00FA590B"/>
    <w:rsid w:val="00FA5B3F"/>
    <w:rsid w:val="00FA6491"/>
    <w:rsid w:val="00FA7920"/>
    <w:rsid w:val="00FA7B91"/>
    <w:rsid w:val="00FB05F8"/>
    <w:rsid w:val="00FB0FDD"/>
    <w:rsid w:val="00FB1899"/>
    <w:rsid w:val="00FB29A7"/>
    <w:rsid w:val="00FB30D1"/>
    <w:rsid w:val="00FB336C"/>
    <w:rsid w:val="00FB3ADC"/>
    <w:rsid w:val="00FB416C"/>
    <w:rsid w:val="00FB5811"/>
    <w:rsid w:val="00FB5B7D"/>
    <w:rsid w:val="00FB6A21"/>
    <w:rsid w:val="00FB747C"/>
    <w:rsid w:val="00FB7828"/>
    <w:rsid w:val="00FB7B0A"/>
    <w:rsid w:val="00FC1639"/>
    <w:rsid w:val="00FC204D"/>
    <w:rsid w:val="00FC21AA"/>
    <w:rsid w:val="00FC31FB"/>
    <w:rsid w:val="00FC36AF"/>
    <w:rsid w:val="00FC4E90"/>
    <w:rsid w:val="00FC5E75"/>
    <w:rsid w:val="00FC6DAE"/>
    <w:rsid w:val="00FD0047"/>
    <w:rsid w:val="00FD1843"/>
    <w:rsid w:val="00FD1C8C"/>
    <w:rsid w:val="00FD43F4"/>
    <w:rsid w:val="00FD4470"/>
    <w:rsid w:val="00FD5E94"/>
    <w:rsid w:val="00FE1148"/>
    <w:rsid w:val="00FE13B6"/>
    <w:rsid w:val="00FE176A"/>
    <w:rsid w:val="00FE1DE1"/>
    <w:rsid w:val="00FE3138"/>
    <w:rsid w:val="00FE3B99"/>
    <w:rsid w:val="00FE4584"/>
    <w:rsid w:val="00FE4E50"/>
    <w:rsid w:val="00FE76C0"/>
    <w:rsid w:val="00FF2295"/>
    <w:rsid w:val="00FF284B"/>
    <w:rsid w:val="00FF2BE3"/>
    <w:rsid w:val="00FF4494"/>
    <w:rsid w:val="00FF4D4C"/>
    <w:rsid w:val="00FF6219"/>
    <w:rsid w:val="00FF6C4D"/>
    <w:rsid w:val="00FF71BD"/>
    <w:rsid w:val="00FF732D"/>
    <w:rsid w:val="00FF7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A7FEB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1CD7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71246A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71246A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342B5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5">
    <w:name w:val="heading 5"/>
    <w:basedOn w:val="a"/>
    <w:next w:val="a"/>
    <w:link w:val="50"/>
    <w:uiPriority w:val="9"/>
    <w:unhideWhenUsed/>
    <w:qFormat/>
    <w:rsid w:val="009E5BFA"/>
    <w:pPr>
      <w:keepNext/>
      <w:keepLines/>
      <w:spacing w:before="200" w:after="0"/>
      <w:outlineLvl w:val="4"/>
    </w:pPr>
    <w:rPr>
      <w:rFonts w:ascii="Cambria" w:hAnsi="Cambria"/>
      <w:color w:val="243F60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72B2A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9">
    <w:name w:val="heading 9"/>
    <w:basedOn w:val="a"/>
    <w:next w:val="a"/>
    <w:link w:val="90"/>
    <w:qFormat/>
    <w:rsid w:val="003F1C54"/>
    <w:p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aliases w:val="ВерхКолонтитул,Верхний колонтитул4,ВерхКолонтитул Знак Знак1,ВерхКолонтитул Знак"/>
    <w:basedOn w:val="a"/>
    <w:link w:val="a4"/>
    <w:unhideWhenUsed/>
    <w:rsid w:val="00AE60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aliases w:val="ВерхКолонтитул Знак1,Верхний колонтитул4 Знак,ВерхКолонтитул Знак Знак1 Знак,ВерхКолонтитул Знак Знак"/>
    <w:basedOn w:val="a0"/>
    <w:link w:val="a3"/>
    <w:uiPriority w:val="99"/>
    <w:rsid w:val="00AE60A0"/>
  </w:style>
  <w:style w:type="paragraph" w:styleId="a5">
    <w:name w:val="footer"/>
    <w:basedOn w:val="a"/>
    <w:link w:val="a6"/>
    <w:uiPriority w:val="99"/>
    <w:unhideWhenUsed/>
    <w:rsid w:val="00AE60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60A0"/>
  </w:style>
  <w:style w:type="paragraph" w:styleId="a7">
    <w:name w:val="List Paragraph"/>
    <w:basedOn w:val="a"/>
    <w:uiPriority w:val="34"/>
    <w:qFormat/>
    <w:rsid w:val="0071246A"/>
    <w:pPr>
      <w:ind w:left="720"/>
      <w:contextualSpacing/>
    </w:pPr>
  </w:style>
  <w:style w:type="character" w:customStyle="1" w:styleId="10">
    <w:name w:val="Заголовок 1 Знак"/>
    <w:link w:val="1"/>
    <w:uiPriority w:val="9"/>
    <w:rsid w:val="0071246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rsid w:val="0071246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8">
    <w:name w:val="TOC Heading"/>
    <w:basedOn w:val="1"/>
    <w:next w:val="a"/>
    <w:uiPriority w:val="39"/>
    <w:unhideWhenUsed/>
    <w:qFormat/>
    <w:rsid w:val="009A198E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9A198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A198E"/>
    <w:pPr>
      <w:spacing w:after="100"/>
      <w:ind w:left="220"/>
    </w:pPr>
  </w:style>
  <w:style w:type="character" w:styleId="a9">
    <w:name w:val="Hyperlink"/>
    <w:uiPriority w:val="99"/>
    <w:unhideWhenUsed/>
    <w:rsid w:val="009A198E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9A1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rsid w:val="009A198E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D47C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andard">
    <w:name w:val="Standard"/>
    <w:rsid w:val="00CB4518"/>
    <w:pPr>
      <w:suppressAutoHyphens/>
      <w:spacing w:after="200"/>
      <w:ind w:left="5103"/>
      <w:textAlignment w:val="baseline"/>
    </w:pPr>
    <w:rPr>
      <w:rFonts w:ascii="Times New Roman" w:eastAsia="Calibri" w:hAnsi="Times New Roman"/>
      <w:kern w:val="1"/>
      <w:sz w:val="28"/>
      <w:szCs w:val="22"/>
      <w:lang w:eastAsia="ar-SA"/>
    </w:rPr>
  </w:style>
  <w:style w:type="paragraph" w:styleId="ad">
    <w:name w:val="Body Text"/>
    <w:basedOn w:val="a"/>
    <w:link w:val="ae"/>
    <w:rsid w:val="000D795F"/>
    <w:pPr>
      <w:spacing w:after="0" w:line="240" w:lineRule="auto"/>
      <w:jc w:val="both"/>
    </w:pPr>
    <w:rPr>
      <w:rFonts w:ascii="Times New Roman" w:hAnsi="Times New Roman"/>
      <w:b/>
      <w:sz w:val="28"/>
      <w:szCs w:val="20"/>
    </w:rPr>
  </w:style>
  <w:style w:type="character" w:customStyle="1" w:styleId="ae">
    <w:name w:val="Основной текст Знак"/>
    <w:link w:val="ad"/>
    <w:rsid w:val="000D795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2">
    <w:name w:val="Body Text Indent 2"/>
    <w:basedOn w:val="a"/>
    <w:link w:val="23"/>
    <w:uiPriority w:val="99"/>
    <w:unhideWhenUsed/>
    <w:rsid w:val="00DA75A7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DA75A7"/>
  </w:style>
  <w:style w:type="character" w:customStyle="1" w:styleId="FontStyle11">
    <w:name w:val="Font Style11"/>
    <w:rsid w:val="000C082C"/>
    <w:rPr>
      <w:rFonts w:ascii="Times New Roman" w:hAnsi="Times New Roman" w:cs="Times New Roman"/>
      <w:i/>
      <w:iCs/>
      <w:sz w:val="26"/>
      <w:szCs w:val="26"/>
    </w:rPr>
  </w:style>
  <w:style w:type="table" w:styleId="af">
    <w:name w:val="Table Grid"/>
    <w:basedOn w:val="a1"/>
    <w:uiPriority w:val="59"/>
    <w:rsid w:val="00DB5A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ody Text Indent"/>
    <w:basedOn w:val="a"/>
    <w:link w:val="af1"/>
    <w:uiPriority w:val="99"/>
    <w:semiHidden/>
    <w:unhideWhenUsed/>
    <w:rsid w:val="00DF732C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DF732C"/>
  </w:style>
  <w:style w:type="paragraph" w:styleId="24">
    <w:name w:val="Body Text 2"/>
    <w:basedOn w:val="a"/>
    <w:link w:val="25"/>
    <w:uiPriority w:val="99"/>
    <w:semiHidden/>
    <w:unhideWhenUsed/>
    <w:rsid w:val="00273F77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semiHidden/>
    <w:rsid w:val="00273F77"/>
  </w:style>
  <w:style w:type="paragraph" w:customStyle="1" w:styleId="DefaultParagraphFontParaCharChar">
    <w:name w:val="Default Paragraph Font Para Char Char Знак"/>
    <w:basedOn w:val="a"/>
    <w:rsid w:val="00035F2C"/>
    <w:pPr>
      <w:spacing w:after="160" w:line="240" w:lineRule="exact"/>
      <w:jc w:val="both"/>
    </w:pPr>
    <w:rPr>
      <w:rFonts w:ascii="Verdana" w:hAnsi="Verdana"/>
      <w:sz w:val="20"/>
      <w:szCs w:val="20"/>
      <w:lang w:val="en-US" w:eastAsia="en-US"/>
    </w:rPr>
  </w:style>
  <w:style w:type="paragraph" w:styleId="31">
    <w:name w:val="Body Text Indent 3"/>
    <w:basedOn w:val="a"/>
    <w:link w:val="32"/>
    <w:uiPriority w:val="99"/>
    <w:unhideWhenUsed/>
    <w:rsid w:val="003B5EB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3B5EB7"/>
    <w:rPr>
      <w:sz w:val="16"/>
      <w:szCs w:val="16"/>
    </w:rPr>
  </w:style>
  <w:style w:type="paragraph" w:customStyle="1" w:styleId="Style2">
    <w:name w:val="Style2"/>
    <w:basedOn w:val="a"/>
    <w:rsid w:val="009643D4"/>
    <w:pPr>
      <w:widowControl w:val="0"/>
      <w:autoSpaceDE w:val="0"/>
      <w:autoSpaceDN w:val="0"/>
      <w:adjustRightInd w:val="0"/>
      <w:spacing w:after="0" w:line="298" w:lineRule="exact"/>
      <w:ind w:firstLine="706"/>
      <w:jc w:val="both"/>
    </w:pPr>
    <w:rPr>
      <w:rFonts w:ascii="Times New Roman" w:eastAsia="Calibri" w:hAnsi="Times New Roman"/>
      <w:sz w:val="24"/>
      <w:szCs w:val="24"/>
    </w:rPr>
  </w:style>
  <w:style w:type="character" w:customStyle="1" w:styleId="FontStyle12">
    <w:name w:val="Font Style12"/>
    <w:uiPriority w:val="99"/>
    <w:rsid w:val="009643D4"/>
    <w:rPr>
      <w:rFonts w:ascii="Times New Roman" w:hAnsi="Times New Roman"/>
      <w:sz w:val="24"/>
    </w:rPr>
  </w:style>
  <w:style w:type="character" w:customStyle="1" w:styleId="FontStyle13">
    <w:name w:val="Font Style13"/>
    <w:rsid w:val="009643D4"/>
    <w:rPr>
      <w:rFonts w:ascii="Times New Roman" w:hAnsi="Times New Roman"/>
      <w:i/>
      <w:sz w:val="24"/>
    </w:rPr>
  </w:style>
  <w:style w:type="character" w:customStyle="1" w:styleId="FontStyle25">
    <w:name w:val="Font Style25"/>
    <w:uiPriority w:val="99"/>
    <w:rsid w:val="001E16DC"/>
    <w:rPr>
      <w:rFonts w:ascii="Times New Roman" w:hAnsi="Times New Roman"/>
      <w:sz w:val="28"/>
    </w:rPr>
  </w:style>
  <w:style w:type="paragraph" w:customStyle="1" w:styleId="af2">
    <w:name w:val="Нормальный (таблица)"/>
    <w:basedOn w:val="a"/>
    <w:next w:val="a"/>
    <w:uiPriority w:val="99"/>
    <w:rsid w:val="00996B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paragraph" w:customStyle="1" w:styleId="af3">
    <w:name w:val="Прижатый влево"/>
    <w:basedOn w:val="a"/>
    <w:next w:val="a"/>
    <w:rsid w:val="00754D41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FontStyle34">
    <w:name w:val="Font Style34"/>
    <w:uiPriority w:val="99"/>
    <w:rsid w:val="0065216B"/>
    <w:rPr>
      <w:rFonts w:ascii="Times New Roman" w:hAnsi="Times New Roman" w:cs="Times New Roman"/>
      <w:sz w:val="24"/>
      <w:szCs w:val="24"/>
    </w:rPr>
  </w:style>
  <w:style w:type="character" w:styleId="af4">
    <w:name w:val="Emphasis"/>
    <w:uiPriority w:val="20"/>
    <w:qFormat/>
    <w:rsid w:val="00D23CC2"/>
    <w:rPr>
      <w:i/>
      <w:iCs/>
    </w:rPr>
  </w:style>
  <w:style w:type="paragraph" w:customStyle="1" w:styleId="BodyTextIndent21112">
    <w:name w:val="Body Text Indent 21112"/>
    <w:basedOn w:val="a"/>
    <w:rsid w:val="000017E0"/>
    <w:pPr>
      <w:widowControl w:val="0"/>
      <w:spacing w:before="120" w:after="0" w:line="260" w:lineRule="exact"/>
      <w:ind w:firstLine="709"/>
      <w:jc w:val="both"/>
    </w:pPr>
    <w:rPr>
      <w:rFonts w:ascii="Times New Roman CYR" w:hAnsi="Times New Roman CYR"/>
      <w:sz w:val="16"/>
      <w:szCs w:val="20"/>
    </w:rPr>
  </w:style>
  <w:style w:type="character" w:customStyle="1" w:styleId="af5">
    <w:name w:val="Гипертекстовая ссылка"/>
    <w:uiPriority w:val="99"/>
    <w:rsid w:val="000017E0"/>
    <w:rPr>
      <w:rFonts w:ascii="Times New Roman" w:hAnsi="Times New Roman" w:cs="Times New Roman" w:hint="default"/>
      <w:color w:val="106BBE"/>
    </w:rPr>
  </w:style>
  <w:style w:type="paragraph" w:styleId="33">
    <w:name w:val="Body Text 3"/>
    <w:basedOn w:val="a"/>
    <w:link w:val="34"/>
    <w:uiPriority w:val="99"/>
    <w:unhideWhenUsed/>
    <w:rsid w:val="009E5BFA"/>
    <w:pPr>
      <w:spacing w:after="120"/>
    </w:pPr>
    <w:rPr>
      <w:rFonts w:eastAsia="Calibri"/>
      <w:sz w:val="16"/>
      <w:szCs w:val="16"/>
      <w:lang w:eastAsia="en-US"/>
    </w:rPr>
  </w:style>
  <w:style w:type="character" w:customStyle="1" w:styleId="34">
    <w:name w:val="Основной текст 3 Знак"/>
    <w:link w:val="33"/>
    <w:uiPriority w:val="99"/>
    <w:rsid w:val="009E5BFA"/>
    <w:rPr>
      <w:rFonts w:eastAsia="Calibri"/>
      <w:sz w:val="16"/>
      <w:szCs w:val="16"/>
      <w:lang w:eastAsia="en-US"/>
    </w:rPr>
  </w:style>
  <w:style w:type="paragraph" w:customStyle="1" w:styleId="STILL1">
    <w:name w:val="STILL1"/>
    <w:basedOn w:val="a"/>
    <w:rsid w:val="009E5BFA"/>
    <w:pPr>
      <w:spacing w:after="0" w:line="240" w:lineRule="auto"/>
      <w:jc w:val="both"/>
    </w:pPr>
    <w:rPr>
      <w:rFonts w:ascii="Times New Roman" w:hAnsi="Times New Roman"/>
      <w:sz w:val="24"/>
      <w:szCs w:val="20"/>
    </w:rPr>
  </w:style>
  <w:style w:type="character" w:customStyle="1" w:styleId="50">
    <w:name w:val="Заголовок 5 Знак"/>
    <w:link w:val="5"/>
    <w:uiPriority w:val="9"/>
    <w:rsid w:val="009E5BFA"/>
    <w:rPr>
      <w:rFonts w:ascii="Cambria" w:eastAsia="Times New Roman" w:hAnsi="Cambria" w:cs="Times New Roman"/>
      <w:color w:val="243F60"/>
      <w:lang w:eastAsia="en-US"/>
    </w:rPr>
  </w:style>
  <w:style w:type="paragraph" w:customStyle="1" w:styleId="240">
    <w:name w:val="Основной текст 24"/>
    <w:basedOn w:val="a"/>
    <w:rsid w:val="00872B2A"/>
    <w:pPr>
      <w:suppressAutoHyphens/>
      <w:spacing w:after="0" w:line="240" w:lineRule="auto"/>
      <w:ind w:right="-284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330">
    <w:name w:val="Основной текст с отступом 33"/>
    <w:basedOn w:val="a"/>
    <w:rsid w:val="00872B2A"/>
    <w:pPr>
      <w:suppressAutoHyphens/>
      <w:spacing w:after="0" w:line="240" w:lineRule="auto"/>
      <w:ind w:left="4" w:hanging="4"/>
      <w:jc w:val="both"/>
    </w:pPr>
    <w:rPr>
      <w:rFonts w:ascii="Times New Roman CYR" w:hAnsi="Times New Roman CYR" w:cs="Times New Roman CYR"/>
      <w:sz w:val="24"/>
      <w:szCs w:val="24"/>
      <w:lang w:eastAsia="ar-SA"/>
    </w:rPr>
  </w:style>
  <w:style w:type="character" w:customStyle="1" w:styleId="70">
    <w:name w:val="Заголовок 7 Знак"/>
    <w:link w:val="7"/>
    <w:uiPriority w:val="9"/>
    <w:semiHidden/>
    <w:rsid w:val="00872B2A"/>
    <w:rPr>
      <w:rFonts w:ascii="Cambria" w:eastAsia="Times New Roman" w:hAnsi="Cambria" w:cs="Times New Roman"/>
      <w:i/>
      <w:iCs/>
      <w:color w:val="404040"/>
    </w:rPr>
  </w:style>
  <w:style w:type="character" w:customStyle="1" w:styleId="12">
    <w:name w:val="Верхний колонтитул Знак1"/>
    <w:aliases w:val="ВерхКолонтитул Знак2,Верхний колонтитул4 Знак1,ВерхКолонтитул Знак Знак1 Знак1,ВерхКолонтитул Знак Знак2"/>
    <w:locked/>
    <w:rsid w:val="00872B2A"/>
    <w:rPr>
      <w:sz w:val="24"/>
      <w:szCs w:val="24"/>
      <w:lang w:eastAsia="ar-SA"/>
    </w:rPr>
  </w:style>
  <w:style w:type="paragraph" w:customStyle="1" w:styleId="xl23">
    <w:name w:val="xl23"/>
    <w:basedOn w:val="a"/>
    <w:rsid w:val="00872B2A"/>
    <w:pPr>
      <w:suppressAutoHyphens/>
      <w:spacing w:before="280" w:after="280" w:line="240" w:lineRule="auto"/>
      <w:jc w:val="center"/>
    </w:pPr>
    <w:rPr>
      <w:rFonts w:ascii="Times New Roman" w:eastAsia="Arial Unicode MS" w:hAnsi="Times New Roman"/>
      <w:b/>
      <w:bCs/>
      <w:sz w:val="24"/>
      <w:szCs w:val="24"/>
      <w:lang w:eastAsia="ar-SA"/>
    </w:rPr>
  </w:style>
  <w:style w:type="character" w:customStyle="1" w:styleId="FontStyle15">
    <w:name w:val="Font Style15"/>
    <w:uiPriority w:val="99"/>
    <w:rsid w:val="00CD7307"/>
    <w:rPr>
      <w:rFonts w:ascii="Times New Roman" w:hAnsi="Times New Roman" w:cs="Times New Roman"/>
      <w:sz w:val="12"/>
      <w:szCs w:val="12"/>
    </w:rPr>
  </w:style>
  <w:style w:type="paragraph" w:customStyle="1" w:styleId="msonormalmailrucssattributepostfix">
    <w:name w:val="msonormal_mailru_css_attribute_postfix"/>
    <w:basedOn w:val="a"/>
    <w:rsid w:val="007E291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mailrucssattributepostfix">
    <w:name w:val="a_mailru_css_attribute_postfix"/>
    <w:basedOn w:val="a"/>
    <w:rsid w:val="007E291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"/>
    <w:uiPriority w:val="99"/>
    <w:rsid w:val="007E2918"/>
    <w:pPr>
      <w:widowControl w:val="0"/>
      <w:autoSpaceDE w:val="0"/>
      <w:autoSpaceDN w:val="0"/>
      <w:adjustRightInd w:val="0"/>
      <w:spacing w:after="0" w:line="322" w:lineRule="exact"/>
      <w:ind w:firstLine="850"/>
      <w:jc w:val="both"/>
    </w:pPr>
    <w:rPr>
      <w:rFonts w:ascii="Franklin Gothic Medium Cond" w:hAnsi="Franklin Gothic Medium Cond"/>
      <w:sz w:val="24"/>
      <w:szCs w:val="24"/>
    </w:rPr>
  </w:style>
  <w:style w:type="character" w:customStyle="1" w:styleId="FontStyle27">
    <w:name w:val="Font Style27"/>
    <w:uiPriority w:val="99"/>
    <w:rsid w:val="007E2918"/>
    <w:rPr>
      <w:rFonts w:ascii="Times New Roman" w:hAnsi="Times New Roman" w:cs="Times New Roman"/>
      <w:sz w:val="26"/>
      <w:szCs w:val="26"/>
    </w:rPr>
  </w:style>
  <w:style w:type="character" w:styleId="af6">
    <w:name w:val="Placeholder Text"/>
    <w:uiPriority w:val="99"/>
    <w:semiHidden/>
    <w:rsid w:val="007E2918"/>
    <w:rPr>
      <w:color w:val="808080"/>
    </w:rPr>
  </w:style>
  <w:style w:type="character" w:customStyle="1" w:styleId="af7">
    <w:name w:val="Текст сноски Знак"/>
    <w:link w:val="af8"/>
    <w:uiPriority w:val="99"/>
    <w:rsid w:val="00983F10"/>
    <w:rPr>
      <w:rFonts w:ascii="Times New Roman" w:eastAsia="Times New Roman" w:hAnsi="Times New Roman" w:cs="Times New Roman"/>
      <w:sz w:val="20"/>
      <w:szCs w:val="20"/>
    </w:rPr>
  </w:style>
  <w:style w:type="paragraph" w:styleId="af8">
    <w:name w:val="footnote text"/>
    <w:basedOn w:val="a"/>
    <w:link w:val="af7"/>
    <w:uiPriority w:val="99"/>
    <w:rsid w:val="00983F10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13">
    <w:name w:val="Текст сноски Знак1"/>
    <w:uiPriority w:val="99"/>
    <w:semiHidden/>
    <w:rsid w:val="00983F10"/>
    <w:rPr>
      <w:sz w:val="20"/>
      <w:szCs w:val="20"/>
    </w:rPr>
  </w:style>
  <w:style w:type="paragraph" w:customStyle="1" w:styleId="Style1">
    <w:name w:val="Style1"/>
    <w:basedOn w:val="a"/>
    <w:rsid w:val="00245BE2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"/>
    <w:rsid w:val="00245BE2"/>
    <w:pPr>
      <w:widowControl w:val="0"/>
      <w:autoSpaceDE w:val="0"/>
      <w:autoSpaceDN w:val="0"/>
      <w:adjustRightInd w:val="0"/>
      <w:spacing w:after="0" w:line="326" w:lineRule="exact"/>
      <w:ind w:firstLine="715"/>
      <w:jc w:val="both"/>
    </w:pPr>
    <w:rPr>
      <w:rFonts w:ascii="Times New Roman" w:hAnsi="Times New Roman"/>
      <w:sz w:val="24"/>
      <w:szCs w:val="24"/>
    </w:rPr>
  </w:style>
  <w:style w:type="character" w:customStyle="1" w:styleId="90">
    <w:name w:val="Заголовок 9 Знак"/>
    <w:link w:val="9"/>
    <w:rsid w:val="003F1C54"/>
    <w:rPr>
      <w:rFonts w:ascii="Arial" w:eastAsia="Times New Roman" w:hAnsi="Arial" w:cs="Arial"/>
    </w:rPr>
  </w:style>
  <w:style w:type="character" w:customStyle="1" w:styleId="30">
    <w:name w:val="Заголовок 3 Знак"/>
    <w:link w:val="3"/>
    <w:uiPriority w:val="9"/>
    <w:semiHidden/>
    <w:rsid w:val="007342B5"/>
    <w:rPr>
      <w:rFonts w:ascii="Cambria" w:eastAsia="Times New Roman" w:hAnsi="Cambria" w:cs="Times New Roman"/>
      <w:b/>
      <w:bCs/>
      <w:color w:val="4F81BD"/>
    </w:rPr>
  </w:style>
  <w:style w:type="paragraph" w:customStyle="1" w:styleId="af9">
    <w:name w:val="Таблица"/>
    <w:basedOn w:val="afa"/>
    <w:rsid w:val="007342B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hAnsi="Arial"/>
      <w:sz w:val="20"/>
      <w:szCs w:val="20"/>
    </w:rPr>
  </w:style>
  <w:style w:type="paragraph" w:styleId="afa">
    <w:name w:val="Message Header"/>
    <w:basedOn w:val="a"/>
    <w:link w:val="afb"/>
    <w:uiPriority w:val="99"/>
    <w:semiHidden/>
    <w:unhideWhenUsed/>
    <w:rsid w:val="007342B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Cambria" w:hAnsi="Cambria"/>
      <w:sz w:val="24"/>
      <w:szCs w:val="24"/>
    </w:rPr>
  </w:style>
  <w:style w:type="character" w:customStyle="1" w:styleId="afb">
    <w:name w:val="Шапка Знак"/>
    <w:link w:val="afa"/>
    <w:uiPriority w:val="99"/>
    <w:semiHidden/>
    <w:rsid w:val="007342B5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customStyle="1" w:styleId="Normal2">
    <w:name w:val="Normal2"/>
    <w:rsid w:val="00045389"/>
    <w:rPr>
      <w:rFonts w:ascii="Times New Roman" w:hAnsi="Times New Roman"/>
      <w:snapToGrid w:val="0"/>
      <w:sz w:val="24"/>
    </w:rPr>
  </w:style>
  <w:style w:type="paragraph" w:customStyle="1" w:styleId="310">
    <w:name w:val="заголовок 31"/>
    <w:basedOn w:val="a"/>
    <w:next w:val="a"/>
    <w:rsid w:val="00D85D17"/>
    <w:pPr>
      <w:keepNext/>
      <w:widowControl w:val="0"/>
      <w:spacing w:after="0" w:line="200" w:lineRule="exact"/>
      <w:ind w:left="142" w:right="-57" w:hanging="142"/>
      <w:jc w:val="both"/>
    </w:pPr>
    <w:rPr>
      <w:rFonts w:ascii="Times New Roman" w:hAnsi="Times New Roman"/>
      <w:b/>
      <w:sz w:val="20"/>
      <w:szCs w:val="20"/>
    </w:rPr>
  </w:style>
  <w:style w:type="paragraph" w:styleId="afc">
    <w:name w:val="No Spacing"/>
    <w:uiPriority w:val="1"/>
    <w:qFormat/>
    <w:rsid w:val="004B2B7E"/>
    <w:rPr>
      <w:sz w:val="22"/>
      <w:szCs w:val="22"/>
    </w:rPr>
  </w:style>
  <w:style w:type="character" w:styleId="afd">
    <w:name w:val="footnote reference"/>
    <w:basedOn w:val="a0"/>
    <w:uiPriority w:val="99"/>
    <w:semiHidden/>
    <w:unhideWhenUsed/>
    <w:rsid w:val="000120BA"/>
    <w:rPr>
      <w:vertAlign w:val="superscript"/>
    </w:rPr>
  </w:style>
  <w:style w:type="table" w:customStyle="1" w:styleId="14">
    <w:name w:val="Сетка таблицы1"/>
    <w:basedOn w:val="a1"/>
    <w:next w:val="af"/>
    <w:uiPriority w:val="59"/>
    <w:rsid w:val="00FB416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"/>
    <w:basedOn w:val="a1"/>
    <w:next w:val="af"/>
    <w:uiPriority w:val="59"/>
    <w:rsid w:val="00FB416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f"/>
    <w:uiPriority w:val="59"/>
    <w:rsid w:val="00FB416C"/>
    <w:rPr>
      <w:rFonts w:ascii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"/>
    <w:uiPriority w:val="59"/>
    <w:rsid w:val="007F5396"/>
    <w:rPr>
      <w:rFonts w:ascii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1CD7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71246A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71246A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342B5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5">
    <w:name w:val="heading 5"/>
    <w:basedOn w:val="a"/>
    <w:next w:val="a"/>
    <w:link w:val="50"/>
    <w:uiPriority w:val="9"/>
    <w:unhideWhenUsed/>
    <w:qFormat/>
    <w:rsid w:val="009E5BFA"/>
    <w:pPr>
      <w:keepNext/>
      <w:keepLines/>
      <w:spacing w:before="200" w:after="0"/>
      <w:outlineLvl w:val="4"/>
    </w:pPr>
    <w:rPr>
      <w:rFonts w:ascii="Cambria" w:hAnsi="Cambria"/>
      <w:color w:val="243F60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72B2A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9">
    <w:name w:val="heading 9"/>
    <w:basedOn w:val="a"/>
    <w:next w:val="a"/>
    <w:link w:val="90"/>
    <w:qFormat/>
    <w:rsid w:val="003F1C54"/>
    <w:p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aliases w:val="ВерхКолонтитул,Верхний колонтитул4,ВерхКолонтитул Знак Знак1,ВерхКолонтитул Знак"/>
    <w:basedOn w:val="a"/>
    <w:link w:val="a4"/>
    <w:unhideWhenUsed/>
    <w:rsid w:val="00AE60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aliases w:val="ВерхКолонтитул Знак1,Верхний колонтитул4 Знак,ВерхКолонтитул Знак Знак1 Знак,ВерхКолонтитул Знак Знак"/>
    <w:basedOn w:val="a0"/>
    <w:link w:val="a3"/>
    <w:uiPriority w:val="99"/>
    <w:rsid w:val="00AE60A0"/>
  </w:style>
  <w:style w:type="paragraph" w:styleId="a5">
    <w:name w:val="footer"/>
    <w:basedOn w:val="a"/>
    <w:link w:val="a6"/>
    <w:uiPriority w:val="99"/>
    <w:unhideWhenUsed/>
    <w:rsid w:val="00AE60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60A0"/>
  </w:style>
  <w:style w:type="paragraph" w:styleId="a7">
    <w:name w:val="List Paragraph"/>
    <w:basedOn w:val="a"/>
    <w:uiPriority w:val="34"/>
    <w:qFormat/>
    <w:rsid w:val="0071246A"/>
    <w:pPr>
      <w:ind w:left="720"/>
      <w:contextualSpacing/>
    </w:pPr>
  </w:style>
  <w:style w:type="character" w:customStyle="1" w:styleId="10">
    <w:name w:val="Заголовок 1 Знак"/>
    <w:link w:val="1"/>
    <w:uiPriority w:val="9"/>
    <w:rsid w:val="0071246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rsid w:val="0071246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8">
    <w:name w:val="TOC Heading"/>
    <w:basedOn w:val="1"/>
    <w:next w:val="a"/>
    <w:uiPriority w:val="39"/>
    <w:unhideWhenUsed/>
    <w:qFormat/>
    <w:rsid w:val="009A198E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9A198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A198E"/>
    <w:pPr>
      <w:spacing w:after="100"/>
      <w:ind w:left="220"/>
    </w:pPr>
  </w:style>
  <w:style w:type="character" w:styleId="a9">
    <w:name w:val="Hyperlink"/>
    <w:uiPriority w:val="99"/>
    <w:unhideWhenUsed/>
    <w:rsid w:val="009A198E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9A1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rsid w:val="009A198E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D47C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andard">
    <w:name w:val="Standard"/>
    <w:rsid w:val="00CB4518"/>
    <w:pPr>
      <w:suppressAutoHyphens/>
      <w:spacing w:after="200"/>
      <w:ind w:left="5103"/>
      <w:textAlignment w:val="baseline"/>
    </w:pPr>
    <w:rPr>
      <w:rFonts w:ascii="Times New Roman" w:eastAsia="Calibri" w:hAnsi="Times New Roman"/>
      <w:kern w:val="1"/>
      <w:sz w:val="28"/>
      <w:szCs w:val="22"/>
      <w:lang w:eastAsia="ar-SA"/>
    </w:rPr>
  </w:style>
  <w:style w:type="paragraph" w:styleId="ad">
    <w:name w:val="Body Text"/>
    <w:basedOn w:val="a"/>
    <w:link w:val="ae"/>
    <w:rsid w:val="000D795F"/>
    <w:pPr>
      <w:spacing w:after="0" w:line="240" w:lineRule="auto"/>
      <w:jc w:val="both"/>
    </w:pPr>
    <w:rPr>
      <w:rFonts w:ascii="Times New Roman" w:hAnsi="Times New Roman"/>
      <w:b/>
      <w:sz w:val="28"/>
      <w:szCs w:val="20"/>
    </w:rPr>
  </w:style>
  <w:style w:type="character" w:customStyle="1" w:styleId="ae">
    <w:name w:val="Основной текст Знак"/>
    <w:link w:val="ad"/>
    <w:rsid w:val="000D795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2">
    <w:name w:val="Body Text Indent 2"/>
    <w:basedOn w:val="a"/>
    <w:link w:val="23"/>
    <w:uiPriority w:val="99"/>
    <w:unhideWhenUsed/>
    <w:rsid w:val="00DA75A7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DA75A7"/>
  </w:style>
  <w:style w:type="character" w:customStyle="1" w:styleId="FontStyle11">
    <w:name w:val="Font Style11"/>
    <w:rsid w:val="000C082C"/>
    <w:rPr>
      <w:rFonts w:ascii="Times New Roman" w:hAnsi="Times New Roman" w:cs="Times New Roman"/>
      <w:i/>
      <w:iCs/>
      <w:sz w:val="26"/>
      <w:szCs w:val="26"/>
    </w:rPr>
  </w:style>
  <w:style w:type="table" w:styleId="af">
    <w:name w:val="Table Grid"/>
    <w:basedOn w:val="a1"/>
    <w:uiPriority w:val="59"/>
    <w:rsid w:val="00DB5A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ody Text Indent"/>
    <w:basedOn w:val="a"/>
    <w:link w:val="af1"/>
    <w:uiPriority w:val="99"/>
    <w:semiHidden/>
    <w:unhideWhenUsed/>
    <w:rsid w:val="00DF732C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DF732C"/>
  </w:style>
  <w:style w:type="paragraph" w:styleId="24">
    <w:name w:val="Body Text 2"/>
    <w:basedOn w:val="a"/>
    <w:link w:val="25"/>
    <w:uiPriority w:val="99"/>
    <w:semiHidden/>
    <w:unhideWhenUsed/>
    <w:rsid w:val="00273F77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uiPriority w:val="99"/>
    <w:semiHidden/>
    <w:rsid w:val="00273F77"/>
  </w:style>
  <w:style w:type="paragraph" w:customStyle="1" w:styleId="DefaultParagraphFontParaCharChar">
    <w:name w:val="Default Paragraph Font Para Char Char Знак"/>
    <w:basedOn w:val="a"/>
    <w:rsid w:val="00035F2C"/>
    <w:pPr>
      <w:spacing w:after="160" w:line="240" w:lineRule="exact"/>
      <w:jc w:val="both"/>
    </w:pPr>
    <w:rPr>
      <w:rFonts w:ascii="Verdana" w:hAnsi="Verdana"/>
      <w:sz w:val="20"/>
      <w:szCs w:val="20"/>
      <w:lang w:val="en-US" w:eastAsia="en-US"/>
    </w:rPr>
  </w:style>
  <w:style w:type="paragraph" w:styleId="31">
    <w:name w:val="Body Text Indent 3"/>
    <w:basedOn w:val="a"/>
    <w:link w:val="32"/>
    <w:uiPriority w:val="99"/>
    <w:unhideWhenUsed/>
    <w:rsid w:val="003B5EB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3B5EB7"/>
    <w:rPr>
      <w:sz w:val="16"/>
      <w:szCs w:val="16"/>
    </w:rPr>
  </w:style>
  <w:style w:type="paragraph" w:customStyle="1" w:styleId="Style2">
    <w:name w:val="Style2"/>
    <w:basedOn w:val="a"/>
    <w:rsid w:val="009643D4"/>
    <w:pPr>
      <w:widowControl w:val="0"/>
      <w:autoSpaceDE w:val="0"/>
      <w:autoSpaceDN w:val="0"/>
      <w:adjustRightInd w:val="0"/>
      <w:spacing w:after="0" w:line="298" w:lineRule="exact"/>
      <w:ind w:firstLine="706"/>
      <w:jc w:val="both"/>
    </w:pPr>
    <w:rPr>
      <w:rFonts w:ascii="Times New Roman" w:eastAsia="Calibri" w:hAnsi="Times New Roman"/>
      <w:sz w:val="24"/>
      <w:szCs w:val="24"/>
    </w:rPr>
  </w:style>
  <w:style w:type="character" w:customStyle="1" w:styleId="FontStyle12">
    <w:name w:val="Font Style12"/>
    <w:uiPriority w:val="99"/>
    <w:rsid w:val="009643D4"/>
    <w:rPr>
      <w:rFonts w:ascii="Times New Roman" w:hAnsi="Times New Roman"/>
      <w:sz w:val="24"/>
    </w:rPr>
  </w:style>
  <w:style w:type="character" w:customStyle="1" w:styleId="FontStyle13">
    <w:name w:val="Font Style13"/>
    <w:rsid w:val="009643D4"/>
    <w:rPr>
      <w:rFonts w:ascii="Times New Roman" w:hAnsi="Times New Roman"/>
      <w:i/>
      <w:sz w:val="24"/>
    </w:rPr>
  </w:style>
  <w:style w:type="character" w:customStyle="1" w:styleId="FontStyle25">
    <w:name w:val="Font Style25"/>
    <w:uiPriority w:val="99"/>
    <w:rsid w:val="001E16DC"/>
    <w:rPr>
      <w:rFonts w:ascii="Times New Roman" w:hAnsi="Times New Roman"/>
      <w:sz w:val="28"/>
    </w:rPr>
  </w:style>
  <w:style w:type="paragraph" w:customStyle="1" w:styleId="af2">
    <w:name w:val="Нормальный (таблица)"/>
    <w:basedOn w:val="a"/>
    <w:next w:val="a"/>
    <w:uiPriority w:val="99"/>
    <w:rsid w:val="00996B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paragraph" w:customStyle="1" w:styleId="af3">
    <w:name w:val="Прижатый влево"/>
    <w:basedOn w:val="a"/>
    <w:next w:val="a"/>
    <w:rsid w:val="00754D41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FontStyle34">
    <w:name w:val="Font Style34"/>
    <w:uiPriority w:val="99"/>
    <w:rsid w:val="0065216B"/>
    <w:rPr>
      <w:rFonts w:ascii="Times New Roman" w:hAnsi="Times New Roman" w:cs="Times New Roman"/>
      <w:sz w:val="24"/>
      <w:szCs w:val="24"/>
    </w:rPr>
  </w:style>
  <w:style w:type="character" w:styleId="af4">
    <w:name w:val="Emphasis"/>
    <w:uiPriority w:val="20"/>
    <w:qFormat/>
    <w:rsid w:val="00D23CC2"/>
    <w:rPr>
      <w:i/>
      <w:iCs/>
    </w:rPr>
  </w:style>
  <w:style w:type="paragraph" w:customStyle="1" w:styleId="BodyTextIndent21112">
    <w:name w:val="Body Text Indent 21112"/>
    <w:basedOn w:val="a"/>
    <w:rsid w:val="000017E0"/>
    <w:pPr>
      <w:widowControl w:val="0"/>
      <w:spacing w:before="120" w:after="0" w:line="260" w:lineRule="exact"/>
      <w:ind w:firstLine="709"/>
      <w:jc w:val="both"/>
    </w:pPr>
    <w:rPr>
      <w:rFonts w:ascii="Times New Roman CYR" w:hAnsi="Times New Roman CYR"/>
      <w:sz w:val="16"/>
      <w:szCs w:val="20"/>
    </w:rPr>
  </w:style>
  <w:style w:type="character" w:customStyle="1" w:styleId="af5">
    <w:name w:val="Гипертекстовая ссылка"/>
    <w:uiPriority w:val="99"/>
    <w:rsid w:val="000017E0"/>
    <w:rPr>
      <w:rFonts w:ascii="Times New Roman" w:hAnsi="Times New Roman" w:cs="Times New Roman" w:hint="default"/>
      <w:color w:val="106BBE"/>
    </w:rPr>
  </w:style>
  <w:style w:type="paragraph" w:styleId="33">
    <w:name w:val="Body Text 3"/>
    <w:basedOn w:val="a"/>
    <w:link w:val="34"/>
    <w:uiPriority w:val="99"/>
    <w:unhideWhenUsed/>
    <w:rsid w:val="009E5BFA"/>
    <w:pPr>
      <w:spacing w:after="120"/>
    </w:pPr>
    <w:rPr>
      <w:rFonts w:eastAsia="Calibri"/>
      <w:sz w:val="16"/>
      <w:szCs w:val="16"/>
      <w:lang w:eastAsia="en-US"/>
    </w:rPr>
  </w:style>
  <w:style w:type="character" w:customStyle="1" w:styleId="34">
    <w:name w:val="Основной текст 3 Знак"/>
    <w:link w:val="33"/>
    <w:uiPriority w:val="99"/>
    <w:rsid w:val="009E5BFA"/>
    <w:rPr>
      <w:rFonts w:eastAsia="Calibri"/>
      <w:sz w:val="16"/>
      <w:szCs w:val="16"/>
      <w:lang w:eastAsia="en-US"/>
    </w:rPr>
  </w:style>
  <w:style w:type="paragraph" w:customStyle="1" w:styleId="STILL1">
    <w:name w:val="STILL1"/>
    <w:basedOn w:val="a"/>
    <w:rsid w:val="009E5BFA"/>
    <w:pPr>
      <w:spacing w:after="0" w:line="240" w:lineRule="auto"/>
      <w:jc w:val="both"/>
    </w:pPr>
    <w:rPr>
      <w:rFonts w:ascii="Times New Roman" w:hAnsi="Times New Roman"/>
      <w:sz w:val="24"/>
      <w:szCs w:val="20"/>
    </w:rPr>
  </w:style>
  <w:style w:type="character" w:customStyle="1" w:styleId="50">
    <w:name w:val="Заголовок 5 Знак"/>
    <w:link w:val="5"/>
    <w:uiPriority w:val="9"/>
    <w:rsid w:val="009E5BFA"/>
    <w:rPr>
      <w:rFonts w:ascii="Cambria" w:eastAsia="Times New Roman" w:hAnsi="Cambria" w:cs="Times New Roman"/>
      <w:color w:val="243F60"/>
      <w:lang w:eastAsia="en-US"/>
    </w:rPr>
  </w:style>
  <w:style w:type="paragraph" w:customStyle="1" w:styleId="240">
    <w:name w:val="Основной текст 24"/>
    <w:basedOn w:val="a"/>
    <w:rsid w:val="00872B2A"/>
    <w:pPr>
      <w:suppressAutoHyphens/>
      <w:spacing w:after="0" w:line="240" w:lineRule="auto"/>
      <w:ind w:right="-284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330">
    <w:name w:val="Основной текст с отступом 33"/>
    <w:basedOn w:val="a"/>
    <w:rsid w:val="00872B2A"/>
    <w:pPr>
      <w:suppressAutoHyphens/>
      <w:spacing w:after="0" w:line="240" w:lineRule="auto"/>
      <w:ind w:left="4" w:hanging="4"/>
      <w:jc w:val="both"/>
    </w:pPr>
    <w:rPr>
      <w:rFonts w:ascii="Times New Roman CYR" w:hAnsi="Times New Roman CYR" w:cs="Times New Roman CYR"/>
      <w:sz w:val="24"/>
      <w:szCs w:val="24"/>
      <w:lang w:eastAsia="ar-SA"/>
    </w:rPr>
  </w:style>
  <w:style w:type="character" w:customStyle="1" w:styleId="70">
    <w:name w:val="Заголовок 7 Знак"/>
    <w:link w:val="7"/>
    <w:uiPriority w:val="9"/>
    <w:semiHidden/>
    <w:rsid w:val="00872B2A"/>
    <w:rPr>
      <w:rFonts w:ascii="Cambria" w:eastAsia="Times New Roman" w:hAnsi="Cambria" w:cs="Times New Roman"/>
      <w:i/>
      <w:iCs/>
      <w:color w:val="404040"/>
    </w:rPr>
  </w:style>
  <w:style w:type="character" w:customStyle="1" w:styleId="12">
    <w:name w:val="Верхний колонтитул Знак1"/>
    <w:aliases w:val="ВерхКолонтитул Знак2,Верхний колонтитул4 Знак1,ВерхКолонтитул Знак Знак1 Знак1,ВерхКолонтитул Знак Знак2"/>
    <w:locked/>
    <w:rsid w:val="00872B2A"/>
    <w:rPr>
      <w:sz w:val="24"/>
      <w:szCs w:val="24"/>
      <w:lang w:eastAsia="ar-SA"/>
    </w:rPr>
  </w:style>
  <w:style w:type="paragraph" w:customStyle="1" w:styleId="xl23">
    <w:name w:val="xl23"/>
    <w:basedOn w:val="a"/>
    <w:rsid w:val="00872B2A"/>
    <w:pPr>
      <w:suppressAutoHyphens/>
      <w:spacing w:before="280" w:after="280" w:line="240" w:lineRule="auto"/>
      <w:jc w:val="center"/>
    </w:pPr>
    <w:rPr>
      <w:rFonts w:ascii="Times New Roman" w:eastAsia="Arial Unicode MS" w:hAnsi="Times New Roman"/>
      <w:b/>
      <w:bCs/>
      <w:sz w:val="24"/>
      <w:szCs w:val="24"/>
      <w:lang w:eastAsia="ar-SA"/>
    </w:rPr>
  </w:style>
  <w:style w:type="character" w:customStyle="1" w:styleId="FontStyle15">
    <w:name w:val="Font Style15"/>
    <w:uiPriority w:val="99"/>
    <w:rsid w:val="00CD7307"/>
    <w:rPr>
      <w:rFonts w:ascii="Times New Roman" w:hAnsi="Times New Roman" w:cs="Times New Roman"/>
      <w:sz w:val="12"/>
      <w:szCs w:val="12"/>
    </w:rPr>
  </w:style>
  <w:style w:type="paragraph" w:customStyle="1" w:styleId="msonormalmailrucssattributepostfix">
    <w:name w:val="msonormal_mailru_css_attribute_postfix"/>
    <w:basedOn w:val="a"/>
    <w:rsid w:val="007E291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mailrucssattributepostfix">
    <w:name w:val="a_mailru_css_attribute_postfix"/>
    <w:basedOn w:val="a"/>
    <w:rsid w:val="007E291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"/>
    <w:uiPriority w:val="99"/>
    <w:rsid w:val="007E2918"/>
    <w:pPr>
      <w:widowControl w:val="0"/>
      <w:autoSpaceDE w:val="0"/>
      <w:autoSpaceDN w:val="0"/>
      <w:adjustRightInd w:val="0"/>
      <w:spacing w:after="0" w:line="322" w:lineRule="exact"/>
      <w:ind w:firstLine="850"/>
      <w:jc w:val="both"/>
    </w:pPr>
    <w:rPr>
      <w:rFonts w:ascii="Franklin Gothic Medium Cond" w:hAnsi="Franklin Gothic Medium Cond"/>
      <w:sz w:val="24"/>
      <w:szCs w:val="24"/>
    </w:rPr>
  </w:style>
  <w:style w:type="character" w:customStyle="1" w:styleId="FontStyle27">
    <w:name w:val="Font Style27"/>
    <w:uiPriority w:val="99"/>
    <w:rsid w:val="007E2918"/>
    <w:rPr>
      <w:rFonts w:ascii="Times New Roman" w:hAnsi="Times New Roman" w:cs="Times New Roman"/>
      <w:sz w:val="26"/>
      <w:szCs w:val="26"/>
    </w:rPr>
  </w:style>
  <w:style w:type="character" w:styleId="af6">
    <w:name w:val="Placeholder Text"/>
    <w:uiPriority w:val="99"/>
    <w:semiHidden/>
    <w:rsid w:val="007E2918"/>
    <w:rPr>
      <w:color w:val="808080"/>
    </w:rPr>
  </w:style>
  <w:style w:type="character" w:customStyle="1" w:styleId="af7">
    <w:name w:val="Текст сноски Знак"/>
    <w:link w:val="af8"/>
    <w:uiPriority w:val="99"/>
    <w:rsid w:val="00983F10"/>
    <w:rPr>
      <w:rFonts w:ascii="Times New Roman" w:eastAsia="Times New Roman" w:hAnsi="Times New Roman" w:cs="Times New Roman"/>
      <w:sz w:val="20"/>
      <w:szCs w:val="20"/>
    </w:rPr>
  </w:style>
  <w:style w:type="paragraph" w:styleId="af8">
    <w:name w:val="footnote text"/>
    <w:basedOn w:val="a"/>
    <w:link w:val="af7"/>
    <w:uiPriority w:val="99"/>
    <w:rsid w:val="00983F10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13">
    <w:name w:val="Текст сноски Знак1"/>
    <w:uiPriority w:val="99"/>
    <w:semiHidden/>
    <w:rsid w:val="00983F10"/>
    <w:rPr>
      <w:sz w:val="20"/>
      <w:szCs w:val="20"/>
    </w:rPr>
  </w:style>
  <w:style w:type="paragraph" w:customStyle="1" w:styleId="Style1">
    <w:name w:val="Style1"/>
    <w:basedOn w:val="a"/>
    <w:rsid w:val="00245BE2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"/>
    <w:rsid w:val="00245BE2"/>
    <w:pPr>
      <w:widowControl w:val="0"/>
      <w:autoSpaceDE w:val="0"/>
      <w:autoSpaceDN w:val="0"/>
      <w:adjustRightInd w:val="0"/>
      <w:spacing w:after="0" w:line="326" w:lineRule="exact"/>
      <w:ind w:firstLine="715"/>
      <w:jc w:val="both"/>
    </w:pPr>
    <w:rPr>
      <w:rFonts w:ascii="Times New Roman" w:hAnsi="Times New Roman"/>
      <w:sz w:val="24"/>
      <w:szCs w:val="24"/>
    </w:rPr>
  </w:style>
  <w:style w:type="character" w:customStyle="1" w:styleId="90">
    <w:name w:val="Заголовок 9 Знак"/>
    <w:link w:val="9"/>
    <w:rsid w:val="003F1C54"/>
    <w:rPr>
      <w:rFonts w:ascii="Arial" w:eastAsia="Times New Roman" w:hAnsi="Arial" w:cs="Arial"/>
    </w:rPr>
  </w:style>
  <w:style w:type="character" w:customStyle="1" w:styleId="30">
    <w:name w:val="Заголовок 3 Знак"/>
    <w:link w:val="3"/>
    <w:uiPriority w:val="9"/>
    <w:semiHidden/>
    <w:rsid w:val="007342B5"/>
    <w:rPr>
      <w:rFonts w:ascii="Cambria" w:eastAsia="Times New Roman" w:hAnsi="Cambria" w:cs="Times New Roman"/>
      <w:b/>
      <w:bCs/>
      <w:color w:val="4F81BD"/>
    </w:rPr>
  </w:style>
  <w:style w:type="paragraph" w:customStyle="1" w:styleId="af9">
    <w:name w:val="Таблица"/>
    <w:basedOn w:val="afa"/>
    <w:rsid w:val="007342B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hAnsi="Arial"/>
      <w:sz w:val="20"/>
      <w:szCs w:val="20"/>
    </w:rPr>
  </w:style>
  <w:style w:type="paragraph" w:styleId="afa">
    <w:name w:val="Message Header"/>
    <w:basedOn w:val="a"/>
    <w:link w:val="afb"/>
    <w:uiPriority w:val="99"/>
    <w:semiHidden/>
    <w:unhideWhenUsed/>
    <w:rsid w:val="007342B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Cambria" w:hAnsi="Cambria"/>
      <w:sz w:val="24"/>
      <w:szCs w:val="24"/>
    </w:rPr>
  </w:style>
  <w:style w:type="character" w:customStyle="1" w:styleId="afb">
    <w:name w:val="Шапка Знак"/>
    <w:link w:val="afa"/>
    <w:uiPriority w:val="99"/>
    <w:semiHidden/>
    <w:rsid w:val="007342B5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customStyle="1" w:styleId="Normal2">
    <w:name w:val="Normal2"/>
    <w:rsid w:val="00045389"/>
    <w:rPr>
      <w:rFonts w:ascii="Times New Roman" w:hAnsi="Times New Roman"/>
      <w:snapToGrid w:val="0"/>
      <w:sz w:val="24"/>
    </w:rPr>
  </w:style>
  <w:style w:type="paragraph" w:customStyle="1" w:styleId="310">
    <w:name w:val="заголовок 31"/>
    <w:basedOn w:val="a"/>
    <w:next w:val="a"/>
    <w:rsid w:val="00D85D17"/>
    <w:pPr>
      <w:keepNext/>
      <w:widowControl w:val="0"/>
      <w:spacing w:after="0" w:line="200" w:lineRule="exact"/>
      <w:ind w:left="142" w:right="-57" w:hanging="142"/>
      <w:jc w:val="both"/>
    </w:pPr>
    <w:rPr>
      <w:rFonts w:ascii="Times New Roman" w:hAnsi="Times New Roman"/>
      <w:b/>
      <w:sz w:val="20"/>
      <w:szCs w:val="20"/>
    </w:rPr>
  </w:style>
  <w:style w:type="paragraph" w:styleId="afc">
    <w:name w:val="No Spacing"/>
    <w:uiPriority w:val="1"/>
    <w:qFormat/>
    <w:rsid w:val="004B2B7E"/>
    <w:rPr>
      <w:sz w:val="22"/>
      <w:szCs w:val="22"/>
    </w:rPr>
  </w:style>
  <w:style w:type="character" w:styleId="afd">
    <w:name w:val="footnote reference"/>
    <w:basedOn w:val="a0"/>
    <w:uiPriority w:val="99"/>
    <w:semiHidden/>
    <w:unhideWhenUsed/>
    <w:rsid w:val="000120BA"/>
    <w:rPr>
      <w:vertAlign w:val="superscript"/>
    </w:rPr>
  </w:style>
  <w:style w:type="table" w:customStyle="1" w:styleId="14">
    <w:name w:val="Сетка таблицы1"/>
    <w:basedOn w:val="a1"/>
    <w:next w:val="af"/>
    <w:uiPriority w:val="59"/>
    <w:rsid w:val="00FB416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"/>
    <w:basedOn w:val="a1"/>
    <w:next w:val="af"/>
    <w:uiPriority w:val="59"/>
    <w:rsid w:val="00FB416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f"/>
    <w:uiPriority w:val="59"/>
    <w:rsid w:val="00FB416C"/>
    <w:rPr>
      <w:rFonts w:ascii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"/>
    <w:uiPriority w:val="59"/>
    <w:rsid w:val="007F5396"/>
    <w:rPr>
      <w:rFonts w:ascii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46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3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7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2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3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6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2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4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55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7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6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1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46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8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5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2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1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1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5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5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0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26" Type="http://schemas.openxmlformats.org/officeDocument/2006/relationships/chart" Target="charts/chart18.xml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chart" Target="charts/chart13.xml"/><Relationship Id="rId34" Type="http://schemas.openxmlformats.org/officeDocument/2006/relationships/chart" Target="charts/chart26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chart" Target="charts/chart17.xml"/><Relationship Id="rId33" Type="http://schemas.openxmlformats.org/officeDocument/2006/relationships/chart" Target="charts/chart25.xml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chart" Target="charts/chart12.xml"/><Relationship Id="rId29" Type="http://schemas.openxmlformats.org/officeDocument/2006/relationships/chart" Target="charts/chart21.xm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chart" Target="charts/chart16.xml"/><Relationship Id="rId32" Type="http://schemas.openxmlformats.org/officeDocument/2006/relationships/chart" Target="charts/chart24.xml"/><Relationship Id="rId37" Type="http://schemas.openxmlformats.org/officeDocument/2006/relationships/hyperlink" Target="http://www.minfin01-maykop.ru/Show/Category/10?page=2&amp;ItemId=57" TargetMode="Externa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chart" Target="charts/chart15.xml"/><Relationship Id="rId28" Type="http://schemas.openxmlformats.org/officeDocument/2006/relationships/chart" Target="charts/chart20.xml"/><Relationship Id="rId36" Type="http://schemas.openxmlformats.org/officeDocument/2006/relationships/hyperlink" Target="garantF1://71837200.0" TargetMode="External"/><Relationship Id="rId10" Type="http://schemas.openxmlformats.org/officeDocument/2006/relationships/chart" Target="charts/chart2.xml"/><Relationship Id="rId19" Type="http://schemas.openxmlformats.org/officeDocument/2006/relationships/chart" Target="charts/chart11.xml"/><Relationship Id="rId31" Type="http://schemas.openxmlformats.org/officeDocument/2006/relationships/chart" Target="charts/chart23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chart" Target="charts/chart14.xml"/><Relationship Id="rId27" Type="http://schemas.openxmlformats.org/officeDocument/2006/relationships/chart" Target="charts/chart19.xml"/><Relationship Id="rId30" Type="http://schemas.openxmlformats.org/officeDocument/2006/relationships/chart" Target="charts/chart22.xml"/><Relationship Id="rId35" Type="http://schemas.openxmlformats.org/officeDocument/2006/relationships/chart" Target="charts/chart27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0.xlsx"/><Relationship Id="rId1" Type="http://schemas.openxmlformats.org/officeDocument/2006/relationships/themeOverride" Target="../theme/themeOverride9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10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11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12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.xlsx"/><Relationship Id="rId1" Type="http://schemas.openxmlformats.org/officeDocument/2006/relationships/themeOverride" Target="../theme/themeOverride13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14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6.xlsx"/><Relationship Id="rId1" Type="http://schemas.openxmlformats.org/officeDocument/2006/relationships/themeOverride" Target="../theme/themeOverride15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7.xlsx"/><Relationship Id="rId1" Type="http://schemas.openxmlformats.org/officeDocument/2006/relationships/themeOverride" Target="../theme/themeOverride16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8.xlsx"/><Relationship Id="rId1" Type="http://schemas.openxmlformats.org/officeDocument/2006/relationships/themeOverride" Target="../theme/themeOverride17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9.xlsx"/><Relationship Id="rId1" Type="http://schemas.openxmlformats.org/officeDocument/2006/relationships/themeOverride" Target="../theme/themeOverride18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0.xlsx"/><Relationship Id="rId1" Type="http://schemas.openxmlformats.org/officeDocument/2006/relationships/themeOverride" Target="../theme/themeOverride19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1.xlsx"/><Relationship Id="rId1" Type="http://schemas.openxmlformats.org/officeDocument/2006/relationships/themeOverride" Target="../theme/themeOverride20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4.xlsx"/><Relationship Id="rId1" Type="http://schemas.openxmlformats.org/officeDocument/2006/relationships/themeOverride" Target="../theme/themeOverride21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Microsoft_Excel_Worksheet25.xlsx"/><Relationship Id="rId1" Type="http://schemas.openxmlformats.org/officeDocument/2006/relationships/themeOverride" Target="../theme/themeOverride22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23.xm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7.xlsx"/><Relationship Id="rId1" Type="http://schemas.openxmlformats.org/officeDocument/2006/relationships/themeOverride" Target="../theme/themeOverride24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9"/>
    </mc:Choice>
    <mc:Fallback>
      <c:style val="29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Реальная начисленная заработная плата одного работника,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в  % к соответствующему периоду предыдущего года </a:t>
            </a:r>
          </a:p>
        </c:rich>
      </c:tx>
      <c:layout>
        <c:manualLayout>
          <c:xMode val="edge"/>
          <c:yMode val="edge"/>
          <c:x val="0.18481757789630465"/>
          <c:y val="1.636251911342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2334891649199524E-2"/>
          <c:y val="0.20577051401821186"/>
          <c:w val="0.83634342898106351"/>
          <c:h val="0.61104210083257182"/>
        </c:manualLayout>
      </c:layout>
      <c:lineChart>
        <c:grouping val="standard"/>
        <c:varyColors val="0"/>
        <c:ser>
          <c:idx val="0"/>
          <c:order val="0"/>
          <c:tx>
            <c:strRef>
              <c:f>Основное!$N$47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3.3476303936514296E-2"/>
                  <c:y val="-5.8023890911976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313-406A-A4F8-96ABB97FDF8C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145CFC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Основное!$O$47:$Z$47</c:f>
              <c:numCache>
                <c:formatCode>0.0</c:formatCode>
                <c:ptCount val="12"/>
                <c:pt idx="0">
                  <c:v>110.3</c:v>
                </c:pt>
                <c:pt idx="1">
                  <c:v>109</c:v>
                </c:pt>
                <c:pt idx="2">
                  <c:v>108.6</c:v>
                </c:pt>
                <c:pt idx="3">
                  <c:v>109.1</c:v>
                </c:pt>
                <c:pt idx="4">
                  <c:v>108.9</c:v>
                </c:pt>
                <c:pt idx="5">
                  <c:v>108.7</c:v>
                </c:pt>
                <c:pt idx="6">
                  <c:v>108.6</c:v>
                </c:pt>
                <c:pt idx="7">
                  <c:v>108.9</c:v>
                </c:pt>
                <c:pt idx="8">
                  <c:v>108.6</c:v>
                </c:pt>
                <c:pt idx="9">
                  <c:v>108.4</c:v>
                </c:pt>
                <c:pt idx="10">
                  <c:v>107.9</c:v>
                </c:pt>
                <c:pt idx="11">
                  <c:v>110.2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C313-406A-A4F8-96ABB97FDF8C}"/>
            </c:ext>
          </c:extLst>
        </c:ser>
        <c:ser>
          <c:idx val="1"/>
          <c:order val="1"/>
          <c:tx>
            <c:strRef>
              <c:f>Основное!$N$48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DE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 w="9525">
                <a:solidFill>
                  <a:srgbClr val="C8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spPr>
              <a:ln>
                <a:noFill/>
              </a:ln>
            </c:spPr>
            <c:txPr>
              <a:bodyPr/>
              <a:lstStyle/>
              <a:p>
                <a:pPr>
                  <a:defRPr sz="1200" b="1">
                    <a:solidFill>
                      <a:srgbClr val="C8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Основное!$O$48:$Z$48</c:f>
              <c:numCache>
                <c:formatCode>0.0</c:formatCode>
                <c:ptCount val="12"/>
                <c:pt idx="0">
                  <c:v>102.6</c:v>
                </c:pt>
                <c:pt idx="1">
                  <c:v>101.7</c:v>
                </c:pt>
                <c:pt idx="2">
                  <c:v>101.9</c:v>
                </c:pt>
                <c:pt idx="3">
                  <c:v>102.3</c:v>
                </c:pt>
                <c:pt idx="4">
                  <c:v>101.9</c:v>
                </c:pt>
                <c:pt idx="5">
                  <c:v>102</c:v>
                </c:pt>
                <c:pt idx="6">
                  <c:v>102.2</c:v>
                </c:pt>
                <c:pt idx="7">
                  <c:v>102.1</c:v>
                </c:pt>
                <c:pt idx="8">
                  <c:v>102.5</c:v>
                </c:pt>
                <c:pt idx="9">
                  <c:v>102.9</c:v>
                </c:pt>
                <c:pt idx="10">
                  <c:v>103.2</c:v>
                </c:pt>
                <c:pt idx="11">
                  <c:v>105.7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C313-406A-A4F8-96ABB97FDF8C}"/>
            </c:ext>
          </c:extLst>
        </c:ser>
        <c:ser>
          <c:idx val="2"/>
          <c:order val="2"/>
          <c:tx>
            <c:strRef>
              <c:f>Основное!$N$49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10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4.1809450908198022E-2"/>
                  <c:y val="-5.8546794793484264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313-406A-A4F8-96ABB97FDF8C}"/>
                </c:ext>
              </c:extLst>
            </c:dLbl>
            <c:dLbl>
              <c:idx val="1"/>
              <c:layout>
                <c:manualLayout>
                  <c:x val="-2.8844129046114806E-2"/>
                  <c:y val="-5.01829669658440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313-406A-A4F8-96ABB97FDF8C}"/>
                </c:ext>
              </c:extLst>
            </c:dLbl>
            <c:dLbl>
              <c:idx val="2"/>
              <c:layout>
                <c:manualLayout>
                  <c:x val="-2.4508921917344679E-2"/>
                  <c:y val="-4.60010530520233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313-406A-A4F8-96ABB97FDF8C}"/>
                </c:ext>
              </c:extLst>
            </c:dLbl>
            <c:dLbl>
              <c:idx val="3"/>
              <c:layout>
                <c:manualLayout>
                  <c:x val="-2.5950623206600198E-2"/>
                  <c:y val="-5.85467947934842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313-406A-A4F8-96ABB97FDF8C}"/>
                </c:ext>
              </c:extLst>
            </c:dLbl>
            <c:dLbl>
              <c:idx val="4"/>
              <c:layout>
                <c:manualLayout>
                  <c:x val="-2.5950623206600198E-2"/>
                  <c:y val="-5.01829669658437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313-406A-A4F8-96ABB97FDF8C}"/>
                </c:ext>
              </c:extLst>
            </c:dLbl>
            <c:dLbl>
              <c:idx val="5"/>
              <c:layout>
                <c:manualLayout>
                  <c:x val="-6.6131126046446963E-3"/>
                  <c:y val="-3.91074870822119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Основное!$O$49:$Z$49</c:f>
              <c:numCache>
                <c:formatCode>0.0</c:formatCode>
                <c:ptCount val="12"/>
                <c:pt idx="0">
                  <c:v>104.1</c:v>
                </c:pt>
                <c:pt idx="1">
                  <c:v>104.5</c:v>
                </c:pt>
                <c:pt idx="2">
                  <c:v>104.4</c:v>
                </c:pt>
                <c:pt idx="3">
                  <c:v>103.3</c:v>
                </c:pt>
                <c:pt idx="4">
                  <c:v>103.5</c:v>
                </c:pt>
                <c:pt idx="5">
                  <c:v>102.9</c:v>
                </c:pt>
                <c:pt idx="11">
                  <c:v>100.1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C313-406A-A4F8-96ABB97FDF8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6449280"/>
        <c:axId val="96450816"/>
      </c:lineChart>
      <c:catAx>
        <c:axId val="964492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6450816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96450816"/>
        <c:scaling>
          <c:orientation val="minMax"/>
          <c:max val="112"/>
          <c:min val="97"/>
        </c:scaling>
        <c:delete val="1"/>
        <c:axPos val="l"/>
        <c:numFmt formatCode="0" sourceLinked="0"/>
        <c:majorTickMark val="out"/>
        <c:minorTickMark val="none"/>
        <c:tickLblPos val="none"/>
        <c:crossAx val="96449280"/>
        <c:crosses val="autoZero"/>
        <c:crossBetween val="between"/>
        <c:majorUnit val="1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9644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912359942172583"/>
          <c:y val="0.25982302753672037"/>
          <c:w val="0.10435526404631192"/>
          <c:h val="0.25915475228508433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itchFamily="34" charset="0"/>
          <a:cs typeface="Arial" pitchFamily="34" charset="0"/>
        </a:defRPr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по ВЭД,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 периоду предыдущего года</a:t>
            </a:r>
          </a:p>
        </c:rich>
      </c:tx>
      <c:layout>
        <c:manualLayout>
          <c:xMode val="edge"/>
          <c:yMode val="edge"/>
          <c:x val="0.22310338155121484"/>
          <c:y val="3.250743581113979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7443877402657807E-2"/>
          <c:y val="0.2583705622173666"/>
          <c:w val="0.83804434166219965"/>
          <c:h val="0.54921815072530122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Основное!$N$251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2"/>
              <c:layout>
                <c:manualLayout>
                  <c:x val="-4.9175171094145431E-2"/>
                  <c:y val="-1.75383234772866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AAD-4739-9921-29FB72CE46B5}"/>
                </c:ext>
              </c:extLst>
            </c:dLbl>
            <c:dLbl>
              <c:idx val="5"/>
              <c:layout>
                <c:manualLayout>
                  <c:x val="-2.482609056447585E-2"/>
                  <c:y val="3.86452000496484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AAD-4739-9921-29FB72CE46B5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Основное!$O$251:$Z$251</c:f>
              <c:numCache>
                <c:formatCode>0.0</c:formatCode>
                <c:ptCount val="12"/>
                <c:pt idx="0">
                  <c:v>108</c:v>
                </c:pt>
                <c:pt idx="1">
                  <c:v>99</c:v>
                </c:pt>
                <c:pt idx="2">
                  <c:v>102.7</c:v>
                </c:pt>
                <c:pt idx="3">
                  <c:v>106.3</c:v>
                </c:pt>
                <c:pt idx="4">
                  <c:v>107.1</c:v>
                </c:pt>
                <c:pt idx="5">
                  <c:v>107.3</c:v>
                </c:pt>
                <c:pt idx="6">
                  <c:v>107.5</c:v>
                </c:pt>
                <c:pt idx="7">
                  <c:v>105.2</c:v>
                </c:pt>
                <c:pt idx="8">
                  <c:v>105.4</c:v>
                </c:pt>
                <c:pt idx="9">
                  <c:v>106.6</c:v>
                </c:pt>
                <c:pt idx="10">
                  <c:v>105.5</c:v>
                </c:pt>
                <c:pt idx="11">
                  <c:v>105.3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AAAD-4739-9921-29FB72CE46B5}"/>
            </c:ext>
          </c:extLst>
        </c:ser>
        <c:ser>
          <c:idx val="2"/>
          <c:order val="1"/>
          <c:tx>
            <c:strRef>
              <c:f>Основное!$N$252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1"/>
              <c:layout>
                <c:manualLayout>
                  <c:x val="-1.8338436235780103E-2"/>
                  <c:y val="-3.95990982746583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AAD-4739-9921-29FB72CE46B5}"/>
                </c:ext>
              </c:extLst>
            </c:dLbl>
            <c:dLbl>
              <c:idx val="2"/>
              <c:layout>
                <c:manualLayout>
                  <c:x val="-1.4734183830949096E-2"/>
                  <c:y val="-4.15074957947634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AAD-4739-9921-29FB72CE46B5}"/>
                </c:ext>
              </c:extLst>
            </c:dLbl>
            <c:dLbl>
              <c:idx val="3"/>
              <c:layout>
                <c:manualLayout>
                  <c:x val="-4.3906470130215133E-2"/>
                  <c:y val="4.24619411182844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AAD-4739-9921-29FB72CE46B5}"/>
                </c:ext>
              </c:extLst>
            </c:dLbl>
            <c:dLbl>
              <c:idx val="4"/>
              <c:layout>
                <c:manualLayout>
                  <c:x val="-2.4916225254536788E-2"/>
                  <c:y val="4.62784895950258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AAD-4739-9921-29FB72CE46B5}"/>
                </c:ext>
              </c:extLst>
            </c:dLbl>
            <c:dLbl>
              <c:idx val="5"/>
              <c:layout>
                <c:manualLayout>
                  <c:x val="-2.4195374773570692E-2"/>
                  <c:y val="4.43703926099635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AAD-4739-9921-29FB72CE46B5}"/>
                </c:ext>
              </c:extLst>
            </c:dLbl>
            <c:dLbl>
              <c:idx val="6"/>
              <c:layout>
                <c:manualLayout>
                  <c:x val="-2.4195374773570692E-2"/>
                  <c:y val="4.818718765017362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AAD-4739-9921-29FB72CE46B5}"/>
                </c:ext>
              </c:extLst>
            </c:dLbl>
            <c:dLbl>
              <c:idx val="7"/>
              <c:layout>
                <c:manualLayout>
                  <c:x val="-2.2753673811638248E-2"/>
                  <c:y val="4.43703926099635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AAD-4739-9921-29FB72CE46B5}"/>
                </c:ext>
              </c:extLst>
            </c:dLbl>
            <c:dLbl>
              <c:idx val="8"/>
              <c:layout>
                <c:manualLayout>
                  <c:x val="-2.1311972849706012E-2"/>
                  <c:y val="4.81871876501735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AAD-4739-9921-29FB72CE46B5}"/>
                </c:ext>
              </c:extLst>
            </c:dLbl>
            <c:dLbl>
              <c:idx val="9"/>
              <c:layout>
                <c:manualLayout>
                  <c:x val="-2.1311972849706012E-2"/>
                  <c:y val="4.43703926099635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AAD-4739-9921-29FB72CE46B5}"/>
                </c:ext>
              </c:extLst>
            </c:dLbl>
            <c:dLbl>
              <c:idx val="10"/>
              <c:layout>
                <c:manualLayout>
                  <c:x val="-2.2753673811638248E-2"/>
                  <c:y val="4.818718765017362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AAD-4739-9921-29FB72CE46B5}"/>
                </c:ext>
              </c:extLst>
            </c:dLbl>
            <c:dLbl>
              <c:idx val="11"/>
              <c:layout>
                <c:manualLayout>
                  <c:x val="-3.5303992909826852E-2"/>
                  <c:y val="4.81871313059179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AAD-4739-9921-29FB72CE46B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Основное!$O$252:$Z$252</c:f>
              <c:numCache>
                <c:formatCode>0.0</c:formatCode>
                <c:ptCount val="12"/>
                <c:pt idx="0">
                  <c:v>124.5</c:v>
                </c:pt>
                <c:pt idx="1">
                  <c:v>120.7</c:v>
                </c:pt>
                <c:pt idx="2">
                  <c:v>103.8</c:v>
                </c:pt>
                <c:pt idx="3">
                  <c:v>100.7</c:v>
                </c:pt>
                <c:pt idx="4">
                  <c:v>97.3</c:v>
                </c:pt>
                <c:pt idx="5">
                  <c:v>95.5</c:v>
                </c:pt>
                <c:pt idx="6">
                  <c:v>95.1</c:v>
                </c:pt>
                <c:pt idx="7" formatCode="General">
                  <c:v>95.4</c:v>
                </c:pt>
                <c:pt idx="8">
                  <c:v>94.4</c:v>
                </c:pt>
                <c:pt idx="9">
                  <c:v>93.1</c:v>
                </c:pt>
                <c:pt idx="10">
                  <c:v>93.3</c:v>
                </c:pt>
                <c:pt idx="11">
                  <c:v>92.2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E-AAAD-4739-9921-29FB72CE46B5}"/>
            </c:ext>
          </c:extLst>
        </c:ser>
        <c:ser>
          <c:idx val="0"/>
          <c:order val="2"/>
          <c:tx>
            <c:strRef>
              <c:f>Основное!$N$253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6.3857564601911262E-2"/>
                  <c:y val="-6.5248922426679665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AAD-4739-9921-29FB72CE46B5}"/>
                </c:ext>
              </c:extLst>
            </c:dLbl>
            <c:dLbl>
              <c:idx val="1"/>
              <c:layout>
                <c:manualLayout>
                  <c:x val="-0.1093114077309623"/>
                  <c:y val="-1.578971645684667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AAD-4739-9921-29FB72CE46B5}"/>
                </c:ext>
              </c:extLst>
            </c:dLbl>
            <c:dLbl>
              <c:idx val="2"/>
              <c:layout>
                <c:manualLayout>
                  <c:x val="-4.6557125459086149E-2"/>
                  <c:y val="5.06632863124697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AAAD-4739-9921-29FB72CE46B5}"/>
                </c:ext>
              </c:extLst>
            </c:dLbl>
            <c:dLbl>
              <c:idx val="3"/>
              <c:layout>
                <c:manualLayout>
                  <c:x val="-5.7668038477295879E-3"/>
                  <c:y val="2.29007702412605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AAAD-4739-9921-29FB72CE46B5}"/>
                </c:ext>
              </c:extLst>
            </c:dLbl>
            <c:dLbl>
              <c:idx val="4"/>
              <c:layout>
                <c:manualLayout>
                  <c:x val="-3.9023729684545395E-3"/>
                  <c:y val="3.7645278067731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AAAD-4739-9921-29FB72CE46B5}"/>
                </c:ext>
              </c:extLst>
            </c:dLbl>
            <c:dLbl>
              <c:idx val="5"/>
              <c:layout>
                <c:manualLayout>
                  <c:x val="-5.096678260824284E-2"/>
                  <c:y val="-8.43331175054626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AAAD-4739-9921-29FB72CE46B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Основное!$O$253:$Z$253</c:f>
              <c:numCache>
                <c:formatCode>General</c:formatCode>
                <c:ptCount val="12"/>
                <c:pt idx="0">
                  <c:v>80.2</c:v>
                </c:pt>
                <c:pt idx="1">
                  <c:v>96.5</c:v>
                </c:pt>
                <c:pt idx="2">
                  <c:v>100.9</c:v>
                </c:pt>
                <c:pt idx="3">
                  <c:v>104.3</c:v>
                </c:pt>
                <c:pt idx="4">
                  <c:v>105.5</c:v>
                </c:pt>
                <c:pt idx="5">
                  <c:v>110.4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5-AAAD-4739-9921-29FB72CE46B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26567936"/>
        <c:axId val="126569472"/>
      </c:lineChart>
      <c:catAx>
        <c:axId val="126567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lang="ru-RU"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6569472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126569472"/>
        <c:scaling>
          <c:orientation val="minMax"/>
          <c:max val="130"/>
          <c:min val="75"/>
        </c:scaling>
        <c:delete val="1"/>
        <c:axPos val="l"/>
        <c:numFmt formatCode="0" sourceLinked="0"/>
        <c:majorTickMark val="out"/>
        <c:minorTickMark val="none"/>
        <c:tickLblPos val="none"/>
        <c:crossAx val="126567936"/>
        <c:crosses val="autoZero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8093925697277031"/>
          <c:y val="0.59216186065264309"/>
          <c:w val="0.11024142872891633"/>
          <c:h val="0.30328713250179806"/>
        </c:manualLayout>
      </c:layout>
      <c:overlay val="0"/>
      <c:txPr>
        <a:bodyPr/>
        <a:lstStyle/>
        <a:p>
          <a:pPr>
            <a:defRPr sz="1000" b="1">
              <a:solidFill>
                <a:srgbClr val="00A44A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силамипо ВЭД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, млн.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рублей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endParaRPr lang="ru-RU" sz="120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anose="02020603050405020304" pitchFamily="18" charset="0"/>
              <a:ea typeface="Arial Cyr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7.2973228693673786E-2"/>
          <c:y val="2.06524683859578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2608923439455899E-2"/>
          <c:y val="0.40290674872537485"/>
          <c:w val="0.84069346749023066"/>
          <c:h val="0.3559341720216007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Основное!$N$244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Основное!$O$244:$Z$244</c:f>
              <c:numCache>
                <c:formatCode>#,##0.0</c:formatCode>
                <c:ptCount val="12"/>
                <c:pt idx="0">
                  <c:v>4541.8</c:v>
                </c:pt>
                <c:pt idx="1">
                  <c:v>8136</c:v>
                </c:pt>
                <c:pt idx="2">
                  <c:v>13190.1</c:v>
                </c:pt>
                <c:pt idx="3">
                  <c:v>18211</c:v>
                </c:pt>
                <c:pt idx="4">
                  <c:v>22971.599999999999</c:v>
                </c:pt>
                <c:pt idx="5">
                  <c:v>27674.2</c:v>
                </c:pt>
                <c:pt idx="6">
                  <c:v>32510.2</c:v>
                </c:pt>
                <c:pt idx="7">
                  <c:v>37071.5</c:v>
                </c:pt>
                <c:pt idx="8">
                  <c:v>42302.8</c:v>
                </c:pt>
                <c:pt idx="9">
                  <c:v>47896.7</c:v>
                </c:pt>
                <c:pt idx="10">
                  <c:v>52634.9</c:v>
                </c:pt>
                <c:pt idx="11">
                  <c:v>57797.2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2F0-4F6F-8723-547DA22577EF}"/>
            </c:ext>
          </c:extLst>
        </c:ser>
        <c:ser>
          <c:idx val="2"/>
          <c:order val="1"/>
          <c:tx>
            <c:strRef>
              <c:f>Основное!$N$245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numFmt formatCode="#,##0.0" sourceLinked="0"/>
              <c:spPr/>
              <c:txPr>
                <a:bodyPr rot="-5400000" vert="horz"/>
                <a:lstStyle/>
                <a:p>
                  <a:pPr>
                    <a:defRPr sz="1200" b="1">
                      <a:solidFill>
                        <a:srgbClr val="C00000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Основное!$O$245:$Z$245</c:f>
              <c:numCache>
                <c:formatCode>#,##0.0</c:formatCode>
                <c:ptCount val="12"/>
                <c:pt idx="0">
                  <c:v>5012.7</c:v>
                </c:pt>
                <c:pt idx="1">
                  <c:v>9844.7000000000007</c:v>
                </c:pt>
                <c:pt idx="2">
                  <c:v>13701.8</c:v>
                </c:pt>
                <c:pt idx="3">
                  <c:v>18061.900000000001</c:v>
                </c:pt>
                <c:pt idx="4">
                  <c:v>22270.5</c:v>
                </c:pt>
                <c:pt idx="5">
                  <c:v>26445.9</c:v>
                </c:pt>
                <c:pt idx="6">
                  <c:v>30729.8</c:v>
                </c:pt>
                <c:pt idx="7">
                  <c:v>35356.400000000001</c:v>
                </c:pt>
                <c:pt idx="8">
                  <c:v>39959.4</c:v>
                </c:pt>
                <c:pt idx="9">
                  <c:v>44602.7</c:v>
                </c:pt>
                <c:pt idx="10">
                  <c:v>49118.8</c:v>
                </c:pt>
                <c:pt idx="11">
                  <c:v>53679.5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2F0-4F6F-8723-547DA22577EF}"/>
            </c:ext>
          </c:extLst>
        </c:ser>
        <c:ser>
          <c:idx val="0"/>
          <c:order val="2"/>
          <c:tx>
            <c:strRef>
              <c:f>Основное!$N$246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Основное!$O$243:$Z$243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Основное!$O$246:$Z$246</c:f>
              <c:numCache>
                <c:formatCode>#,##0.0</c:formatCode>
                <c:ptCount val="12"/>
                <c:pt idx="0">
                  <c:v>4034.5</c:v>
                </c:pt>
                <c:pt idx="1">
                  <c:v>9005.7999999999993</c:v>
                </c:pt>
                <c:pt idx="2">
                  <c:v>13810</c:v>
                </c:pt>
                <c:pt idx="3">
                  <c:v>18794.3</c:v>
                </c:pt>
                <c:pt idx="4">
                  <c:v>23500.400000000001</c:v>
                </c:pt>
                <c:pt idx="5">
                  <c:v>29209.5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2F0-4F6F-8723-547DA22577E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208872192"/>
        <c:axId val="208873728"/>
      </c:barChart>
      <c:catAx>
        <c:axId val="208872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8873728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08873728"/>
        <c:scaling>
          <c:orientation val="minMax"/>
          <c:max val="70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208872192"/>
        <c:crosses val="autoZero"/>
        <c:crossBetween val="between"/>
        <c:majorUnit val="1500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solidFill>
                <a:srgbClr val="0066FF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</a:t>
            </a:r>
            <a:r>
              <a:rPr lang="en-US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endParaRPr lang="ru-RU" sz="140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anose="02020603050405020304" pitchFamily="18" charset="0"/>
              <a:ea typeface="Arial Cyr"/>
              <a:cs typeface="Times New Roman" panose="02020603050405020304" pitchFamily="18" charset="0"/>
            </a:endParaRP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 ВЭД "Добыча полезных ископаемых",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в % к соответствующему периоду предыдущего года</a:t>
            </a:r>
          </a:p>
        </c:rich>
      </c:tx>
      <c:layout>
        <c:manualLayout>
          <c:xMode val="edge"/>
          <c:yMode val="edge"/>
          <c:x val="0.21659020656813219"/>
          <c:y val="2.703983482471077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0913137566546328E-2"/>
          <c:y val="0.28787279674220695"/>
          <c:w val="0.8505716495503105"/>
          <c:h val="0.53154710886102952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Основное!$N$284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3.8308983287573026E-2"/>
                  <c:y val="3.470014361412361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F890-407F-B50F-70B36CDAA762}"/>
                </c:ext>
              </c:extLst>
            </c:dLbl>
            <c:dLbl>
              <c:idx val="1"/>
              <c:layout>
                <c:manualLayout>
                  <c:x val="-3.8308983287573012E-2"/>
                  <c:y val="4.92139317128174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F890-407F-B50F-70B36CDAA762}"/>
                </c:ext>
              </c:extLst>
            </c:dLbl>
            <c:dLbl>
              <c:idx val="3"/>
              <c:layout>
                <c:manualLayout>
                  <c:x val="-4.6178485213325848E-2"/>
                  <c:y val="-5.88625665035114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890-407F-B50F-70B36CDAA762}"/>
                </c:ext>
              </c:extLst>
            </c:dLbl>
            <c:dLbl>
              <c:idx val="4"/>
              <c:layout>
                <c:manualLayout>
                  <c:x val="-4.5492557835518053E-2"/>
                  <c:y val="-4.65236007661204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890-407F-B50F-70B36CDAA762}"/>
                </c:ext>
              </c:extLst>
            </c:dLbl>
            <c:dLbl>
              <c:idx val="5"/>
              <c:layout>
                <c:manualLayout>
                  <c:x val="-5.4997799511639148E-2"/>
                  <c:y val="-6.306618429453082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8.4334692977620987E-2"/>
                      <c:h val="6.45625026601404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F890-407F-B50F-70B36CDAA762}"/>
                </c:ext>
              </c:extLst>
            </c:dLbl>
            <c:dLbl>
              <c:idx val="6"/>
              <c:layout>
                <c:manualLayout>
                  <c:x val="-3.6428802699960239E-2"/>
                  <c:y val="-5.070423494360510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890-407F-B50F-70B36CDAA762}"/>
                </c:ext>
              </c:extLst>
            </c:dLbl>
            <c:dLbl>
              <c:idx val="8"/>
              <c:layout>
                <c:manualLayout>
                  <c:x val="-3.7967668879886403E-2"/>
                  <c:y val="-5.33379868057033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890-407F-B50F-70B36CDAA762}"/>
                </c:ext>
              </c:extLst>
            </c:dLbl>
            <c:dLbl>
              <c:idx val="9"/>
              <c:layout>
                <c:manualLayout>
                  <c:x val="-4.6301400066144936E-2"/>
                  <c:y val="-4.36756756756756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E5B-4EDA-8D24-41D2CB72E574}"/>
                </c:ext>
              </c:extLst>
            </c:dLbl>
            <c:dLbl>
              <c:idx val="10"/>
              <c:layout>
                <c:manualLayout>
                  <c:x val="-4.8506228640723181E-2"/>
                  <c:y val="-6.529729729729737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E5B-4EDA-8D24-41D2CB72E574}"/>
                </c:ext>
              </c:extLst>
            </c:dLbl>
            <c:dLbl>
              <c:idx val="11"/>
              <c:layout>
                <c:manualLayout>
                  <c:x val="-4.1891742916988203E-2"/>
                  <c:y val="-6.529729729729737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E5B-4EDA-8D24-41D2CB72E574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Основное!$O$284:$Z$284</c:f>
              <c:numCache>
                <c:formatCode>0.0</c:formatCode>
                <c:ptCount val="12"/>
                <c:pt idx="0">
                  <c:v>85.4</c:v>
                </c:pt>
                <c:pt idx="1">
                  <c:v>90.3</c:v>
                </c:pt>
                <c:pt idx="2">
                  <c:v>94.7</c:v>
                </c:pt>
                <c:pt idx="3">
                  <c:v>112.5</c:v>
                </c:pt>
                <c:pt idx="4">
                  <c:v>119</c:v>
                </c:pt>
                <c:pt idx="5">
                  <c:v>115.5</c:v>
                </c:pt>
                <c:pt idx="6">
                  <c:v>133.80000000000001</c:v>
                </c:pt>
                <c:pt idx="7">
                  <c:v>125</c:v>
                </c:pt>
                <c:pt idx="8">
                  <c:v>149.69999999999999</c:v>
                </c:pt>
                <c:pt idx="9">
                  <c:v>147.30000000000001</c:v>
                </c:pt>
                <c:pt idx="10">
                  <c:v>141</c:v>
                </c:pt>
                <c:pt idx="11">
                  <c:v>141.69999999999999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F890-407F-B50F-70B36CDAA762}"/>
            </c:ext>
          </c:extLst>
        </c:ser>
        <c:ser>
          <c:idx val="2"/>
          <c:order val="1"/>
          <c:tx>
            <c:strRef>
              <c:f>Основное!$N$285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6.8430934612944083E-2"/>
                  <c:y val="-5.71103639072143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890-407F-B50F-70B36CDAA762}"/>
                </c:ext>
              </c:extLst>
            </c:dLbl>
            <c:dLbl>
              <c:idx val="1"/>
              <c:layout>
                <c:manualLayout>
                  <c:x val="-5.6293960939812523E-2"/>
                  <c:y val="-6.55526707810172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890-407F-B50F-70B36CDAA762}"/>
                </c:ext>
              </c:extLst>
            </c:dLbl>
            <c:dLbl>
              <c:idx val="2"/>
              <c:layout>
                <c:manualLayout>
                  <c:x val="-9.1142405016592654E-2"/>
                  <c:y val="3.69484571185357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890-407F-B50F-70B36CDAA762}"/>
                </c:ext>
              </c:extLst>
            </c:dLbl>
            <c:dLbl>
              <c:idx val="3"/>
              <c:layout>
                <c:manualLayout>
                  <c:x val="-2.9919523757027892E-2"/>
                  <c:y val="-6.99328367737816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890-407F-B50F-70B36CDAA762}"/>
                </c:ext>
              </c:extLst>
            </c:dLbl>
            <c:dLbl>
              <c:idx val="4"/>
              <c:layout>
                <c:manualLayout>
                  <c:x val="-2.8317224386205007E-2"/>
                  <c:y val="-4.762092930210962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890-407F-B50F-70B36CDAA762}"/>
                </c:ext>
              </c:extLst>
            </c:dLbl>
            <c:dLbl>
              <c:idx val="5"/>
              <c:layout>
                <c:manualLayout>
                  <c:x val="-2.6891813387645448E-2"/>
                  <c:y val="-4.756503727336731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890-407F-B50F-70B36CDAA762}"/>
                </c:ext>
              </c:extLst>
            </c:dLbl>
            <c:dLbl>
              <c:idx val="7"/>
              <c:layout>
                <c:manualLayout>
                  <c:x val="-4.8170643315159495E-2"/>
                  <c:y val="-6.98970844860608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F890-407F-B50F-70B36CDAA76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Основное!$O$285:$Z$285</c:f>
              <c:numCache>
                <c:formatCode>0.0</c:formatCode>
                <c:ptCount val="12"/>
                <c:pt idx="0">
                  <c:v>174.6</c:v>
                </c:pt>
                <c:pt idx="1">
                  <c:v>187.8</c:v>
                </c:pt>
                <c:pt idx="2">
                  <c:v>174.5</c:v>
                </c:pt>
                <c:pt idx="3">
                  <c:v>147.5</c:v>
                </c:pt>
                <c:pt idx="4">
                  <c:v>145.80000000000001</c:v>
                </c:pt>
                <c:pt idx="5">
                  <c:v>141.4</c:v>
                </c:pt>
                <c:pt idx="6">
                  <c:v>125</c:v>
                </c:pt>
                <c:pt idx="7">
                  <c:v>130.5</c:v>
                </c:pt>
                <c:pt idx="8">
                  <c:v>108.1</c:v>
                </c:pt>
                <c:pt idx="9">
                  <c:v>109.3</c:v>
                </c:pt>
                <c:pt idx="10">
                  <c:v>113.2</c:v>
                </c:pt>
                <c:pt idx="11">
                  <c:v>113.3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F890-407F-B50F-70B36CDAA762}"/>
            </c:ext>
          </c:extLst>
        </c:ser>
        <c:ser>
          <c:idx val="0"/>
          <c:order val="2"/>
          <c:tx>
            <c:strRef>
              <c:f>Основное!$N$286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3.0002759907927196E-2"/>
                  <c:y val="-4.4291470990652518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890-407F-B50F-70B36CDAA762}"/>
                </c:ext>
              </c:extLst>
            </c:dLbl>
            <c:dLbl>
              <c:idx val="1"/>
              <c:layout>
                <c:manualLayout>
                  <c:x val="-2.6017111429149097E-2"/>
                  <c:y val="-4.4280429938569024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890-407F-B50F-70B36CDAA762}"/>
                </c:ext>
              </c:extLst>
            </c:dLbl>
            <c:dLbl>
              <c:idx val="2"/>
              <c:layout>
                <c:manualLayout>
                  <c:x val="-2.457171634975144E-2"/>
                  <c:y val="-4.428042993856902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F890-407F-B50F-70B36CDAA762}"/>
                </c:ext>
              </c:extLst>
            </c:dLbl>
            <c:dLbl>
              <c:idx val="3"/>
              <c:layout>
                <c:manualLayout>
                  <c:x val="-2.74625065085458E-2"/>
                  <c:y val="3.690035828214020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890-407F-B50F-70B36CDAA762}"/>
                </c:ext>
              </c:extLst>
            </c:dLbl>
            <c:dLbl>
              <c:idx val="4"/>
              <c:layout>
                <c:manualLayout>
                  <c:x val="-2.3126321270354321E-2"/>
                  <c:y val="4.428042993856877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F890-407F-B50F-70B36CDAA762}"/>
                </c:ext>
              </c:extLst>
            </c:dLbl>
            <c:dLbl>
              <c:idx val="5"/>
              <c:layout>
                <c:manualLayout>
                  <c:x val="-2.3126321270354321E-2"/>
                  <c:y val="4.059039411035415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890-407F-B50F-70B36CDAA76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Основное!$O$286:$Z$286</c:f>
              <c:numCache>
                <c:formatCode>General</c:formatCode>
                <c:ptCount val="12"/>
                <c:pt idx="0">
                  <c:v>117.4</c:v>
                </c:pt>
                <c:pt idx="1">
                  <c:v>102.5</c:v>
                </c:pt>
                <c:pt idx="2">
                  <c:v>104.2</c:v>
                </c:pt>
                <c:pt idx="3">
                  <c:v>108.1</c:v>
                </c:pt>
                <c:pt idx="4">
                  <c:v>106.6</c:v>
                </c:pt>
                <c:pt idx="5">
                  <c:v>108.3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4-F890-407F-B50F-70B36CDAA76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08665984"/>
        <c:axId val="216179840"/>
      </c:lineChart>
      <c:catAx>
        <c:axId val="2086659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6179840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16179840"/>
        <c:scaling>
          <c:orientation val="minMax"/>
          <c:max val="200"/>
          <c:min val="70"/>
        </c:scaling>
        <c:delete val="1"/>
        <c:axPos val="l"/>
        <c:numFmt formatCode="0" sourceLinked="0"/>
        <c:majorTickMark val="out"/>
        <c:minorTickMark val="none"/>
        <c:tickLblPos val="none"/>
        <c:crossAx val="208665984"/>
        <c:crosses val="autoZero"/>
        <c:crossBetween val="between"/>
        <c:majorUnit val="1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9562907879400577"/>
          <c:y val="0.57421292007616687"/>
          <c:w val="0.10217210336305801"/>
          <c:h val="0.24312423574048889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 ВЭД "Добыча полезных ископаемых",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млн.</a:t>
            </a:r>
            <a:r>
              <a:rPr lang="en-US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рублей</a:t>
            </a:r>
          </a:p>
        </c:rich>
      </c:tx>
      <c:layout>
        <c:manualLayout>
          <c:xMode val="edge"/>
          <c:yMode val="edge"/>
          <c:x val="5.974147950941696E-2"/>
          <c:y val="3.106081067043400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9119934862072348E-2"/>
          <c:y val="0.48851654097327546"/>
          <c:w val="0.88038041105296194"/>
          <c:h val="0.32656458839742658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Основное!$N$277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Основное!$O$277:$Z$277</c:f>
              <c:numCache>
                <c:formatCode>#,##0.0</c:formatCode>
                <c:ptCount val="12"/>
                <c:pt idx="0">
                  <c:v>110</c:v>
                </c:pt>
                <c:pt idx="1">
                  <c:v>230.1</c:v>
                </c:pt>
                <c:pt idx="2">
                  <c:v>406</c:v>
                </c:pt>
                <c:pt idx="3">
                  <c:v>661</c:v>
                </c:pt>
                <c:pt idx="4">
                  <c:v>903.4</c:v>
                </c:pt>
                <c:pt idx="5">
                  <c:v>1069.0999999999999</c:v>
                </c:pt>
                <c:pt idx="6">
                  <c:v>1450.4</c:v>
                </c:pt>
                <c:pt idx="7">
                  <c:v>1656.9</c:v>
                </c:pt>
                <c:pt idx="8">
                  <c:v>2302.3000000000002</c:v>
                </c:pt>
                <c:pt idx="9">
                  <c:v>2571.6</c:v>
                </c:pt>
                <c:pt idx="10">
                  <c:v>2725.2</c:v>
                </c:pt>
                <c:pt idx="11">
                  <c:v>3053.8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2A2-4FF4-AEC1-D85561B169CB}"/>
            </c:ext>
          </c:extLst>
        </c:ser>
        <c:ser>
          <c:idx val="2"/>
          <c:order val="1"/>
          <c:tx>
            <c:strRef>
              <c:f>Основное!$N$278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Основное!$O$278:$Z$278</c:f>
              <c:numCache>
                <c:formatCode>#,##0.0</c:formatCode>
                <c:ptCount val="12"/>
                <c:pt idx="0">
                  <c:v>181.1</c:v>
                </c:pt>
                <c:pt idx="1">
                  <c:v>432.1</c:v>
                </c:pt>
                <c:pt idx="2">
                  <c:v>708.6</c:v>
                </c:pt>
                <c:pt idx="3">
                  <c:v>975.3</c:v>
                </c:pt>
                <c:pt idx="4">
                  <c:v>1266.0999999999999</c:v>
                </c:pt>
                <c:pt idx="5">
                  <c:v>1511.8</c:v>
                </c:pt>
                <c:pt idx="6">
                  <c:v>1813.1</c:v>
                </c:pt>
                <c:pt idx="7">
                  <c:v>2162.1</c:v>
                </c:pt>
                <c:pt idx="8">
                  <c:v>2488.6</c:v>
                </c:pt>
                <c:pt idx="9">
                  <c:v>2809.7</c:v>
                </c:pt>
                <c:pt idx="10">
                  <c:v>3038.8</c:v>
                </c:pt>
                <c:pt idx="11">
                  <c:v>3368.7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2A2-4FF4-AEC1-D85561B169CB}"/>
            </c:ext>
          </c:extLst>
        </c:ser>
        <c:ser>
          <c:idx val="0"/>
          <c:order val="2"/>
          <c:tx>
            <c:strRef>
              <c:f>Основное!$N$279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 anchor="t" anchorCtr="0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Основное!$O$276:$Z$276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Основное!$O$279:$Z$279</c:f>
              <c:numCache>
                <c:formatCode>#,##0.0</c:formatCode>
                <c:ptCount val="12"/>
                <c:pt idx="0">
                  <c:v>217.7</c:v>
                </c:pt>
                <c:pt idx="1">
                  <c:v>442.8</c:v>
                </c:pt>
                <c:pt idx="2">
                  <c:v>738.3</c:v>
                </c:pt>
                <c:pt idx="3">
                  <c:v>1054.3</c:v>
                </c:pt>
                <c:pt idx="4">
                  <c:v>1349.8</c:v>
                </c:pt>
                <c:pt idx="5">
                  <c:v>1637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2A2-4FF4-AEC1-D85561B169C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215947904"/>
        <c:axId val="215953792"/>
      </c:barChart>
      <c:catAx>
        <c:axId val="215947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15953792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15953792"/>
        <c:scaling>
          <c:orientation val="minMax"/>
          <c:max val="35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215947904"/>
        <c:crosses val="autoZero"/>
        <c:crossBetween val="between"/>
        <c:majorUnit val="50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solidFill>
                <a:srgbClr val="0066FF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</a:t>
            </a:r>
            <a:r>
              <a:rPr lang="en-US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ВЭД "Обрабатывающие производства", 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в % к соответствующему периоду предыдущего года</a:t>
            </a:r>
          </a:p>
        </c:rich>
      </c:tx>
      <c:layout>
        <c:manualLayout>
          <c:xMode val="edge"/>
          <c:yMode val="edge"/>
          <c:x val="0.1812382976987319"/>
          <c:y val="1.738296087474662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7477398337003705E-2"/>
          <c:y val="0.41367056623408538"/>
          <c:w val="0.91325180097168701"/>
          <c:h val="0.38125481205851464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Основное!$N$317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1"/>
              <c:layout>
                <c:manualLayout>
                  <c:x val="-3.8291969649753434E-2"/>
                  <c:y val="-4.64759762172585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38C-436D-967C-86E228713C38}"/>
                </c:ext>
              </c:extLst>
            </c:dLbl>
            <c:dLbl>
              <c:idx val="2"/>
              <c:layout>
                <c:manualLayout>
                  <c:x val="-2.7768687441244395E-2"/>
                  <c:y val="-5.1766350634742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38C-436D-967C-86E228713C38}"/>
                </c:ext>
              </c:extLst>
            </c:dLbl>
            <c:dLbl>
              <c:idx val="5"/>
              <c:layout>
                <c:manualLayout>
                  <c:x val="-2.4852966294839331E-2"/>
                  <c:y val="4.13689044742747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38C-436D-967C-86E228713C38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Основное!$O$317:$Z$317</c:f>
              <c:numCache>
                <c:formatCode>0.0</c:formatCode>
                <c:ptCount val="12"/>
                <c:pt idx="0">
                  <c:v>110.4</c:v>
                </c:pt>
                <c:pt idx="1">
                  <c:v>99.1</c:v>
                </c:pt>
                <c:pt idx="2">
                  <c:v>102.7</c:v>
                </c:pt>
                <c:pt idx="3">
                  <c:v>106.3</c:v>
                </c:pt>
                <c:pt idx="4">
                  <c:v>107</c:v>
                </c:pt>
                <c:pt idx="5">
                  <c:v>107.7</c:v>
                </c:pt>
                <c:pt idx="6">
                  <c:v>107.2</c:v>
                </c:pt>
                <c:pt idx="7">
                  <c:v>104.89</c:v>
                </c:pt>
                <c:pt idx="8">
                  <c:v>104</c:v>
                </c:pt>
                <c:pt idx="9">
                  <c:v>105.6</c:v>
                </c:pt>
                <c:pt idx="10">
                  <c:v>104.7</c:v>
                </c:pt>
                <c:pt idx="11">
                  <c:v>104.3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938C-436D-967C-86E228713C38}"/>
            </c:ext>
          </c:extLst>
        </c:ser>
        <c:ser>
          <c:idx val="2"/>
          <c:order val="1"/>
          <c:tx>
            <c:strRef>
              <c:f>Основное!$N$318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00000"/>
              </a:solidFill>
            </a:ln>
          </c:spPr>
          <c:marker>
            <c:symbol val="triangle"/>
            <c:size val="8"/>
            <c:spPr>
              <a:solidFill>
                <a:srgbClr val="C0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1"/>
              <c:layout>
                <c:manualLayout>
                  <c:x val="-1.5366191288086523E-2"/>
                  <c:y val="-4.56371196705618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38C-436D-967C-86E228713C38}"/>
                </c:ext>
              </c:extLst>
            </c:dLbl>
            <c:dLbl>
              <c:idx val="2"/>
              <c:layout>
                <c:manualLayout>
                  <c:x val="-8.2145489172468805E-2"/>
                  <c:y val="-6.11322619266316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38C-436D-967C-86E228713C38}"/>
                </c:ext>
              </c:extLst>
            </c:dLbl>
            <c:dLbl>
              <c:idx val="3"/>
              <c:layout>
                <c:manualLayout>
                  <c:x val="-3.1958382558590716E-2"/>
                  <c:y val="6.080507535110001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38C-436D-967C-86E228713C38}"/>
                </c:ext>
              </c:extLst>
            </c:dLbl>
            <c:dLbl>
              <c:idx val="4"/>
              <c:layout>
                <c:manualLayout>
                  <c:x val="-2.6386573893350689E-2"/>
                  <c:y val="4.95405081514964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38C-436D-967C-86E228713C38}"/>
                </c:ext>
              </c:extLst>
            </c:dLbl>
            <c:dLbl>
              <c:idx val="5"/>
              <c:layout>
                <c:manualLayout>
                  <c:x val="-2.4943312203755702E-2"/>
                  <c:y val="4.954018643481618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38C-436D-967C-86E228713C38}"/>
                </c:ext>
              </c:extLst>
            </c:dLbl>
            <c:dLbl>
              <c:idx val="6"/>
              <c:layout>
                <c:manualLayout>
                  <c:x val="-2.3499936871506411E-2"/>
                  <c:y val="5.36263099901072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38C-436D-967C-86E228713C38}"/>
                </c:ext>
              </c:extLst>
            </c:dLbl>
            <c:dLbl>
              <c:idx val="7"/>
              <c:layout>
                <c:manualLayout>
                  <c:x val="-2.3499936871506411E-2"/>
                  <c:y val="4.95405081514964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38C-436D-967C-86E228713C38}"/>
                </c:ext>
              </c:extLst>
            </c:dLbl>
            <c:dLbl>
              <c:idx val="8"/>
              <c:layout>
                <c:manualLayout>
                  <c:x val="-2.3499936871506411E-2"/>
                  <c:y val="5.36263099901072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38C-436D-967C-86E228713C38}"/>
                </c:ext>
              </c:extLst>
            </c:dLbl>
            <c:dLbl>
              <c:idx val="9"/>
              <c:layout>
                <c:manualLayout>
                  <c:x val="-2.2056675181911334E-2"/>
                  <c:y val="4.954050815149640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38C-436D-967C-86E228713C38}"/>
                </c:ext>
              </c:extLst>
            </c:dLbl>
            <c:dLbl>
              <c:idx val="10"/>
              <c:layout>
                <c:manualLayout>
                  <c:x val="-2.3499936871506411E-2"/>
                  <c:y val="4.13689044742747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938C-436D-967C-86E228713C38}"/>
                </c:ext>
              </c:extLst>
            </c:dLbl>
            <c:dLbl>
              <c:idx val="11"/>
              <c:layout>
                <c:manualLayout>
                  <c:x val="-4.037718193394732E-2"/>
                  <c:y val="4.953977181423750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938C-436D-967C-86E228713C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Основное!$O$318:$Z$318</c:f>
              <c:numCache>
                <c:formatCode>0.0</c:formatCode>
                <c:ptCount val="12"/>
                <c:pt idx="0">
                  <c:v>127.6</c:v>
                </c:pt>
                <c:pt idx="1">
                  <c:v>122.8</c:v>
                </c:pt>
                <c:pt idx="2">
                  <c:v>102.2</c:v>
                </c:pt>
                <c:pt idx="3">
                  <c:v>99.8</c:v>
                </c:pt>
                <c:pt idx="4">
                  <c:v>95.6</c:v>
                </c:pt>
                <c:pt idx="5">
                  <c:v>93.6</c:v>
                </c:pt>
                <c:pt idx="6">
                  <c:v>93.5</c:v>
                </c:pt>
                <c:pt idx="7">
                  <c:v>93.4</c:v>
                </c:pt>
                <c:pt idx="8">
                  <c:v>93.2</c:v>
                </c:pt>
                <c:pt idx="9">
                  <c:v>91.5</c:v>
                </c:pt>
                <c:pt idx="10">
                  <c:v>91.5</c:v>
                </c:pt>
                <c:pt idx="11">
                  <c:v>90.3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F-938C-436D-967C-86E228713C38}"/>
            </c:ext>
          </c:extLst>
        </c:ser>
        <c:ser>
          <c:idx val="0"/>
          <c:order val="2"/>
          <c:tx>
            <c:strRef>
              <c:f>Основное!$N$319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6.8994294355031224E-2"/>
                  <c:y val="-6.0949822945502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938C-436D-967C-86E228713C38}"/>
                </c:ext>
              </c:extLst>
            </c:dLbl>
            <c:dLbl>
              <c:idx val="1"/>
              <c:layout>
                <c:manualLayout>
                  <c:x val="-9.3928995839471119E-2"/>
                  <c:y val="-1.21309253077074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938C-436D-967C-86E228713C38}"/>
                </c:ext>
              </c:extLst>
            </c:dLbl>
            <c:dLbl>
              <c:idx val="2"/>
              <c:layout>
                <c:manualLayout>
                  <c:x val="-3.4116336824890646E-2"/>
                  <c:y val="5.29887052533557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938C-436D-967C-86E228713C38}"/>
                </c:ext>
              </c:extLst>
            </c:dLbl>
            <c:dLbl>
              <c:idx val="3"/>
              <c:layout>
                <c:manualLayout>
                  <c:x val="-7.2163084479789034E-3"/>
                  <c:y val="2.45148110316649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938C-436D-967C-86E228713C38}"/>
                </c:ext>
              </c:extLst>
            </c:dLbl>
            <c:dLbl>
              <c:idx val="4"/>
              <c:layout>
                <c:manualLayout>
                  <c:x val="-1.4272879653685747E-2"/>
                  <c:y val="4.0858096679990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938C-436D-967C-86E228713C38}"/>
                </c:ext>
              </c:extLst>
            </c:dLbl>
            <c:dLbl>
              <c:idx val="5"/>
              <c:layout>
                <c:manualLayout>
                  <c:x val="-4.8708656209066441E-2"/>
                  <c:y val="-6.10340742805379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938C-436D-967C-86E228713C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Основное!$O$319:$Z$319</c:f>
              <c:numCache>
                <c:formatCode>0.0</c:formatCode>
                <c:ptCount val="12"/>
                <c:pt idx="0">
                  <c:v>75.8</c:v>
                </c:pt>
                <c:pt idx="1">
                  <c:v>95.9</c:v>
                </c:pt>
                <c:pt idx="2">
                  <c:v>100.5</c:v>
                </c:pt>
                <c:pt idx="3">
                  <c:v>104</c:v>
                </c:pt>
                <c:pt idx="4">
                  <c:v>106</c:v>
                </c:pt>
                <c:pt idx="5">
                  <c:v>111.8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6-938C-436D-967C-86E228713C3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18548096"/>
        <c:axId val="218549632"/>
      </c:lineChart>
      <c:catAx>
        <c:axId val="2185480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lang="ru-RU"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8549632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18549632"/>
        <c:scaling>
          <c:orientation val="minMax"/>
          <c:max val="135"/>
          <c:min val="70"/>
        </c:scaling>
        <c:delete val="1"/>
        <c:axPos val="l"/>
        <c:numFmt formatCode="0" sourceLinked="0"/>
        <c:majorTickMark val="out"/>
        <c:minorTickMark val="none"/>
        <c:tickLblPos val="none"/>
        <c:crossAx val="218548096"/>
        <c:crosses val="autoZero"/>
        <c:crossBetween val="between"/>
        <c:majorUnit val="1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8093925697277031"/>
          <c:y val="0.21485564304461943"/>
          <c:w val="0.11024142872891633"/>
          <c:h val="0.2174894003634161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 ВЭД "Обрабатывающие производства",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млн.</a:t>
            </a:r>
            <a:r>
              <a:rPr lang="en-US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рублей</a:t>
            </a:r>
          </a:p>
        </c:rich>
      </c:tx>
      <c:layout>
        <c:manualLayout>
          <c:xMode val="edge"/>
          <c:yMode val="edge"/>
          <c:x val="3.4675529961797437E-2"/>
          <c:y val="1.610381209430974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9539025899791408E-2"/>
          <c:y val="0.46323526131471526"/>
          <c:w val="0.87032292058190108"/>
          <c:h val="0.33822578126742658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Основное!$N$310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Основное!$O$310:$Z$310</c:f>
              <c:numCache>
                <c:formatCode>#,##0.0</c:formatCode>
                <c:ptCount val="12"/>
                <c:pt idx="0">
                  <c:v>4011.6</c:v>
                </c:pt>
                <c:pt idx="1">
                  <c:v>7009.7</c:v>
                </c:pt>
                <c:pt idx="2">
                  <c:v>11436.4</c:v>
                </c:pt>
                <c:pt idx="3">
                  <c:v>15850.3</c:v>
                </c:pt>
                <c:pt idx="4">
                  <c:v>20073.400000000001</c:v>
                </c:pt>
                <c:pt idx="5">
                  <c:v>24397.200000000001</c:v>
                </c:pt>
                <c:pt idx="6">
                  <c:v>28612.400000000001</c:v>
                </c:pt>
                <c:pt idx="7">
                  <c:v>32720.400000000001</c:v>
                </c:pt>
                <c:pt idx="8">
                  <c:v>37068.699999999997</c:v>
                </c:pt>
                <c:pt idx="9">
                  <c:v>42128.2</c:v>
                </c:pt>
                <c:pt idx="10">
                  <c:v>46332.5</c:v>
                </c:pt>
                <c:pt idx="11">
                  <c:v>50731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CE0-4B88-9C78-E86042ACD89C}"/>
            </c:ext>
          </c:extLst>
        </c:ser>
        <c:ser>
          <c:idx val="2"/>
          <c:order val="1"/>
          <c:tx>
            <c:strRef>
              <c:f>Основное!$N$311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Основное!$O$311:$Z$311</c:f>
              <c:numCache>
                <c:formatCode>#,##0.0</c:formatCode>
                <c:ptCount val="12"/>
                <c:pt idx="0">
                  <c:v>4420.6000000000004</c:v>
                </c:pt>
                <c:pt idx="1">
                  <c:v>8615.4</c:v>
                </c:pt>
                <c:pt idx="2">
                  <c:v>11737.2</c:v>
                </c:pt>
                <c:pt idx="3">
                  <c:v>15530.2</c:v>
                </c:pt>
                <c:pt idx="4">
                  <c:v>19178.400000000001</c:v>
                </c:pt>
                <c:pt idx="5">
                  <c:v>22853.200000000001</c:v>
                </c:pt>
                <c:pt idx="6">
                  <c:v>26564.799999999999</c:v>
                </c:pt>
                <c:pt idx="7">
                  <c:v>30554.7</c:v>
                </c:pt>
                <c:pt idx="8">
                  <c:v>34562.5</c:v>
                </c:pt>
                <c:pt idx="9">
                  <c:v>38548.300000000003</c:v>
                </c:pt>
                <c:pt idx="10">
                  <c:v>42387.9</c:v>
                </c:pt>
                <c:pt idx="11">
                  <c:v>46212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E0-4B88-9C78-E86042ACD89C}"/>
            </c:ext>
          </c:extLst>
        </c:ser>
        <c:ser>
          <c:idx val="0"/>
          <c:order val="2"/>
          <c:tx>
            <c:strRef>
              <c:f>Основное!$N$312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Основное!$O$309:$Z$309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Основное!$O$312:$Z$312</c:f>
              <c:numCache>
                <c:formatCode>#,##0.0</c:formatCode>
                <c:ptCount val="12"/>
                <c:pt idx="0">
                  <c:v>3362.5</c:v>
                </c:pt>
                <c:pt idx="1">
                  <c:v>7733.4</c:v>
                </c:pt>
                <c:pt idx="2">
                  <c:v>11835.1</c:v>
                </c:pt>
                <c:pt idx="3">
                  <c:v>16139.6</c:v>
                </c:pt>
                <c:pt idx="4">
                  <c:v>20342.2</c:v>
                </c:pt>
                <c:pt idx="5">
                  <c:v>25558.3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E0-4B88-9C78-E86042ACD89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225485952"/>
        <c:axId val="225487488"/>
      </c:barChart>
      <c:catAx>
        <c:axId val="2254859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25487488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25487488"/>
        <c:scaling>
          <c:orientation val="minMax"/>
          <c:max val="60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225485952"/>
        <c:crosses val="autoZero"/>
        <c:crossBetween val="between"/>
        <c:majorUnit val="1500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solidFill>
                <a:srgbClr val="0066FF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по ВЭД "Обеспечение электрической энергией, газом и паром; кондиционирование воздуха",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в % к соответствующему периоду предыдущего года</a:t>
            </a:r>
          </a:p>
        </c:rich>
      </c:tx>
      <c:layout>
        <c:manualLayout>
          <c:xMode val="edge"/>
          <c:yMode val="edge"/>
          <c:x val="0.12908833370420394"/>
          <c:y val="1.886291062709476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8731173237894928E-2"/>
          <c:y val="0.44003564541169748"/>
          <c:w val="0.86832815835182986"/>
          <c:h val="0.3604802383786907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Основное!$N$350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8.4339380408448836E-2"/>
                  <c:y val="-2.8288711818554831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7DC-4E9F-8C58-38D0A85C27DD}"/>
                </c:ext>
              </c:extLst>
            </c:dLbl>
            <c:dLbl>
              <c:idx val="9"/>
              <c:layout>
                <c:manualLayout>
                  <c:x val="-3.9686914342409799E-2"/>
                  <c:y val="-4.74292546831406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339-4239-B160-151138A660A3}"/>
                </c:ext>
              </c:extLst>
            </c:dLbl>
            <c:dLbl>
              <c:idx val="11"/>
              <c:layout>
                <c:manualLayout>
                  <c:x val="-3.3155800649706394E-3"/>
                  <c:y val="-3.36247658722975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7DC-4E9F-8C58-38D0A85C27DD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Основное!$O$349:$Z$349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Основное!$O$350:$Z$350</c:f>
              <c:numCache>
                <c:formatCode>0.0</c:formatCode>
                <c:ptCount val="12"/>
                <c:pt idx="0">
                  <c:v>95.3</c:v>
                </c:pt>
                <c:pt idx="1">
                  <c:v>100.9</c:v>
                </c:pt>
                <c:pt idx="2">
                  <c:v>107.4</c:v>
                </c:pt>
                <c:pt idx="3">
                  <c:v>106</c:v>
                </c:pt>
                <c:pt idx="4">
                  <c:v>104.4</c:v>
                </c:pt>
                <c:pt idx="5">
                  <c:v>103.6</c:v>
                </c:pt>
                <c:pt idx="6">
                  <c:v>103.5</c:v>
                </c:pt>
                <c:pt idx="7">
                  <c:v>102.7</c:v>
                </c:pt>
                <c:pt idx="8">
                  <c:v>101.8</c:v>
                </c:pt>
                <c:pt idx="9">
                  <c:v>98.1</c:v>
                </c:pt>
                <c:pt idx="10">
                  <c:v>96.1</c:v>
                </c:pt>
                <c:pt idx="11">
                  <c:v>98.5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97DC-4E9F-8C58-38D0A85C27DD}"/>
            </c:ext>
          </c:extLst>
        </c:ser>
        <c:ser>
          <c:idx val="2"/>
          <c:order val="1"/>
          <c:tx>
            <c:strRef>
              <c:f>Основное!$N$351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6.1497529984366549E-2"/>
                  <c:y val="-5.673088691733389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7DC-4E9F-8C58-38D0A85C27DD}"/>
                </c:ext>
              </c:extLst>
            </c:dLbl>
            <c:dLbl>
              <c:idx val="1"/>
              <c:layout>
                <c:manualLayout>
                  <c:x val="-4.2564649653607539E-2"/>
                  <c:y val="5.03754985987453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7DC-4E9F-8C58-38D0A85C27DD}"/>
                </c:ext>
              </c:extLst>
            </c:dLbl>
            <c:dLbl>
              <c:idx val="3"/>
              <c:layout>
                <c:manualLayout>
                  <c:x val="-2.5647161031505609E-2"/>
                  <c:y val="5.23319275499358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7DC-4E9F-8C58-38D0A85C27DD}"/>
                </c:ext>
              </c:extLst>
            </c:dLbl>
            <c:dLbl>
              <c:idx val="4"/>
              <c:layout>
                <c:manualLayout>
                  <c:x val="-2.2762624814393149E-2"/>
                  <c:y val="-4.54844715311147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7DC-4E9F-8C58-38D0A85C27DD}"/>
                </c:ext>
              </c:extLst>
            </c:dLbl>
            <c:dLbl>
              <c:idx val="5"/>
              <c:layout>
                <c:manualLayout>
                  <c:x val="-2.8531697248618062E-2"/>
                  <c:y val="-3.76591596046308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7DC-4E9F-8C58-38D0A85C27DD}"/>
                </c:ext>
              </c:extLst>
            </c:dLbl>
            <c:dLbl>
              <c:idx val="9"/>
              <c:layout>
                <c:manualLayout>
                  <c:x val="-3.1150833420872652E-2"/>
                  <c:y val="-5.060881851037464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7DC-4E9F-8C58-38D0A85C27DD}"/>
                </c:ext>
              </c:extLst>
            </c:dLbl>
            <c:dLbl>
              <c:idx val="10"/>
              <c:layout>
                <c:manualLayout>
                  <c:x val="-2.8266297203760182E-2"/>
                  <c:y val="-4.66601168189675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7DC-4E9F-8C58-38D0A85C27DD}"/>
                </c:ext>
              </c:extLst>
            </c:dLbl>
            <c:dLbl>
              <c:idx val="11"/>
              <c:layout>
                <c:manualLayout>
                  <c:x val="-2.3939492878091332E-2"/>
                  <c:y val="-4.669616254713287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7DC-4E9F-8C58-38D0A85C27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Основное!$O$349:$Z$349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Основное!$O$351:$Z$351</c:f>
              <c:numCache>
                <c:formatCode>0.0</c:formatCode>
                <c:ptCount val="12"/>
                <c:pt idx="0">
                  <c:v>101.6</c:v>
                </c:pt>
                <c:pt idx="1">
                  <c:v>98.8</c:v>
                </c:pt>
                <c:pt idx="2">
                  <c:v>104.2</c:v>
                </c:pt>
                <c:pt idx="3">
                  <c:v>97.8</c:v>
                </c:pt>
                <c:pt idx="4">
                  <c:v>97.4</c:v>
                </c:pt>
                <c:pt idx="5">
                  <c:v>97.8</c:v>
                </c:pt>
                <c:pt idx="6">
                  <c:v>98.9</c:v>
                </c:pt>
                <c:pt idx="7">
                  <c:v>99.9</c:v>
                </c:pt>
                <c:pt idx="8">
                  <c:v>100.4</c:v>
                </c:pt>
                <c:pt idx="9">
                  <c:v>103.9</c:v>
                </c:pt>
                <c:pt idx="10">
                  <c:v>105</c:v>
                </c:pt>
                <c:pt idx="11">
                  <c:v>103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97DC-4E9F-8C58-38D0A85C27DD}"/>
            </c:ext>
          </c:extLst>
        </c:ser>
        <c:ser>
          <c:idx val="0"/>
          <c:order val="2"/>
          <c:tx>
            <c:strRef>
              <c:f>Основное!$N$352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8.4717847045659919E-2"/>
                  <c:y val="3.869220412813085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97DC-4E9F-8C58-38D0A85C27DD}"/>
                </c:ext>
              </c:extLst>
            </c:dLbl>
            <c:dLbl>
              <c:idx val="1"/>
              <c:layout>
                <c:manualLayout>
                  <c:x val="-2.5960825954012088E-2"/>
                  <c:y val="4.6951871558903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97DC-4E9F-8C58-38D0A85C27DD}"/>
                </c:ext>
              </c:extLst>
            </c:dLbl>
            <c:dLbl>
              <c:idx val="2"/>
              <c:layout>
                <c:manualLayout>
                  <c:x val="-2.6889012922552358E-2"/>
                  <c:y val="6.29673333479787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97DC-4E9F-8C58-38D0A85C27DD}"/>
                </c:ext>
              </c:extLst>
            </c:dLbl>
            <c:dLbl>
              <c:idx val="3"/>
              <c:layout>
                <c:manualLayout>
                  <c:x val="-2.6723390366635215E-2"/>
                  <c:y val="-2.31108168075244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7.2759342961084772E-2"/>
                      <c:h val="7.49302510960542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F-97DC-4E9F-8C58-38D0A85C27DD}"/>
                </c:ext>
              </c:extLst>
            </c:dLbl>
            <c:dLbl>
              <c:idx val="4"/>
              <c:layout>
                <c:manualLayout>
                  <c:x val="-2.3076403301317633E-2"/>
                  <c:y val="4.30392155956617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97DC-4E9F-8C58-38D0A85C27DD}"/>
                </c:ext>
              </c:extLst>
            </c:dLbl>
            <c:dLbl>
              <c:idx val="5"/>
              <c:layout>
                <c:manualLayout>
                  <c:x val="-2.7403094062568332E-2"/>
                  <c:y val="3.91265596324198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97DC-4E9F-8C58-38D0A85C27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Основное!$O$349:$Z$349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Основное!$O$352:$Z$352</c:f>
              <c:numCache>
                <c:formatCode>0.0</c:formatCode>
                <c:ptCount val="12"/>
                <c:pt idx="0">
                  <c:v>99.9</c:v>
                </c:pt>
                <c:pt idx="1">
                  <c:v>91</c:v>
                </c:pt>
                <c:pt idx="2">
                  <c:v>96.5</c:v>
                </c:pt>
                <c:pt idx="3">
                  <c:v>101.4</c:v>
                </c:pt>
                <c:pt idx="4" formatCode="General">
                  <c:v>96.8</c:v>
                </c:pt>
                <c:pt idx="5">
                  <c:v>94.5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2-97DC-4E9F-8C58-38D0A85C27D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35298176"/>
        <c:axId val="235324544"/>
      </c:lineChart>
      <c:catAx>
        <c:axId val="2352981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lang="ru-RU"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35324544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235324544"/>
        <c:scaling>
          <c:orientation val="minMax"/>
          <c:max val="115"/>
          <c:min val="85"/>
        </c:scaling>
        <c:delete val="1"/>
        <c:axPos val="l"/>
        <c:numFmt formatCode="0" sourceLinked="0"/>
        <c:majorTickMark val="out"/>
        <c:minorTickMark val="none"/>
        <c:tickLblPos val="none"/>
        <c:crossAx val="235298176"/>
        <c:crosses val="autoZero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2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2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6330062837614396"/>
          <c:y val="0.1533951789306528"/>
          <c:w val="0.11906074302722963"/>
          <c:h val="0.22906042185141365"/>
        </c:manualLayout>
      </c:layout>
      <c:overlay val="0"/>
      <c:txPr>
        <a:bodyPr/>
        <a:lstStyle/>
        <a:p>
          <a:pPr>
            <a:defRPr sz="12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 ВЭД "Обеспечение электрической энергией, газом и паром; кондиционирование воздуха",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млн. рублей</a:t>
            </a:r>
          </a:p>
        </c:rich>
      </c:tx>
      <c:layout>
        <c:manualLayout>
          <c:xMode val="edge"/>
          <c:yMode val="edge"/>
          <c:x val="6.5851285180687433E-2"/>
          <c:y val="1.924278215223096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9119934862072348E-2"/>
          <c:y val="0.44420597276972423"/>
          <c:w val="0.8737659253292267"/>
          <c:h val="0.37206543544074794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Основное!$N$343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Основное!$O$342:$Z$342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Основное!$O$343:$Z$343</c:f>
              <c:numCache>
                <c:formatCode>#,##0.0</c:formatCode>
                <c:ptCount val="12"/>
                <c:pt idx="0">
                  <c:v>289.2</c:v>
                </c:pt>
                <c:pt idx="1">
                  <c:v>608</c:v>
                </c:pt>
                <c:pt idx="2">
                  <c:v>906.8</c:v>
                </c:pt>
                <c:pt idx="3">
                  <c:v>1094.8</c:v>
                </c:pt>
                <c:pt idx="4">
                  <c:v>1222.4000000000001</c:v>
                </c:pt>
                <c:pt idx="5">
                  <c:v>1335</c:v>
                </c:pt>
                <c:pt idx="6">
                  <c:v>1430.2</c:v>
                </c:pt>
                <c:pt idx="7">
                  <c:v>1528.7</c:v>
                </c:pt>
                <c:pt idx="8">
                  <c:v>1625.5</c:v>
                </c:pt>
                <c:pt idx="9">
                  <c:v>1743.1</c:v>
                </c:pt>
                <c:pt idx="10">
                  <c:v>1973.1</c:v>
                </c:pt>
                <c:pt idx="11">
                  <c:v>2272.1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DF2-4FEE-91E0-655C088DCE5A}"/>
            </c:ext>
          </c:extLst>
        </c:ser>
        <c:ser>
          <c:idx val="2"/>
          <c:order val="1"/>
          <c:tx>
            <c:strRef>
              <c:f>Основное!$N$344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Основное!$O$342:$Z$342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Основное!$O$344:$Z$344</c:f>
              <c:numCache>
                <c:formatCode>#,##0.0</c:formatCode>
                <c:ptCount val="12"/>
                <c:pt idx="0">
                  <c:v>320.89999999999998</c:v>
                </c:pt>
                <c:pt idx="1">
                  <c:v>615.5</c:v>
                </c:pt>
                <c:pt idx="2">
                  <c:v>902.5</c:v>
                </c:pt>
                <c:pt idx="3">
                  <c:v>1066.9000000000001</c:v>
                </c:pt>
                <c:pt idx="4">
                  <c:v>1192.2</c:v>
                </c:pt>
                <c:pt idx="5">
                  <c:v>1295.4000000000001</c:v>
                </c:pt>
                <c:pt idx="6">
                  <c:v>1407.8</c:v>
                </c:pt>
                <c:pt idx="7">
                  <c:v>1527.1</c:v>
                </c:pt>
                <c:pt idx="8">
                  <c:v>1634.8</c:v>
                </c:pt>
                <c:pt idx="9">
                  <c:v>1818.1</c:v>
                </c:pt>
                <c:pt idx="10">
                  <c:v>2069.6999999999998</c:v>
                </c:pt>
                <c:pt idx="11">
                  <c:v>2371.4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DF2-4FEE-91E0-655C088DCE5A}"/>
            </c:ext>
          </c:extLst>
        </c:ser>
        <c:ser>
          <c:idx val="0"/>
          <c:order val="2"/>
          <c:tx>
            <c:strRef>
              <c:f>Основное!$N$345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Основное!$O$342:$Z$342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Основное!$O$345:$Z$345</c:f>
              <c:numCache>
                <c:formatCode>#,##0.0</c:formatCode>
                <c:ptCount val="12"/>
                <c:pt idx="0">
                  <c:v>320.7</c:v>
                </c:pt>
                <c:pt idx="1">
                  <c:v>561.29999999999995</c:v>
                </c:pt>
                <c:pt idx="2">
                  <c:v>818.2</c:v>
                </c:pt>
                <c:pt idx="3">
                  <c:v>1055.3</c:v>
                </c:pt>
                <c:pt idx="4">
                  <c:v>1152.3</c:v>
                </c:pt>
                <c:pt idx="5">
                  <c:v>1226.7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DF2-4FEE-91E0-655C088DCE5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328694400"/>
        <c:axId val="328626176"/>
      </c:barChart>
      <c:catAx>
        <c:axId val="328694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28626176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28626176"/>
        <c:scaling>
          <c:orientation val="minMax"/>
          <c:max val="3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328694400"/>
        <c:crosses val="autoZero"/>
        <c:crossBetween val="between"/>
        <c:majorUnit val="15000"/>
      </c:valAx>
    </c:plotArea>
    <c:legend>
      <c:legendPos val="r"/>
      <c:legendEntry>
        <c:idx val="0"/>
        <c:txPr>
          <a:bodyPr/>
          <a:lstStyle/>
          <a:p>
            <a:pPr>
              <a:defRPr sz="1000" b="1" i="0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 i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 i="0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 i="0">
              <a:solidFill>
                <a:srgbClr val="0066FF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vert="horz" anchor="ctr" anchorCtr="0"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cap="non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Объем отгруженных товаров собственного произ-ва,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cap="non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по ВЭД "Водоснабжение; водоотведение, организация сбора и утилизации отходов, деятельность по ликвидации загрязнений",  </a:t>
            </a:r>
            <a:r>
              <a:rPr lang="ru-RU" sz="1050" b="1" i="0" u="none" strike="noStrike" cap="none" baseline="0">
                <a:effectLst/>
                <a:latin typeface="Arial Narrow" pitchFamily="34" charset="0"/>
                <a:cs typeface="Arial" pitchFamily="34" charset="0"/>
              </a:rPr>
              <a:t>в % к соотв.</a:t>
            </a:r>
            <a:r>
              <a:rPr lang="en-US" sz="1050" b="1" i="0" u="none" strike="noStrike" cap="none" baseline="0">
                <a:effectLst/>
                <a:latin typeface="Arial Narrow" pitchFamily="34" charset="0"/>
                <a:cs typeface="Arial" pitchFamily="34" charset="0"/>
              </a:rPr>
              <a:t> </a:t>
            </a:r>
            <a:r>
              <a:rPr lang="ru-RU" sz="1050" b="1" i="0" u="none" strike="noStrike" cap="none" baseline="0">
                <a:effectLst/>
                <a:latin typeface="Arial Narrow" pitchFamily="34" charset="0"/>
                <a:cs typeface="Arial" pitchFamily="34" charset="0"/>
              </a:rPr>
              <a:t>периоду пред-щего года</a:t>
            </a:r>
            <a:endParaRPr lang="ru-RU" sz="105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 flip="none" rotWithShape="1"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2700000" scaled="1"/>
                <a:tileRect/>
              </a:gradFill>
              <a:effectLst/>
              <a:latin typeface="Arial Narrow" pitchFamily="34" charset="0"/>
              <a:ea typeface="Arial Cyr"/>
              <a:cs typeface="Arial" pitchFamily="34" charset="0"/>
            </a:endParaRPr>
          </a:p>
        </c:rich>
      </c:tx>
      <c:layout>
        <c:manualLayout>
          <c:xMode val="edge"/>
          <c:yMode val="edge"/>
          <c:x val="0.16568696468888916"/>
          <c:y val="1.675860229009835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2347960142949286E-2"/>
          <c:y val="0.39578141674598366"/>
          <c:w val="0.84983450765049473"/>
          <c:h val="0.41167942949439013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Основное!$N$382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4.374900717610939E-2"/>
                  <c:y val="4.59980963917970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799-4EA4-80B2-7247B015B2F9}"/>
                </c:ext>
              </c:extLst>
            </c:dLbl>
            <c:dLbl>
              <c:idx val="1"/>
              <c:layout>
                <c:manualLayout>
                  <c:x val="-4.2411700521780497E-2"/>
                  <c:y val="5.46977300914307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799-4EA4-80B2-7247B015B2F9}"/>
                </c:ext>
              </c:extLst>
            </c:dLbl>
            <c:dLbl>
              <c:idx val="2"/>
              <c:layout>
                <c:manualLayout>
                  <c:x val="-2.6296224996062278E-2"/>
                  <c:y val="4.17842101418568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799-4EA4-80B2-7247B015B2F9}"/>
                </c:ext>
              </c:extLst>
            </c:dLbl>
            <c:dLbl>
              <c:idx val="3"/>
              <c:layout>
                <c:manualLayout>
                  <c:x val="-2.4852963470482582E-2"/>
                  <c:y val="3.80283393757506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799-4EA4-80B2-7247B015B2F9}"/>
                </c:ext>
              </c:extLst>
            </c:dLbl>
            <c:dLbl>
              <c:idx val="4"/>
              <c:layout>
                <c:manualLayout>
                  <c:x val="-3.2069271098381112E-2"/>
                  <c:y val="3.80283393757506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799-4EA4-80B2-7247B015B2F9}"/>
                </c:ext>
              </c:extLst>
            </c:dLbl>
            <c:dLbl>
              <c:idx val="5"/>
              <c:layout>
                <c:manualLayout>
                  <c:x val="-5.3808426238085391E-2"/>
                  <c:y val="7.9813732469029633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799-4EA4-80B2-7247B015B2F9}"/>
                </c:ext>
              </c:extLst>
            </c:dLbl>
            <c:dLbl>
              <c:idx val="6"/>
              <c:layout>
                <c:manualLayout>
                  <c:x val="-2.3499934200911551E-2"/>
                  <c:y val="-4.46008174785803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799-4EA4-80B2-7247B015B2F9}"/>
                </c:ext>
              </c:extLst>
            </c:dLbl>
            <c:dLbl>
              <c:idx val="7"/>
              <c:layout>
                <c:manualLayout>
                  <c:x val="-2.3193939993786147E-2"/>
                  <c:y val="5.4468232025604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799-4EA4-80B2-7247B015B2F9}"/>
                </c:ext>
              </c:extLst>
            </c:dLbl>
            <c:dLbl>
              <c:idx val="8"/>
              <c:layout>
                <c:manualLayout>
                  <c:x val="-2.1760668757587438E-2"/>
                  <c:y val="5.44679328400201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799-4EA4-80B2-7247B015B2F9}"/>
                </c:ext>
              </c:extLst>
            </c:dLbl>
            <c:dLbl>
              <c:idx val="9"/>
              <c:layout>
                <c:manualLayout>
                  <c:x val="-2.462721122998485E-2"/>
                  <c:y val="4.306926116418495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799-4EA4-80B2-7247B015B2F9}"/>
                </c:ext>
              </c:extLst>
            </c:dLbl>
            <c:dLbl>
              <c:idx val="10"/>
              <c:layout>
                <c:manualLayout>
                  <c:x val="-2.1760668757587438E-2"/>
                  <c:y val="5.066857507179705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799-4EA4-80B2-7247B015B2F9}"/>
                </c:ext>
              </c:extLst>
            </c:dLbl>
            <c:dLbl>
              <c:idx val="11"/>
              <c:layout>
                <c:manualLayout>
                  <c:x val="-2.3193939993786147E-2"/>
                  <c:y val="4.306926116418495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799-4EA4-80B2-7247B015B2F9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Основное!$O$381:$Z$381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Основное!$O$382:$Z$382</c:f>
              <c:numCache>
                <c:formatCode>0.0</c:formatCode>
                <c:ptCount val="12"/>
                <c:pt idx="0">
                  <c:v>95.7</c:v>
                </c:pt>
                <c:pt idx="1">
                  <c:v>100.8</c:v>
                </c:pt>
                <c:pt idx="2">
                  <c:v>100.8</c:v>
                </c:pt>
                <c:pt idx="3">
                  <c:v>100.8</c:v>
                </c:pt>
                <c:pt idx="4">
                  <c:v>101.7</c:v>
                </c:pt>
                <c:pt idx="5">
                  <c:v>94.4</c:v>
                </c:pt>
                <c:pt idx="6">
                  <c:v>95.7</c:v>
                </c:pt>
                <c:pt idx="7">
                  <c:v>95.2</c:v>
                </c:pt>
                <c:pt idx="8">
                  <c:v>95.4</c:v>
                </c:pt>
                <c:pt idx="9">
                  <c:v>95.5</c:v>
                </c:pt>
                <c:pt idx="10">
                  <c:v>96</c:v>
                </c:pt>
                <c:pt idx="11">
                  <c:v>96.3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5799-4EA4-80B2-7247B015B2F9}"/>
            </c:ext>
          </c:extLst>
        </c:ser>
        <c:ser>
          <c:idx val="2"/>
          <c:order val="1"/>
          <c:tx>
            <c:strRef>
              <c:f>Основное!$N$383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C8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7.8133569209482154E-2"/>
                  <c:y val="-2.56979896743676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5799-4EA4-80B2-7247B015B2F9}"/>
                </c:ext>
              </c:extLst>
            </c:dLbl>
            <c:dLbl>
              <c:idx val="1"/>
              <c:layout>
                <c:manualLayout>
                  <c:x val="-5.6085283463698905E-2"/>
                  <c:y val="-5.31705171468951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5799-4EA4-80B2-7247B015B2F9}"/>
                </c:ext>
              </c:extLst>
            </c:dLbl>
            <c:dLbl>
              <c:idx val="2"/>
              <c:layout>
                <c:manualLayout>
                  <c:x val="-2.2056672675331842E-2"/>
                  <c:y val="4.83569839825441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799-4EA4-80B2-7247B015B2F9}"/>
                </c:ext>
              </c:extLst>
            </c:dLbl>
            <c:dLbl>
              <c:idx val="7"/>
              <c:layout>
                <c:manualLayout>
                  <c:x val="-2.5343846848084196E-2"/>
                  <c:y val="-4.496879045550351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799-4EA4-80B2-7247B015B2F9}"/>
                </c:ext>
              </c:extLst>
            </c:dLbl>
            <c:dLbl>
              <c:idx val="8"/>
              <c:layout>
                <c:manualLayout>
                  <c:x val="-2.3910575611885497E-2"/>
                  <c:y val="-4.87684474093071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799-4EA4-80B2-7247B015B2F9}"/>
                </c:ext>
              </c:extLst>
            </c:dLbl>
            <c:dLbl>
              <c:idx val="9"/>
              <c:layout>
                <c:manualLayout>
                  <c:x val="-2.5333899122156091E-2"/>
                  <c:y val="-5.248075264101297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5799-4EA4-80B2-7247B015B2F9}"/>
                </c:ext>
              </c:extLst>
            </c:dLbl>
            <c:dLbl>
              <c:idx val="10"/>
              <c:layout>
                <c:manualLayout>
                  <c:x val="-2.2447376070997688E-2"/>
                  <c:y val="-5.243668770053101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5799-4EA4-80B2-7247B015B2F9}"/>
                </c:ext>
              </c:extLst>
            </c:dLbl>
            <c:dLbl>
              <c:idx val="11"/>
              <c:layout>
                <c:manualLayout>
                  <c:x val="-2.3910638701182568E-2"/>
                  <c:y val="-5.243668770053097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5799-4EA4-80B2-7247B015B2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Основное!$O$381:$Z$381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Основное!$O$383:$Z$383</c:f>
              <c:numCache>
                <c:formatCode>General</c:formatCode>
                <c:ptCount val="12"/>
                <c:pt idx="0">
                  <c:v>62.8</c:v>
                </c:pt>
                <c:pt idx="1">
                  <c:v>63.1</c:v>
                </c:pt>
                <c:pt idx="2" formatCode="0.0">
                  <c:v>80</c:v>
                </c:pt>
                <c:pt idx="3" formatCode="0.0">
                  <c:v>79.099999999999994</c:v>
                </c:pt>
                <c:pt idx="4" formatCode="0.0">
                  <c:v>85.2</c:v>
                </c:pt>
                <c:pt idx="5" formatCode="0.0">
                  <c:v>89.8</c:v>
                </c:pt>
                <c:pt idx="6" formatCode="0.0">
                  <c:v>92.5</c:v>
                </c:pt>
                <c:pt idx="7">
                  <c:v>95.5</c:v>
                </c:pt>
                <c:pt idx="8" formatCode="0.0">
                  <c:v>96.5</c:v>
                </c:pt>
                <c:pt idx="9" formatCode="0.0">
                  <c:v>97.1</c:v>
                </c:pt>
                <c:pt idx="10" formatCode="0.0">
                  <c:v>98.4</c:v>
                </c:pt>
                <c:pt idx="11" formatCode="0.0">
                  <c:v>99.2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3-5799-4EA4-80B2-7247B015B2F9}"/>
            </c:ext>
          </c:extLst>
        </c:ser>
        <c:ser>
          <c:idx val="0"/>
          <c:order val="2"/>
          <c:tx>
            <c:strRef>
              <c:f>Основное!$N$384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6.7108905510942979E-2"/>
                  <c:y val="-6.25627325430475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5799-4EA4-80B2-7247B015B2F9}"/>
                </c:ext>
              </c:extLst>
            </c:dLbl>
            <c:dLbl>
              <c:idx val="1"/>
              <c:layout>
                <c:manualLayout>
                  <c:x val="-1.8762399832536261E-2"/>
                  <c:y val="-4.50704491932714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5799-4EA4-80B2-7247B015B2F9}"/>
                </c:ext>
              </c:extLst>
            </c:dLbl>
            <c:dLbl>
              <c:idx val="2"/>
              <c:layout>
                <c:manualLayout>
                  <c:x val="-2.5978707460435183E-2"/>
                  <c:y val="-4.13145784271655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5799-4EA4-80B2-7247B015B2F9}"/>
                </c:ext>
              </c:extLst>
            </c:dLbl>
            <c:dLbl>
              <c:idx val="3"/>
              <c:layout>
                <c:manualLayout>
                  <c:x val="-2.3092184409275351E-2"/>
                  <c:y val="-4.13145784271655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5799-4EA4-80B2-7247B015B2F9}"/>
                </c:ext>
              </c:extLst>
            </c:dLbl>
            <c:dLbl>
              <c:idx val="4"/>
              <c:layout>
                <c:manualLayout>
                  <c:x val="-2.3092184409275351E-2"/>
                  <c:y val="-4.50704491932714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5799-4EA4-80B2-7247B015B2F9}"/>
                </c:ext>
              </c:extLst>
            </c:dLbl>
            <c:dLbl>
              <c:idx val="5"/>
              <c:layout>
                <c:manualLayout>
                  <c:x val="-2.1648922883695652E-2"/>
                  <c:y val="-4.8826319959377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5799-4EA4-80B2-7247B015B2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Основное!$O$381:$Z$381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Основное!$O$384:$Z$384</c:f>
              <c:numCache>
                <c:formatCode>General</c:formatCode>
                <c:ptCount val="12"/>
                <c:pt idx="0">
                  <c:v>147.5</c:v>
                </c:pt>
                <c:pt idx="1">
                  <c:v>121.2</c:v>
                </c:pt>
                <c:pt idx="2">
                  <c:v>118.3</c:v>
                </c:pt>
                <c:pt idx="3">
                  <c:v>111.4</c:v>
                </c:pt>
                <c:pt idx="4">
                  <c:v>103.5</c:v>
                </c:pt>
                <c:pt idx="5">
                  <c:v>100.3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A-5799-4EA4-80B2-7247B015B2F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29974912"/>
        <c:axId val="329976448"/>
      </c:lineChart>
      <c:catAx>
        <c:axId val="3299749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lang="ru-RU"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29976448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29976448"/>
        <c:scaling>
          <c:orientation val="minMax"/>
          <c:max val="150"/>
          <c:min val="50"/>
        </c:scaling>
        <c:delete val="1"/>
        <c:axPos val="l"/>
        <c:numFmt formatCode="0" sourceLinked="0"/>
        <c:majorTickMark val="out"/>
        <c:minorTickMark val="none"/>
        <c:tickLblPos val="none"/>
        <c:crossAx val="329974912"/>
        <c:crosses val="autoZero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8975857127108371"/>
          <c:y val="0.6662257362060513"/>
          <c:w val="0.11024142872891633"/>
          <c:h val="0.23302435753223155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endParaRPr lang="en-US" sz="105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 flip="none" rotWithShape="1"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2700000" scaled="1"/>
                <a:tileRect/>
              </a:gradFill>
              <a:effectLst/>
              <a:latin typeface="Arial Narrow" pitchFamily="34" charset="0"/>
              <a:ea typeface="Arial Cyr"/>
              <a:cs typeface="Arial" pitchFamily="34" charset="0"/>
            </a:endParaRP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отгруженных товаров собственного производства, выполненных работ и услуг собственными силами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по ВЭД "Водоснабжение; водоотведение, организация  сбора и утилизации отходов,</a:t>
            </a:r>
            <a:r>
              <a:rPr lang="en-US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деятельность по ликвидации загрязнений",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 flip="none" rotWithShape="1"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2700000" scaled="1"/>
                  <a:tileRect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млн. рублей</a:t>
            </a:r>
          </a:p>
        </c:rich>
      </c:tx>
      <c:layout>
        <c:manualLayout>
          <c:xMode val="edge"/>
          <c:yMode val="edge"/>
          <c:x val="7.5847491833887865E-2"/>
          <c:y val="1.343755160798806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7.1264610319204308E-2"/>
          <c:y val="0.44649283797973999"/>
          <c:w val="0.83205001045843818"/>
          <c:h val="0.387102131624128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Основное!$N$375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Основное!$O$374:$Z$374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Основное!$O$375:$Z$375</c:f>
              <c:numCache>
                <c:formatCode>#,##0.0</c:formatCode>
                <c:ptCount val="12"/>
                <c:pt idx="0">
                  <c:v>131.4</c:v>
                </c:pt>
                <c:pt idx="1">
                  <c:v>288.2</c:v>
                </c:pt>
                <c:pt idx="2">
                  <c:v>440.8</c:v>
                </c:pt>
                <c:pt idx="3">
                  <c:v>604.9</c:v>
                </c:pt>
                <c:pt idx="4">
                  <c:v>772.4</c:v>
                </c:pt>
                <c:pt idx="5">
                  <c:v>872.9</c:v>
                </c:pt>
                <c:pt idx="6">
                  <c:v>1017.2</c:v>
                </c:pt>
                <c:pt idx="7">
                  <c:v>1165.5999999999999</c:v>
                </c:pt>
                <c:pt idx="8">
                  <c:v>1306.3</c:v>
                </c:pt>
                <c:pt idx="9">
                  <c:v>1453.8</c:v>
                </c:pt>
                <c:pt idx="10">
                  <c:v>1604.1</c:v>
                </c:pt>
                <c:pt idx="11">
                  <c:v>1740.3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0F5-4F95-BD76-C29A124BBB52}"/>
            </c:ext>
          </c:extLst>
        </c:ser>
        <c:ser>
          <c:idx val="2"/>
          <c:order val="1"/>
          <c:tx>
            <c:strRef>
              <c:f>Основное!$N$376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Основное!$O$374:$Z$374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Основное!$O$376:$Z$376</c:f>
              <c:numCache>
                <c:formatCode>#,##0.0</c:formatCode>
                <c:ptCount val="12"/>
                <c:pt idx="0">
                  <c:v>90.2</c:v>
                </c:pt>
                <c:pt idx="1">
                  <c:v>181.7</c:v>
                </c:pt>
                <c:pt idx="2">
                  <c:v>353.5</c:v>
                </c:pt>
                <c:pt idx="3">
                  <c:v>489.5</c:v>
                </c:pt>
                <c:pt idx="4">
                  <c:v>633.79999999999995</c:v>
                </c:pt>
                <c:pt idx="5">
                  <c:v>785.5</c:v>
                </c:pt>
                <c:pt idx="6">
                  <c:v>944.1</c:v>
                </c:pt>
                <c:pt idx="7">
                  <c:v>1112.5</c:v>
                </c:pt>
                <c:pt idx="8">
                  <c:v>1273.5</c:v>
                </c:pt>
                <c:pt idx="9">
                  <c:v>1426.7</c:v>
                </c:pt>
                <c:pt idx="10">
                  <c:v>1577.4</c:v>
                </c:pt>
                <c:pt idx="11">
                  <c:v>1727.4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0F5-4F95-BD76-C29A124BBB52}"/>
            </c:ext>
          </c:extLst>
        </c:ser>
        <c:ser>
          <c:idx val="0"/>
          <c:order val="2"/>
          <c:tx>
            <c:strRef>
              <c:f>Основное!$N$377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Основное!$O$374:$Z$374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</c:v>
                </c:pt>
              </c:strCache>
            </c:strRef>
          </c:cat>
          <c:val>
            <c:numRef>
              <c:f>Основное!$O$377:$Z$377</c:f>
              <c:numCache>
                <c:formatCode>#,##0.0</c:formatCode>
                <c:ptCount val="12"/>
                <c:pt idx="0">
                  <c:v>133.6</c:v>
                </c:pt>
                <c:pt idx="1">
                  <c:v>268.3</c:v>
                </c:pt>
                <c:pt idx="2">
                  <c:v>418.4</c:v>
                </c:pt>
                <c:pt idx="3">
                  <c:v>545.20000000000005</c:v>
                </c:pt>
                <c:pt idx="4">
                  <c:v>656.1</c:v>
                </c:pt>
                <c:pt idx="5">
                  <c:v>787.5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0F5-4F95-BD76-C29A124BBB5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332988800"/>
        <c:axId val="332990336"/>
      </c:barChart>
      <c:catAx>
        <c:axId val="332988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32990336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32990336"/>
        <c:scaling>
          <c:orientation val="minMax"/>
          <c:max val="3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332988800"/>
        <c:crosses val="autoZero"/>
        <c:crossBetween val="between"/>
        <c:majorUnit val="15000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90826020796568108"/>
          <c:y val="0.48151812311806957"/>
          <c:w val="7.1558492626410897E-2"/>
          <c:h val="0.20431468190370008"/>
        </c:manualLayout>
      </c:layout>
      <c:overlay val="0"/>
      <c:txPr>
        <a:bodyPr/>
        <a:lstStyle/>
        <a:p>
          <a:pPr>
            <a:defRPr sz="1000" b="1">
              <a:solidFill>
                <a:srgbClr val="0066FF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9"/>
    </mc:Choice>
    <mc:Fallback>
      <c:style val="29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Среднемесячная номинальная начисленная заработная плата одного работника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, рублей</a:t>
            </a:r>
          </a:p>
        </c:rich>
      </c:tx>
      <c:layout>
        <c:manualLayout>
          <c:xMode val="edge"/>
          <c:yMode val="edge"/>
          <c:x val="0.12569513620321593"/>
          <c:y val="2.427304030505269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8232002591843588E-2"/>
          <c:y val="0.29453842638301136"/>
          <c:w val="0.82999162720467201"/>
          <c:h val="0.50813328328593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Основное!$N$43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Основное!$O$43:$Z$43</c:f>
              <c:numCache>
                <c:formatCode>#,##0.0</c:formatCode>
                <c:ptCount val="12"/>
                <c:pt idx="0">
                  <c:v>24647.7</c:v>
                </c:pt>
                <c:pt idx="1">
                  <c:v>24721.599999999999</c:v>
                </c:pt>
                <c:pt idx="2">
                  <c:v>25011.3</c:v>
                </c:pt>
                <c:pt idx="3">
                  <c:v>25218.3</c:v>
                </c:pt>
                <c:pt idx="4">
                  <c:v>25740.6</c:v>
                </c:pt>
                <c:pt idx="5">
                  <c:v>26286.9</c:v>
                </c:pt>
                <c:pt idx="6">
                  <c:v>26191.200000000001</c:v>
                </c:pt>
                <c:pt idx="7">
                  <c:v>26231.3</c:v>
                </c:pt>
                <c:pt idx="8">
                  <c:v>26285.200000000001</c:v>
                </c:pt>
                <c:pt idx="9">
                  <c:v>26323.5</c:v>
                </c:pt>
                <c:pt idx="10">
                  <c:v>26427.1</c:v>
                </c:pt>
                <c:pt idx="11">
                  <c:v>27468.5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23C-43D0-9080-04D18AE18CD5}"/>
            </c:ext>
          </c:extLst>
        </c:ser>
        <c:ser>
          <c:idx val="2"/>
          <c:order val="1"/>
          <c:tx>
            <c:strRef>
              <c:f>Основное!$N$44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Основное!$O$44:$Z$44</c:f>
              <c:numCache>
                <c:formatCode>#,##0.0</c:formatCode>
                <c:ptCount val="12"/>
                <c:pt idx="0">
                  <c:v>26915</c:v>
                </c:pt>
                <c:pt idx="1">
                  <c:v>27064.2</c:v>
                </c:pt>
                <c:pt idx="2">
                  <c:v>27463.7</c:v>
                </c:pt>
                <c:pt idx="3">
                  <c:v>27797.8</c:v>
                </c:pt>
                <c:pt idx="4">
                  <c:v>28261.9</c:v>
                </c:pt>
                <c:pt idx="5">
                  <c:v>28854.3</c:v>
                </c:pt>
                <c:pt idx="6">
                  <c:v>28736.7</c:v>
                </c:pt>
                <c:pt idx="7">
                  <c:v>28679.1</c:v>
                </c:pt>
                <c:pt idx="8">
                  <c:v>28720.400000000001</c:v>
                </c:pt>
                <c:pt idx="9">
                  <c:v>28787.3</c:v>
                </c:pt>
                <c:pt idx="10">
                  <c:v>28852.5</c:v>
                </c:pt>
                <c:pt idx="11">
                  <c:v>30191.7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23C-43D0-9080-04D18AE18CD5}"/>
            </c:ext>
          </c:extLst>
        </c:ser>
        <c:ser>
          <c:idx val="0"/>
          <c:order val="2"/>
          <c:tx>
            <c:strRef>
              <c:f>Основное!$N$45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Основное!$O$42:$Z$42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 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Январь-декабрь¹⁾</c:v>
                </c:pt>
              </c:strCache>
            </c:strRef>
          </c:cat>
          <c:val>
            <c:numRef>
              <c:f>Основное!$O$45:$Z$45</c:f>
              <c:numCache>
                <c:formatCode>#,##0.0</c:formatCode>
                <c:ptCount val="12"/>
                <c:pt idx="0">
                  <c:v>29390.400000000001</c:v>
                </c:pt>
                <c:pt idx="1">
                  <c:v>29699.5</c:v>
                </c:pt>
                <c:pt idx="2">
                  <c:v>30097</c:v>
                </c:pt>
                <c:pt idx="3">
                  <c:v>30133.5</c:v>
                </c:pt>
                <c:pt idx="4">
                  <c:v>30711.200000000001</c:v>
                </c:pt>
                <c:pt idx="5">
                  <c:v>31224</c:v>
                </c:pt>
                <c:pt idx="11">
                  <c:v>31220.2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23C-43D0-9080-04D18AE18C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58"/>
        <c:axId val="101625216"/>
        <c:axId val="101631104"/>
      </c:barChart>
      <c:catAx>
        <c:axId val="1016252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1631104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101631104"/>
        <c:scaling>
          <c:orientation val="minMax"/>
          <c:max val="32000"/>
          <c:min val="20000"/>
        </c:scaling>
        <c:delete val="1"/>
        <c:axPos val="l"/>
        <c:numFmt formatCode="0" sourceLinked="0"/>
        <c:majorTickMark val="out"/>
        <c:minorTickMark val="none"/>
        <c:tickLblPos val="none"/>
        <c:crossAx val="101625216"/>
        <c:crosses val="autoZero"/>
        <c:crossBetween val="between"/>
        <c:majorUnit val="2000"/>
      </c:valAx>
      <c:spPr>
        <a:noFill/>
      </c:spPr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91265876542827362"/>
          <c:y val="0.42794579249022446"/>
          <c:w val="7.8196671885992025E-2"/>
          <c:h val="0.20311641785898141"/>
        </c:manualLayout>
      </c:layout>
      <c:overlay val="0"/>
      <c:txPr>
        <a:bodyPr/>
        <a:lstStyle/>
        <a:p>
          <a:pPr>
            <a:defRPr sz="1000" b="1">
              <a:solidFill>
                <a:srgbClr val="009644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9"/>
    </mc:Choice>
    <mc:Fallback>
      <c:style val="29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rgbClr val="4579B8"/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Индекс производства продукции сельского хозяйства   </a:t>
            </a:r>
            <a:endParaRPr lang="en-US" sz="1400" b="1" i="0" u="none" strike="noStrike" kern="1200" cap="none" spc="0" baseline="0">
              <a:ln w="10541" cmpd="sng">
                <a:solidFill>
                  <a:srgbClr val="4579B8"/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anose="02020603050405020304" pitchFamily="18" charset="0"/>
              <a:ea typeface="Arial Cyr"/>
              <a:cs typeface="Times New Roman" panose="02020603050405020304" pitchFamily="18" charset="0"/>
            </a:endParaRP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rgbClr val="4579B8"/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</a:t>
            </a:r>
            <a:r>
              <a:rPr lang="en-US" sz="1200" b="1" i="0" u="none" strike="noStrike" kern="1200" cap="none" spc="0" baseline="0">
                <a:ln w="10541" cmpd="sng">
                  <a:solidFill>
                    <a:srgbClr val="4579B8"/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rgbClr val="4579B8"/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периоду предыдущего года</a:t>
            </a:r>
          </a:p>
        </c:rich>
      </c:tx>
      <c:layout>
        <c:manualLayout>
          <c:xMode val="edge"/>
          <c:yMode val="edge"/>
          <c:x val="0.12723451649469816"/>
          <c:y val="8.4721967893548256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6715363341728824E-2"/>
          <c:y val="0.20533340309205536"/>
          <c:w val="0.83531631623121549"/>
          <c:h val="0.57532137961241592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Основное!$N$413</c:f>
              <c:strCache>
                <c:ptCount val="1"/>
                <c:pt idx="0">
                  <c:v>2018</c:v>
                </c:pt>
              </c:strCache>
            </c:strRef>
          </c:tx>
          <c:spPr>
            <a:ln w="60325">
              <a:solidFill>
                <a:srgbClr val="0066FF"/>
              </a:solidFill>
            </a:ln>
          </c:spPr>
          <c:marker>
            <c:symbol val="square"/>
            <c:size val="8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Pt>
            <c:idx val="1"/>
            <c:marker>
              <c:symbol val="square"/>
              <c:size val="7"/>
            </c:marker>
            <c:bubble3D val="0"/>
            <c:spPr>
              <a:ln w="57150">
                <a:solidFill>
                  <a:srgbClr val="0066FF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074-4D04-AAD3-DF17662DD26E}"/>
              </c:ext>
            </c:extLst>
          </c:dPt>
          <c:dLbls>
            <c:dLbl>
              <c:idx val="0"/>
              <c:layout>
                <c:manualLayout>
                  <c:x val="-5.5761080912451522E-2"/>
                  <c:y val="4.14139691633197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074-4D04-AAD3-DF17662DD26E}"/>
                </c:ext>
              </c:extLst>
            </c:dLbl>
            <c:dLbl>
              <c:idx val="2"/>
              <c:layout>
                <c:manualLayout>
                  <c:x val="-4.851363421133905E-2"/>
                  <c:y val="-5.93326937649757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074-4D04-AAD3-DF17662DD26E}"/>
                </c:ext>
              </c:extLst>
            </c:dLbl>
            <c:dLbl>
              <c:idx val="4"/>
              <c:layout>
                <c:manualLayout>
                  <c:x val="-6.4146434413942383E-2"/>
                  <c:y val="-7.813544551306533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074-4D04-AAD3-DF17662DD26E}"/>
                </c:ext>
              </c:extLst>
            </c:dLbl>
            <c:dLbl>
              <c:idx val="6"/>
              <c:layout>
                <c:manualLayout>
                  <c:x val="-1.4610019315756525E-2"/>
                  <c:y val="-5.0854992137834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074-4D04-AAD3-DF17662DD26E}"/>
                </c:ext>
              </c:extLst>
            </c:dLbl>
            <c:dLbl>
              <c:idx val="7"/>
              <c:layout>
                <c:manualLayout>
                  <c:x val="-4.0810746870539177E-2"/>
                  <c:y val="-6.82043508084750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074-4D04-AAD3-DF17662DD26E}"/>
                </c:ext>
              </c:extLst>
            </c:dLbl>
            <c:dLbl>
              <c:idx val="11"/>
              <c:layout>
                <c:manualLayout>
                  <c:x val="-7.6106527947762251E-2"/>
                  <c:y val="5.580355975238870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074-4D04-AAD3-DF17662DD26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Основное!$O$412:$Z$412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Основное!$O$413:$Z$413</c:f>
              <c:numCache>
                <c:formatCode>0.0</c:formatCode>
                <c:ptCount val="12"/>
                <c:pt idx="0">
                  <c:v>98.2</c:v>
                </c:pt>
                <c:pt idx="1">
                  <c:v>95.1</c:v>
                </c:pt>
                <c:pt idx="2">
                  <c:v>99.4</c:v>
                </c:pt>
                <c:pt idx="3">
                  <c:v>99.6</c:v>
                </c:pt>
                <c:pt idx="4">
                  <c:v>99.2</c:v>
                </c:pt>
                <c:pt idx="5">
                  <c:v>111.1</c:v>
                </c:pt>
                <c:pt idx="6">
                  <c:v>99.2</c:v>
                </c:pt>
                <c:pt idx="7">
                  <c:v>100.2</c:v>
                </c:pt>
                <c:pt idx="8">
                  <c:v>98.4</c:v>
                </c:pt>
                <c:pt idx="9">
                  <c:v>97.6</c:v>
                </c:pt>
                <c:pt idx="10">
                  <c:v>97.8</c:v>
                </c:pt>
                <c:pt idx="11">
                  <c:v>98.2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C074-4D04-AAD3-DF17662DD26E}"/>
            </c:ext>
          </c:extLst>
        </c:ser>
        <c:ser>
          <c:idx val="2"/>
          <c:order val="1"/>
          <c:tx>
            <c:strRef>
              <c:f>Основное!$N$414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5.8899487273195945E-2"/>
                  <c:y val="-4.80945640525617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074-4D04-AAD3-DF17662DD26E}"/>
                </c:ext>
              </c:extLst>
            </c:dLbl>
            <c:dLbl>
              <c:idx val="4"/>
              <c:layout>
                <c:manualLayout>
                  <c:x val="-6.4786517845387151E-2"/>
                  <c:y val="-3.41077550627554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074-4D04-AAD3-DF17662DD26E}"/>
                </c:ext>
              </c:extLst>
            </c:dLbl>
            <c:dLbl>
              <c:idx val="5"/>
              <c:layout>
                <c:manualLayout>
                  <c:x val="-5.6115254621193933E-2"/>
                  <c:y val="-7.10820596890944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074-4D04-AAD3-DF17662DD26E}"/>
                </c:ext>
              </c:extLst>
            </c:dLbl>
            <c:dLbl>
              <c:idx val="6"/>
              <c:layout>
                <c:manualLayout>
                  <c:x val="-5.3245561711859277E-2"/>
                  <c:y val="-5.00219873418471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C074-4D04-AAD3-DF17662DD26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Основное!$O$412:$Z$412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Основное!$O$414:$Z$414</c:f>
              <c:numCache>
                <c:formatCode>0.0</c:formatCode>
                <c:ptCount val="12"/>
                <c:pt idx="0">
                  <c:v>89.5</c:v>
                </c:pt>
                <c:pt idx="1">
                  <c:v>87.4</c:v>
                </c:pt>
                <c:pt idx="2">
                  <c:v>89.6</c:v>
                </c:pt>
                <c:pt idx="3">
                  <c:v>91.6</c:v>
                </c:pt>
                <c:pt idx="4">
                  <c:v>95.6</c:v>
                </c:pt>
                <c:pt idx="5">
                  <c:v>101.6</c:v>
                </c:pt>
                <c:pt idx="6">
                  <c:v>105.7</c:v>
                </c:pt>
                <c:pt idx="7">
                  <c:v>105.5</c:v>
                </c:pt>
                <c:pt idx="8">
                  <c:v>105.6</c:v>
                </c:pt>
                <c:pt idx="9">
                  <c:v>106.5</c:v>
                </c:pt>
                <c:pt idx="10">
                  <c:v>106.8</c:v>
                </c:pt>
                <c:pt idx="11">
                  <c:v>107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C074-4D04-AAD3-DF17662DD26E}"/>
            </c:ext>
          </c:extLst>
        </c:ser>
        <c:ser>
          <c:idx val="0"/>
          <c:order val="2"/>
          <c:tx>
            <c:strRef>
              <c:f>Основное!$N$415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10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6.6706768139721262E-2"/>
                  <c:y val="-6.58514785571979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074-4D04-AAD3-DF17662DD26E}"/>
                </c:ext>
              </c:extLst>
            </c:dLbl>
            <c:dLbl>
              <c:idx val="1"/>
              <c:layout>
                <c:manualLayout>
                  <c:x val="-6.1908834749391267E-2"/>
                  <c:y val="-5.78031698737497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074-4D04-AAD3-DF17662DD26E}"/>
                </c:ext>
              </c:extLst>
            </c:dLbl>
            <c:dLbl>
              <c:idx val="2"/>
              <c:layout>
                <c:manualLayout>
                  <c:x val="-5.6735709985405752E-2"/>
                  <c:y val="-6.66608777709543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C074-4D04-AAD3-DF17662DD26E}"/>
                </c:ext>
              </c:extLst>
            </c:dLbl>
            <c:dLbl>
              <c:idx val="3"/>
              <c:layout>
                <c:manualLayout>
                  <c:x val="-4.289375379316742E-2"/>
                  <c:y val="-6.18819002503523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074-4D04-AAD3-DF17662DD26E}"/>
                </c:ext>
              </c:extLst>
            </c:dLbl>
            <c:dLbl>
              <c:idx val="4"/>
              <c:layout>
                <c:manualLayout>
                  <c:x val="-3.5591939082816895E-2"/>
                  <c:y val="-6.63107541989545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C074-4D04-AAD3-DF17662DD26E}"/>
                </c:ext>
              </c:extLst>
            </c:dLbl>
            <c:dLbl>
              <c:idx val="5"/>
              <c:layout>
                <c:manualLayout>
                  <c:x val="-1.1636143574621916E-2"/>
                  <c:y val="5.129101092601756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074-4D04-AAD3-DF17662DD26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Основное!$O$412:$Z$412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Основное!$O$415:$Z$415</c:f>
              <c:numCache>
                <c:formatCode>0.0</c:formatCode>
                <c:ptCount val="12"/>
                <c:pt idx="0">
                  <c:v>99.4</c:v>
                </c:pt>
                <c:pt idx="1">
                  <c:v>103.4</c:v>
                </c:pt>
                <c:pt idx="2">
                  <c:v>107</c:v>
                </c:pt>
                <c:pt idx="3">
                  <c:v>107.9</c:v>
                </c:pt>
                <c:pt idx="4">
                  <c:v>107.5</c:v>
                </c:pt>
                <c:pt idx="5">
                  <c:v>98.2</c:v>
                </c:pt>
                <c:pt idx="11">
                  <c:v>101.3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4-C074-4D04-AAD3-DF17662DD26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32781440"/>
        <c:axId val="332782976"/>
      </c:lineChart>
      <c:catAx>
        <c:axId val="332781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32782976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32782976"/>
        <c:scaling>
          <c:orientation val="minMax"/>
          <c:max val="114"/>
          <c:min val="84"/>
        </c:scaling>
        <c:delete val="1"/>
        <c:axPos val="l"/>
        <c:numFmt formatCode="0" sourceLinked="0"/>
        <c:majorTickMark val="out"/>
        <c:minorTickMark val="none"/>
        <c:tickLblPos val="none"/>
        <c:crossAx val="332781440"/>
        <c:crossesAt val="1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6529986996839703"/>
          <c:y val="0.54687454765828691"/>
          <c:w val="0.1309890201514354"/>
          <c:h val="0.19332398742756873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50">
                <a:latin typeface="Arial Narrow" pitchFamily="34" charset="0"/>
              </a:defRPr>
            </a:pPr>
            <a:r>
              <a:rPr lang="ru-RU" sz="140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Объем производства продукции сельского хозяйства всех сельхозпроизводителей, </a:t>
            </a:r>
            <a:r>
              <a:rPr lang="ru-RU" sz="120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млн.</a:t>
            </a:r>
            <a:r>
              <a:rPr lang="ru-RU" sz="1200" baseline="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рублей </a:t>
            </a:r>
          </a:p>
          <a:p>
            <a:pPr>
              <a:defRPr sz="1050">
                <a:latin typeface="Arial Narrow" pitchFamily="34" charset="0"/>
              </a:defRPr>
            </a:pPr>
            <a:r>
              <a:rPr lang="ru-RU" sz="120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(за январь-декабрь 2017 года - с</a:t>
            </a:r>
            <a:r>
              <a:rPr lang="ru-RU" sz="1200" baseline="0">
                <a:ln w="10541">
                  <a:solidFill>
                    <a:schemeClr val="accent1"/>
                  </a:solidFill>
                </a:ln>
                <a:gradFill flip="none" rotWithShape="1">
                  <a:gsLst>
                    <a:gs pos="0">
                      <a:srgbClr val="BED3F9"/>
                    </a:gs>
                    <a:gs pos="30000">
                      <a:srgbClr val="9EC1FF"/>
                    </a:gs>
                    <a:gs pos="64999">
                      <a:srgbClr val="003692"/>
                    </a:gs>
                    <a:gs pos="89999">
                      <a:srgbClr val="9EC1FF"/>
                    </a:gs>
                    <a:gs pos="100000">
                      <a:srgbClr val="BED3F9"/>
                    </a:gs>
                  </a:gsLst>
                  <a:lin ang="5400000" scaled="0"/>
                  <a:tileRect/>
                </a:gradFill>
                <a:latin typeface="Times New Roman" panose="02020603050405020304" pitchFamily="18" charset="0"/>
                <a:cs typeface="Times New Roman" panose="02020603050405020304" pitchFamily="18" charset="0"/>
              </a:rPr>
              <a:t> пересчетом итогов ВСХП-2016)</a:t>
            </a:r>
            <a:endParaRPr lang="ru-RU" sz="1200">
              <a:ln w="10541">
                <a:solidFill>
                  <a:schemeClr val="accent1"/>
                </a:solidFill>
              </a:ln>
              <a:gradFill flip="none" rotWithShape="1">
                <a:gsLst>
                  <a:gs pos="0">
                    <a:srgbClr val="BED3F9"/>
                  </a:gs>
                  <a:gs pos="30000">
                    <a:srgbClr val="9EC1FF"/>
                  </a:gs>
                  <a:gs pos="64999">
                    <a:srgbClr val="003692"/>
                  </a:gs>
                  <a:gs pos="89999">
                    <a:srgbClr val="9EC1FF"/>
                  </a:gs>
                  <a:gs pos="100000">
                    <a:srgbClr val="BED3F9"/>
                  </a:gs>
                </a:gsLst>
                <a:lin ang="5400000" scaled="0"/>
                <a:tileRect/>
              </a:gra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8.7184053254941496E-2"/>
          <c:y val="5.061836167354943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5275559067843545E-2"/>
          <c:y val="0.39876530486045264"/>
          <c:w val="0.84691037658822665"/>
          <c:h val="0.3680359211951235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Основное!$N$406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Основное!$O$405:$Z$405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Основное!$O$406:$Z$406</c:f>
              <c:numCache>
                <c:formatCode>#,##0.0</c:formatCode>
                <c:ptCount val="12"/>
                <c:pt idx="0">
                  <c:v>254.7</c:v>
                </c:pt>
                <c:pt idx="1">
                  <c:v>660.7</c:v>
                </c:pt>
                <c:pt idx="2">
                  <c:v>1160.8</c:v>
                </c:pt>
                <c:pt idx="3">
                  <c:v>1681.7</c:v>
                </c:pt>
                <c:pt idx="4">
                  <c:v>2596.9</c:v>
                </c:pt>
                <c:pt idx="5">
                  <c:v>4813.7</c:v>
                </c:pt>
                <c:pt idx="6">
                  <c:v>9246.2000000000007</c:v>
                </c:pt>
                <c:pt idx="7">
                  <c:v>12413.3</c:v>
                </c:pt>
                <c:pt idx="8">
                  <c:v>15735.1</c:v>
                </c:pt>
                <c:pt idx="9">
                  <c:v>18215.3</c:v>
                </c:pt>
                <c:pt idx="10">
                  <c:v>20147.2</c:v>
                </c:pt>
                <c:pt idx="11">
                  <c:v>21657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978-46C6-8C40-3F8483642C7D}"/>
            </c:ext>
          </c:extLst>
        </c:ser>
        <c:ser>
          <c:idx val="2"/>
          <c:order val="1"/>
          <c:tx>
            <c:strRef>
              <c:f>Основное!$N$407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Основное!$O$405:$Z$405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Основное!$O$407:$Z$407</c:f>
              <c:numCache>
                <c:formatCode>#,##0.0</c:formatCode>
                <c:ptCount val="12"/>
                <c:pt idx="0">
                  <c:v>245.9</c:v>
                </c:pt>
                <c:pt idx="1">
                  <c:v>625.79999999999995</c:v>
                </c:pt>
                <c:pt idx="2">
                  <c:v>1122.0999999999999</c:v>
                </c:pt>
                <c:pt idx="3">
                  <c:v>1674</c:v>
                </c:pt>
                <c:pt idx="4">
                  <c:v>2733.5</c:v>
                </c:pt>
                <c:pt idx="5">
                  <c:v>5421.1</c:v>
                </c:pt>
                <c:pt idx="6">
                  <c:v>11465.1</c:v>
                </c:pt>
                <c:pt idx="7">
                  <c:v>14718.8</c:v>
                </c:pt>
                <c:pt idx="8">
                  <c:v>18603.2</c:v>
                </c:pt>
                <c:pt idx="9">
                  <c:v>21207.7</c:v>
                </c:pt>
                <c:pt idx="10">
                  <c:v>23248</c:v>
                </c:pt>
                <c:pt idx="11">
                  <c:v>25173.7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978-46C6-8C40-3F8483642C7D}"/>
            </c:ext>
          </c:extLst>
        </c:ser>
        <c:ser>
          <c:idx val="0"/>
          <c:order val="2"/>
          <c:tx>
            <c:strRef>
              <c:f>Основное!$N$408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dLbl>
              <c:idx val="11"/>
              <c:layout/>
              <c:tx>
                <c:rich>
                  <a:bodyPr/>
                  <a:lstStyle/>
                  <a:p>
                    <a:r>
                      <a:rPr lang="en-US"/>
                      <a:t>25 790,0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3978-46C6-8C40-3F8483642C7D}"/>
                </c:ext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Основное!$O$405:$Z$405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Основное!$O$408:$Z$408</c:f>
              <c:numCache>
                <c:formatCode>#,##0.0</c:formatCode>
                <c:ptCount val="12"/>
                <c:pt idx="0">
                  <c:v>285.2</c:v>
                </c:pt>
                <c:pt idx="1">
                  <c:v>694.5</c:v>
                </c:pt>
                <c:pt idx="2">
                  <c:v>1226.0999999999999</c:v>
                </c:pt>
                <c:pt idx="3">
                  <c:v>1816.7</c:v>
                </c:pt>
                <c:pt idx="4">
                  <c:v>3014.3</c:v>
                </c:pt>
                <c:pt idx="5">
                  <c:v>5499.2</c:v>
                </c:pt>
                <c:pt idx="11">
                  <c:v>25790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978-46C6-8C40-3F8483642C7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335860864"/>
        <c:axId val="335862400"/>
      </c:barChart>
      <c:catAx>
        <c:axId val="335860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35862400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35862400"/>
        <c:scaling>
          <c:orientation val="minMax"/>
          <c:max val="30000"/>
        </c:scaling>
        <c:delete val="1"/>
        <c:axPos val="l"/>
        <c:numFmt formatCode="0" sourceLinked="0"/>
        <c:majorTickMark val="out"/>
        <c:minorTickMark val="none"/>
        <c:tickLblPos val="none"/>
        <c:crossAx val="335860864"/>
        <c:crossesAt val="1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Индекс физического объема работ, выполненных по виду деятельности "Строительство" </a:t>
            </a:r>
            <a:r>
              <a:rPr lang="en-US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 к соответствующему периоду предыдущего года</a:t>
            </a:r>
          </a:p>
        </c:rich>
      </c:tx>
      <c:layout>
        <c:manualLayout>
          <c:xMode val="edge"/>
          <c:yMode val="edge"/>
          <c:x val="0.18018063417749225"/>
          <c:y val="1.391001318236594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4648960499279635E-2"/>
          <c:y val="0.13962416491788762"/>
          <c:w val="0.85033983720393391"/>
          <c:h val="0.67190628549700671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Основное!$N$441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6.9532654466036528E-2"/>
                  <c:y val="3.8796187398176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267-4AE7-8ABD-FEAC8DDCCC8A}"/>
                </c:ext>
              </c:extLst>
            </c:dLbl>
            <c:dLbl>
              <c:idx val="1"/>
              <c:layout>
                <c:manualLayout>
                  <c:x val="-6.0028454441210521E-2"/>
                  <c:y val="4.83862137707492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267-4AE7-8ABD-FEAC8DDCCC8A}"/>
                </c:ext>
              </c:extLst>
            </c:dLbl>
            <c:dLbl>
              <c:idx val="2"/>
              <c:layout>
                <c:manualLayout>
                  <c:x val="-6.389018961118037E-2"/>
                  <c:y val="7.4295799805377391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267-4AE7-8ABD-FEAC8DDCCC8A}"/>
                </c:ext>
              </c:extLst>
            </c:dLbl>
            <c:dLbl>
              <c:idx val="3"/>
              <c:layout>
                <c:manualLayout>
                  <c:x val="-3.2075129112804539E-3"/>
                  <c:y val="-3.21940145908427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267-4AE7-8ABD-FEAC8DDCCC8A}"/>
                </c:ext>
              </c:extLst>
            </c:dLbl>
            <c:dLbl>
              <c:idx val="4"/>
              <c:layout>
                <c:manualLayout>
                  <c:x val="-4.5483356582411545E-2"/>
                  <c:y val="3.91284402803761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267-4AE7-8ABD-FEAC8DDCCC8A}"/>
                </c:ext>
              </c:extLst>
            </c:dLbl>
            <c:dLbl>
              <c:idx val="10"/>
              <c:layout>
                <c:manualLayout>
                  <c:x val="-2.4699123593797848E-2"/>
                  <c:y val="-4.72489218536438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267-4AE7-8ABD-FEAC8DDCCC8A}"/>
                </c:ext>
              </c:extLst>
            </c:dLbl>
            <c:dLbl>
              <c:idx val="11"/>
              <c:layout>
                <c:manualLayout>
                  <c:x val="-2.7598699087130817E-2"/>
                  <c:y val="-5.11051549353407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267-4AE7-8ABD-FEAC8DDCCC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Основное!$O$440:$Z$440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Основное!$O$441:$Z$441</c:f>
              <c:numCache>
                <c:formatCode>0.0</c:formatCode>
                <c:ptCount val="12"/>
                <c:pt idx="0">
                  <c:v>162.30000000000001</c:v>
                </c:pt>
                <c:pt idx="1">
                  <c:v>143.9</c:v>
                </c:pt>
                <c:pt idx="2">
                  <c:v>118.5</c:v>
                </c:pt>
                <c:pt idx="3">
                  <c:v>133.6</c:v>
                </c:pt>
                <c:pt idx="4">
                  <c:v>125.7</c:v>
                </c:pt>
                <c:pt idx="5">
                  <c:v>133</c:v>
                </c:pt>
                <c:pt idx="6">
                  <c:v>130</c:v>
                </c:pt>
                <c:pt idx="7">
                  <c:v>138.9</c:v>
                </c:pt>
                <c:pt idx="8">
                  <c:v>127.1</c:v>
                </c:pt>
                <c:pt idx="9">
                  <c:v>122.2</c:v>
                </c:pt>
                <c:pt idx="10">
                  <c:v>148.30000000000001</c:v>
                </c:pt>
                <c:pt idx="11">
                  <c:v>147.9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1267-4AE7-8ABD-FEAC8DDCCC8A}"/>
            </c:ext>
          </c:extLst>
        </c:ser>
        <c:ser>
          <c:idx val="2"/>
          <c:order val="1"/>
          <c:tx>
            <c:strRef>
              <c:f>Основное!$N$442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1"/>
              <c:layout>
                <c:manualLayout>
                  <c:x val="-5.9667869484564921E-2"/>
                  <c:y val="-6.67877376032862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267-4AE7-8ABD-FEAC8DDCCC8A}"/>
                </c:ext>
              </c:extLst>
            </c:dLbl>
            <c:dLbl>
              <c:idx val="2"/>
              <c:layout>
                <c:manualLayout>
                  <c:x val="-3.3455756295263005E-2"/>
                  <c:y val="-8.33399720983090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267-4AE7-8ABD-FEAC8DDCCC8A}"/>
                </c:ext>
              </c:extLst>
            </c:dLbl>
            <c:dLbl>
              <c:idx val="3"/>
              <c:layout>
                <c:manualLayout>
                  <c:x val="-5.5968444910101153E-2"/>
                  <c:y val="-7.63539776899740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267-4AE7-8ABD-FEAC8DDCCC8A}"/>
                </c:ext>
              </c:extLst>
            </c:dLbl>
            <c:dLbl>
              <c:idx val="4"/>
              <c:layout>
                <c:manualLayout>
                  <c:x val="-5.646982640013129E-2"/>
                  <c:y val="-4.922704009876972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267-4AE7-8ABD-FEAC8DDCCC8A}"/>
                </c:ext>
              </c:extLst>
            </c:dLbl>
            <c:dLbl>
              <c:idx val="5"/>
              <c:layout>
                <c:manualLayout>
                  <c:x val="-4.4000913180968687E-2"/>
                  <c:y val="-5.862413326361057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1267-4AE7-8ABD-FEAC8DDCCC8A}"/>
                </c:ext>
              </c:extLst>
            </c:dLbl>
            <c:dLbl>
              <c:idx val="10"/>
              <c:layout>
                <c:manualLayout>
                  <c:x val="-4.3749875218855275E-2"/>
                  <c:y val="4.91892840894288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267-4AE7-8ABD-FEAC8DDCCC8A}"/>
                </c:ext>
              </c:extLst>
            </c:dLbl>
            <c:dLbl>
              <c:idx val="11"/>
              <c:layout>
                <c:manualLayout>
                  <c:x val="-2.1701589473072012E-2"/>
                  <c:y val="1.08291785991387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1267-4AE7-8ABD-FEAC8DDCCC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Основное!$O$440:$Z$440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Основное!$O$442:$Z$442</c:f>
              <c:numCache>
                <c:formatCode>0.0</c:formatCode>
                <c:ptCount val="12"/>
                <c:pt idx="0">
                  <c:v>33.799999999999997</c:v>
                </c:pt>
                <c:pt idx="1">
                  <c:v>46.1</c:v>
                </c:pt>
                <c:pt idx="2">
                  <c:v>130.4</c:v>
                </c:pt>
                <c:pt idx="3">
                  <c:v>161.80000000000001</c:v>
                </c:pt>
                <c:pt idx="4">
                  <c:v>217.3</c:v>
                </c:pt>
                <c:pt idx="5" formatCode="General">
                  <c:v>177.3</c:v>
                </c:pt>
                <c:pt idx="6">
                  <c:v>173.5</c:v>
                </c:pt>
                <c:pt idx="7">
                  <c:v>155.6</c:v>
                </c:pt>
                <c:pt idx="8">
                  <c:v>155.19999999999999</c:v>
                </c:pt>
                <c:pt idx="9">
                  <c:v>153</c:v>
                </c:pt>
                <c:pt idx="10">
                  <c:v>126.8</c:v>
                </c:pt>
                <c:pt idx="11">
                  <c:v>121.5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F-1267-4AE7-8ABD-FEAC8DDCCC8A}"/>
            </c:ext>
          </c:extLst>
        </c:ser>
        <c:ser>
          <c:idx val="0"/>
          <c:order val="2"/>
          <c:tx>
            <c:strRef>
              <c:f>Основное!$N$443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2.7451687078526982E-2"/>
                  <c:y val="-4.96658358191678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1267-4AE7-8ABD-FEAC8DDCCC8A}"/>
                </c:ext>
              </c:extLst>
            </c:dLbl>
            <c:dLbl>
              <c:idx val="1"/>
              <c:layout>
                <c:manualLayout>
                  <c:x val="-5.7793025428477356E-3"/>
                  <c:y val="-3.1698875657104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267-4AE7-8ABD-FEAC8DDCCC8A}"/>
                </c:ext>
              </c:extLst>
            </c:dLbl>
            <c:dLbl>
              <c:idx val="2"/>
              <c:layout>
                <c:manualLayout>
                  <c:x val="-4.5090306827069389E-2"/>
                  <c:y val="5.7138056735955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1267-4AE7-8ABD-FEAC8DDCCC8A}"/>
                </c:ext>
              </c:extLst>
            </c:dLbl>
            <c:dLbl>
              <c:idx val="3"/>
              <c:layout>
                <c:manualLayout>
                  <c:x val="-4.4330248598761994E-2"/>
                  <c:y val="5.31759411157278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267-4AE7-8ABD-FEAC8DDCCC8A}"/>
                </c:ext>
              </c:extLst>
            </c:dLbl>
            <c:dLbl>
              <c:idx val="4"/>
              <c:layout>
                <c:manualLayout>
                  <c:x val="-2.4562035807102353E-2"/>
                  <c:y val="4.75483134856564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1267-4AE7-8ABD-FEAC8DDCCC8A}"/>
                </c:ext>
              </c:extLst>
            </c:dLbl>
            <c:dLbl>
              <c:idx val="5"/>
              <c:layout>
                <c:manualLayout>
                  <c:x val="-2.1672384535678556E-2"/>
                  <c:y val="4.35859540285184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267-4AE7-8ABD-FEAC8DDCCC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Основное!$O$440:$Z$440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Основное!$O$443:$Z$443</c:f>
              <c:numCache>
                <c:formatCode>0.0</c:formatCode>
                <c:ptCount val="12"/>
                <c:pt idx="0">
                  <c:v>294.10000000000002</c:v>
                </c:pt>
                <c:pt idx="1">
                  <c:v>242.1</c:v>
                </c:pt>
                <c:pt idx="2">
                  <c:v>118.1</c:v>
                </c:pt>
                <c:pt idx="3">
                  <c:v>101.3</c:v>
                </c:pt>
                <c:pt idx="4">
                  <c:v>74</c:v>
                </c:pt>
                <c:pt idx="5" formatCode="General">
                  <c:v>73.5</c:v>
                </c:pt>
                <c:pt idx="11">
                  <c:v>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6-1267-4AE7-8ABD-FEAC8DDCCC8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35577472"/>
        <c:axId val="335579008"/>
      </c:lineChart>
      <c:catAx>
        <c:axId val="335577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750" b="1">
                <a:latin typeface="Arial Narrow" pitchFamily="34" charset="0"/>
              </a:defRPr>
            </a:pPr>
            <a:endParaRPr lang="ru-RU"/>
          </a:p>
        </c:txPr>
        <c:crossAx val="335579008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35579008"/>
        <c:scaling>
          <c:orientation val="minMax"/>
          <c:max val="35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335577472"/>
        <c:crosses val="autoZero"/>
        <c:crossBetween val="between"/>
        <c:majorUnit val="25"/>
      </c:valAx>
    </c:plotArea>
    <c:legend>
      <c:legendPos val="r"/>
      <c:legendEntry>
        <c:idx val="0"/>
        <c:txPr>
          <a:bodyPr/>
          <a:lstStyle/>
          <a:p>
            <a:pPr>
              <a:defRPr sz="950" b="1">
                <a:solidFill>
                  <a:srgbClr val="0066FF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950" b="1">
                <a:solidFill>
                  <a:srgbClr val="C80000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950" b="1">
                <a:solidFill>
                  <a:srgbClr val="00A44A"/>
                </a:solidFill>
                <a:latin typeface="Arial Narrow" pitchFamily="34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8239409661489365"/>
          <c:y val="0.69838460914035216"/>
          <c:w val="0.10437693193763634"/>
          <c:h val="0.24096753549536828"/>
        </c:manualLayout>
      </c:layout>
      <c:overlay val="0"/>
      <c:txPr>
        <a:bodyPr/>
        <a:lstStyle/>
        <a:p>
          <a:pPr>
            <a:defRPr sz="950" b="1">
              <a:latin typeface="Arial Narrow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Объем работ, выполненных по виду деятельности "Строительство",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млн. рублей</a:t>
            </a:r>
          </a:p>
        </c:rich>
      </c:tx>
      <c:layout>
        <c:manualLayout>
          <c:xMode val="edge"/>
          <c:yMode val="edge"/>
          <c:x val="0.10620242583225768"/>
          <c:y val="1.970779121778678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6135035134683801E-2"/>
          <c:y val="0.33533628007519117"/>
          <c:w val="0.8460429671715366"/>
          <c:h val="0.4239215214847134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Основное!$N$447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Основное!$O$445:$Z$445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Январь-декабрь)1</c:v>
                </c:pt>
              </c:strCache>
            </c:strRef>
          </c:cat>
          <c:val>
            <c:numRef>
              <c:f>Основное!$O$447:$Z$447</c:f>
              <c:numCache>
                <c:formatCode>#,##0.0</c:formatCode>
                <c:ptCount val="12"/>
                <c:pt idx="0">
                  <c:v>691.5</c:v>
                </c:pt>
                <c:pt idx="1">
                  <c:v>1055.8</c:v>
                </c:pt>
                <c:pt idx="2">
                  <c:v>1366.2</c:v>
                </c:pt>
                <c:pt idx="3">
                  <c:v>2080.9</c:v>
                </c:pt>
                <c:pt idx="4">
                  <c:v>2638.7</c:v>
                </c:pt>
                <c:pt idx="5">
                  <c:v>4319.3</c:v>
                </c:pt>
                <c:pt idx="6">
                  <c:v>5579.1</c:v>
                </c:pt>
                <c:pt idx="7">
                  <c:v>8072</c:v>
                </c:pt>
                <c:pt idx="8">
                  <c:v>9639.6</c:v>
                </c:pt>
                <c:pt idx="9">
                  <c:v>11239</c:v>
                </c:pt>
                <c:pt idx="10">
                  <c:v>15011.5</c:v>
                </c:pt>
                <c:pt idx="11">
                  <c:v>19313.7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2EF-473A-9E98-6E8AF21BD588}"/>
            </c:ext>
          </c:extLst>
        </c:ser>
        <c:ser>
          <c:idx val="2"/>
          <c:order val="1"/>
          <c:tx>
            <c:strRef>
              <c:f>Основное!$N$448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8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Основное!$O$445:$Z$445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Январь-декабрь)1</c:v>
                </c:pt>
              </c:strCache>
            </c:strRef>
          </c:cat>
          <c:val>
            <c:numRef>
              <c:f>Основное!$O$448:$Z$448</c:f>
              <c:numCache>
                <c:formatCode>#,##0.0</c:formatCode>
                <c:ptCount val="12"/>
                <c:pt idx="0">
                  <c:v>256.2</c:v>
                </c:pt>
                <c:pt idx="1">
                  <c:v>532.70000000000005</c:v>
                </c:pt>
                <c:pt idx="2">
                  <c:v>1972.4</c:v>
                </c:pt>
                <c:pt idx="3">
                  <c:v>3809.1</c:v>
                </c:pt>
                <c:pt idx="4">
                  <c:v>6566.5</c:v>
                </c:pt>
                <c:pt idx="5">
                  <c:v>8838.5</c:v>
                </c:pt>
                <c:pt idx="6">
                  <c:v>11184.5</c:v>
                </c:pt>
                <c:pt idx="7">
                  <c:v>14638.7</c:v>
                </c:pt>
                <c:pt idx="8">
                  <c:v>17497</c:v>
                </c:pt>
                <c:pt idx="9">
                  <c:v>20127.3</c:v>
                </c:pt>
                <c:pt idx="10">
                  <c:v>21664.5</c:v>
                </c:pt>
                <c:pt idx="11">
                  <c:v>25804.400000000001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2EF-473A-9E98-6E8AF21BD588}"/>
            </c:ext>
          </c:extLst>
        </c:ser>
        <c:ser>
          <c:idx val="0"/>
          <c:order val="2"/>
          <c:tx>
            <c:strRef>
              <c:f>Основное!$N$449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 anchor="ctr" anchorCtr="1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Основное!$O$445:$Z$445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Январь-декабрь)1</c:v>
                </c:pt>
              </c:strCache>
            </c:strRef>
          </c:cat>
          <c:val>
            <c:numRef>
              <c:f>Основное!$O$449:$Z$449</c:f>
              <c:numCache>
                <c:formatCode>#,##0.0</c:formatCode>
                <c:ptCount val="12"/>
                <c:pt idx="0">
                  <c:v>775.1</c:v>
                </c:pt>
                <c:pt idx="1">
                  <c:v>1326.5</c:v>
                </c:pt>
                <c:pt idx="2">
                  <c:v>2396.4</c:v>
                </c:pt>
                <c:pt idx="3">
                  <c:v>3963.4</c:v>
                </c:pt>
                <c:pt idx="4">
                  <c:v>4984.3</c:v>
                </c:pt>
                <c:pt idx="5">
                  <c:v>6666.5</c:v>
                </c:pt>
                <c:pt idx="11">
                  <c:v>24010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2EF-473A-9E98-6E8AF21BD58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366361984"/>
        <c:axId val="366363776"/>
      </c:barChart>
      <c:catAx>
        <c:axId val="3663619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66363776"/>
        <c:crossesAt val="0"/>
        <c:auto val="1"/>
        <c:lblAlgn val="ctr"/>
        <c:lblOffset val="100"/>
        <c:tickLblSkip val="1"/>
        <c:tickMarkSkip val="1"/>
        <c:noMultiLvlLbl val="0"/>
      </c:catAx>
      <c:valAx>
        <c:axId val="366363776"/>
        <c:scaling>
          <c:orientation val="minMax"/>
        </c:scaling>
        <c:delete val="1"/>
        <c:axPos val="l"/>
        <c:numFmt formatCode="0" sourceLinked="0"/>
        <c:majorTickMark val="out"/>
        <c:minorTickMark val="none"/>
        <c:tickLblPos val="none"/>
        <c:crossAx val="366361984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8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92069787164599137"/>
          <c:y val="0.47310809929807535"/>
          <c:w val="7.9302128354008669E-2"/>
          <c:h val="0.23409622670211302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Ввод в действие жилых домов,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 периоду предыдущего года</a:t>
            </a:r>
          </a:p>
        </c:rich>
      </c:tx>
      <c:layout>
        <c:manualLayout>
          <c:xMode val="edge"/>
          <c:yMode val="edge"/>
          <c:x val="0.22065778342895756"/>
          <c:y val="4.350423833145938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8973228346456713E-2"/>
          <c:y val="0.13853154934775808"/>
          <c:w val="0.84314863284318886"/>
          <c:h val="0.63868023942858698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Основное!$N$480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5.9428576589934244E-2"/>
                  <c:y val="-6.6644916939399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45F-4DD9-8973-54B07BBC1C56}"/>
                </c:ext>
              </c:extLst>
            </c:dLbl>
            <c:dLbl>
              <c:idx val="2"/>
              <c:layout>
                <c:manualLayout>
                  <c:x val="-8.9262826691124068E-3"/>
                  <c:y val="-4.09046528532993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45F-4DD9-8973-54B07BBC1C56}"/>
                </c:ext>
              </c:extLst>
            </c:dLbl>
            <c:dLbl>
              <c:idx val="3"/>
              <c:layout>
                <c:manualLayout>
                  <c:x val="-2.7537500307180912E-2"/>
                  <c:y val="5.11455386612313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45F-4DD9-8973-54B07BBC1C56}"/>
                </c:ext>
              </c:extLst>
            </c:dLbl>
            <c:dLbl>
              <c:idx val="4"/>
              <c:layout>
                <c:manualLayout>
                  <c:x val="-2.7507648139388826E-2"/>
                  <c:y val="-5.241084800908949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45F-4DD9-8973-54B07BBC1C56}"/>
                </c:ext>
              </c:extLst>
            </c:dLbl>
            <c:dLbl>
              <c:idx val="9"/>
              <c:layout>
                <c:manualLayout>
                  <c:x val="-2.7517523663515241E-2"/>
                  <c:y val="5.17330088312765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45F-4DD9-8973-54B07BBC1C56}"/>
                </c:ext>
              </c:extLst>
            </c:dLbl>
            <c:dLbl>
              <c:idx val="10"/>
              <c:layout>
                <c:manualLayout>
                  <c:x val="-2.313755844579218E-2"/>
                  <c:y val="4.3210633682797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45F-4DD9-8973-54B07BBC1C56}"/>
                </c:ext>
              </c:extLst>
            </c:dLbl>
            <c:dLbl>
              <c:idx val="11"/>
              <c:layout>
                <c:manualLayout>
                  <c:x val="-2.1705834471005818E-2"/>
                  <c:y val="4.300663636833212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45F-4DD9-8973-54B07BBC1C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Основное!$O$480:$Z$480</c:f>
              <c:numCache>
                <c:formatCode>0.0</c:formatCode>
                <c:ptCount val="12"/>
                <c:pt idx="0">
                  <c:v>0</c:v>
                </c:pt>
                <c:pt idx="1">
                  <c:v>484.6</c:v>
                </c:pt>
                <c:pt idx="2">
                  <c:v>291</c:v>
                </c:pt>
                <c:pt idx="3">
                  <c:v>134.30000000000001</c:v>
                </c:pt>
                <c:pt idx="4">
                  <c:v>267.89999999999998</c:v>
                </c:pt>
                <c:pt idx="5">
                  <c:v>265.60000000000002</c:v>
                </c:pt>
                <c:pt idx="6">
                  <c:v>235.3</c:v>
                </c:pt>
                <c:pt idx="7">
                  <c:v>179.8</c:v>
                </c:pt>
                <c:pt idx="8">
                  <c:v>162.6</c:v>
                </c:pt>
                <c:pt idx="9">
                  <c:v>121.3</c:v>
                </c:pt>
                <c:pt idx="10">
                  <c:v>87.7</c:v>
                </c:pt>
                <c:pt idx="11">
                  <c:v>76.5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845F-4DD9-8973-54B07BBC1C56}"/>
            </c:ext>
          </c:extLst>
        </c:ser>
        <c:ser>
          <c:idx val="2"/>
          <c:order val="1"/>
          <c:tx>
            <c:strRef>
              <c:f>Основное!$N$481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2.9821763619249812E-2"/>
                  <c:y val="-4.594884612616384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45F-4DD9-8973-54B07BBC1C56}"/>
                </c:ext>
              </c:extLst>
            </c:dLbl>
            <c:dLbl>
              <c:idx val="1"/>
              <c:layout>
                <c:manualLayout>
                  <c:x val="-3.3856361523187217E-2"/>
                  <c:y val="5.54585420647626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45F-4DD9-8973-54B07BBC1C56}"/>
                </c:ext>
              </c:extLst>
            </c:dLbl>
            <c:dLbl>
              <c:idx val="2"/>
              <c:layout>
                <c:manualLayout>
                  <c:x val="-2.805295869000151E-2"/>
                  <c:y val="4.60204384651138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45F-4DD9-8973-54B07BBC1C56}"/>
                </c:ext>
              </c:extLst>
            </c:dLbl>
            <c:dLbl>
              <c:idx val="3"/>
              <c:layout>
                <c:manualLayout>
                  <c:x val="-6.0143531094676884E-2"/>
                  <c:y val="-1.7934333522697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45F-4DD9-8973-54B07BBC1C56}"/>
                </c:ext>
              </c:extLst>
            </c:dLbl>
            <c:dLbl>
              <c:idx val="4"/>
              <c:layout>
                <c:manualLayout>
                  <c:x val="-2.6604548484793881E-2"/>
                  <c:y val="-4.88357305169653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45F-4DD9-8973-54B07BBC1C56}"/>
                </c:ext>
              </c:extLst>
            </c:dLbl>
            <c:dLbl>
              <c:idx val="5"/>
              <c:layout>
                <c:manualLayout>
                  <c:x val="-2.803264008289082E-2"/>
                  <c:y val="-4.473641739399902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45F-4DD9-8973-54B07BBC1C56}"/>
                </c:ext>
              </c:extLst>
            </c:dLbl>
            <c:dLbl>
              <c:idx val="6"/>
              <c:layout>
                <c:manualLayout>
                  <c:x val="-2.9487747482621195E-2"/>
                  <c:y val="-5.06965604503435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845F-4DD9-8973-54B07BBC1C56}"/>
                </c:ext>
              </c:extLst>
            </c:dLbl>
            <c:dLbl>
              <c:idx val="7"/>
              <c:layout>
                <c:manualLayout>
                  <c:x val="-2.4193671968460981E-2"/>
                  <c:y val="5.03886277952797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845F-4DD9-8973-54B07BBC1C56}"/>
                </c:ext>
              </c:extLst>
            </c:dLbl>
            <c:dLbl>
              <c:idx val="8"/>
              <c:layout>
                <c:manualLayout>
                  <c:x val="-2.5625282431476652E-2"/>
                  <c:y val="4.99083303207148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845F-4DD9-8973-54B07BBC1C56}"/>
                </c:ext>
              </c:extLst>
            </c:dLbl>
            <c:dLbl>
              <c:idx val="9"/>
              <c:layout>
                <c:manualLayout>
                  <c:x val="-2.5395875141137701E-2"/>
                  <c:y val="-4.525867634147601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845F-4DD9-8973-54B07BBC1C56}"/>
                </c:ext>
              </c:extLst>
            </c:dLbl>
            <c:dLbl>
              <c:idx val="10"/>
              <c:layout>
                <c:manualLayout>
                  <c:x val="-2.8383504968807427E-2"/>
                  <c:y val="-4.66495377782368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845F-4DD9-8973-54B07BBC1C56}"/>
                </c:ext>
              </c:extLst>
            </c:dLbl>
            <c:dLbl>
              <c:idx val="11"/>
              <c:layout>
                <c:manualLayout>
                  <c:x val="-2.396835110189758E-2"/>
                  <c:y val="-5.55296596573796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845F-4DD9-8973-54B07BBC1C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Основное!$O$481:$Z$481</c:f>
              <c:numCache>
                <c:formatCode>0.0</c:formatCode>
                <c:ptCount val="12"/>
                <c:pt idx="0">
                  <c:v>465.8</c:v>
                </c:pt>
                <c:pt idx="1">
                  <c:v>160.5</c:v>
                </c:pt>
                <c:pt idx="2">
                  <c:v>130.6</c:v>
                </c:pt>
                <c:pt idx="3">
                  <c:v>151.80000000000001</c:v>
                </c:pt>
                <c:pt idx="4">
                  <c:v>111.3</c:v>
                </c:pt>
                <c:pt idx="5">
                  <c:v>110.4</c:v>
                </c:pt>
                <c:pt idx="6">
                  <c:v>131.19999999999999</c:v>
                </c:pt>
                <c:pt idx="7">
                  <c:v>136.4</c:v>
                </c:pt>
                <c:pt idx="8">
                  <c:v>140.19999999999999</c:v>
                </c:pt>
                <c:pt idx="9" formatCode="General">
                  <c:v>156.1</c:v>
                </c:pt>
                <c:pt idx="10">
                  <c:v>161.6</c:v>
                </c:pt>
                <c:pt idx="11">
                  <c:v>137.4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4-845F-4DD9-8973-54B07BBC1C56}"/>
            </c:ext>
          </c:extLst>
        </c:ser>
        <c:ser>
          <c:idx val="0"/>
          <c:order val="2"/>
          <c:tx>
            <c:strRef>
              <c:f>Основное!$N$482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10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8.9399419356609319E-2"/>
                  <c:y val="-4.0719088870228029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845F-4DD9-8973-54B07BBC1C56}"/>
                </c:ext>
              </c:extLst>
            </c:dLbl>
            <c:dLbl>
              <c:idx val="1"/>
              <c:layout>
                <c:manualLayout>
                  <c:x val="-2.9770740700725475E-2"/>
                  <c:y val="-8.8096351291792122E-2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rgbClr val="00A44A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845F-4DD9-8973-54B07BBC1C56}"/>
                </c:ext>
              </c:extLst>
            </c:dLbl>
            <c:dLbl>
              <c:idx val="2"/>
              <c:layout>
                <c:manualLayout>
                  <c:x val="-3.1715308954463228E-2"/>
                  <c:y val="-6.86441304263750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845F-4DD9-8973-54B07BBC1C56}"/>
                </c:ext>
              </c:extLst>
            </c:dLbl>
            <c:dLbl>
              <c:idx val="3"/>
              <c:layout>
                <c:manualLayout>
                  <c:x val="-2.5948790980445439E-2"/>
                  <c:y val="-4.91917574755977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845F-4DD9-8973-54B07BBC1C56}"/>
                </c:ext>
              </c:extLst>
            </c:dLbl>
            <c:dLbl>
              <c:idx val="4"/>
              <c:layout>
                <c:manualLayout>
                  <c:x val="-2.5948790980445439E-2"/>
                  <c:y val="4.50924443526320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845F-4DD9-8973-54B07BBC1C56}"/>
                </c:ext>
              </c:extLst>
            </c:dLbl>
            <c:dLbl>
              <c:idx val="5"/>
              <c:layout>
                <c:manualLayout>
                  <c:x val="-2.5948790980445439E-2"/>
                  <c:y val="4.50924443526315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845F-4DD9-8973-54B07BBC1C5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Основное!$O$482:$Z$482</c:f>
              <c:numCache>
                <c:formatCode>General</c:formatCode>
                <c:ptCount val="12"/>
                <c:pt idx="0" formatCode="0.0">
                  <c:v>391.8</c:v>
                </c:pt>
                <c:pt idx="1">
                  <c:v>164.1</c:v>
                </c:pt>
                <c:pt idx="2" formatCode="0.0">
                  <c:v>199.2</c:v>
                </c:pt>
                <c:pt idx="3" formatCode="0.0">
                  <c:v>178.1</c:v>
                </c:pt>
                <c:pt idx="4" formatCode="0.0">
                  <c:v>91.5</c:v>
                </c:pt>
                <c:pt idx="5" formatCode="0.0">
                  <c:v>97.9</c:v>
                </c:pt>
                <c:pt idx="11" formatCode="0.0">
                  <c:v>105.1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B-845F-4DD9-8973-54B07BBC1C5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66113920"/>
        <c:axId val="366115456"/>
      </c:lineChart>
      <c:catAx>
        <c:axId val="3661139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66115456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66115456"/>
        <c:scaling>
          <c:orientation val="minMax"/>
          <c:max val="55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366113920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8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8012635611706114"/>
          <c:y val="0.26332263549741108"/>
          <c:w val="0.10443173966165381"/>
          <c:h val="0.24438690467301313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Ввод в действие жилых домов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, кв. м общей площади</a:t>
            </a:r>
          </a:p>
        </c:rich>
      </c:tx>
      <c:layout>
        <c:manualLayout>
          <c:xMode val="edge"/>
          <c:yMode val="edge"/>
          <c:x val="0.15204300387940933"/>
          <c:y val="1.859139502523149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7574802152062463E-2"/>
          <c:y val="0.3955557542532166"/>
          <c:w val="0.85609572266249889"/>
          <c:h val="0.353571507059130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Основное!$N$476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solidFill>
                <a:srgbClr val="0066FF"/>
              </a:solidFill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Основное!$O$476:$Z$476</c:f>
              <c:numCache>
                <c:formatCode>#,##0</c:formatCode>
                <c:ptCount val="12"/>
                <c:pt idx="0">
                  <c:v>1082</c:v>
                </c:pt>
                <c:pt idx="1">
                  <c:v>12532</c:v>
                </c:pt>
                <c:pt idx="2">
                  <c:v>22557</c:v>
                </c:pt>
                <c:pt idx="3">
                  <c:v>27430</c:v>
                </c:pt>
                <c:pt idx="4">
                  <c:v>79948</c:v>
                </c:pt>
                <c:pt idx="5">
                  <c:v>93484</c:v>
                </c:pt>
                <c:pt idx="6">
                  <c:v>99265</c:v>
                </c:pt>
                <c:pt idx="7">
                  <c:v>115438</c:v>
                </c:pt>
                <c:pt idx="8">
                  <c:v>124250</c:v>
                </c:pt>
                <c:pt idx="9">
                  <c:v>130802</c:v>
                </c:pt>
                <c:pt idx="10">
                  <c:v>144879</c:v>
                </c:pt>
                <c:pt idx="11">
                  <c:v>186997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9C-495D-AF5E-89A74D0E07F2}"/>
            </c:ext>
          </c:extLst>
        </c:ser>
        <c:ser>
          <c:idx val="2"/>
          <c:order val="1"/>
          <c:tx>
            <c:strRef>
              <c:f>Основное!$N$477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8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Основное!$O$477:$Z$477</c:f>
              <c:numCache>
                <c:formatCode>#,##0</c:formatCode>
                <c:ptCount val="12"/>
                <c:pt idx="0">
                  <c:v>5040</c:v>
                </c:pt>
                <c:pt idx="1">
                  <c:v>20114</c:v>
                </c:pt>
                <c:pt idx="2">
                  <c:v>29460</c:v>
                </c:pt>
                <c:pt idx="3">
                  <c:v>41636</c:v>
                </c:pt>
                <c:pt idx="4">
                  <c:v>88945</c:v>
                </c:pt>
                <c:pt idx="5">
                  <c:v>103179</c:v>
                </c:pt>
                <c:pt idx="6">
                  <c:v>130243</c:v>
                </c:pt>
                <c:pt idx="7">
                  <c:v>157409</c:v>
                </c:pt>
                <c:pt idx="8">
                  <c:v>174212</c:v>
                </c:pt>
                <c:pt idx="9">
                  <c:v>204246</c:v>
                </c:pt>
                <c:pt idx="10">
                  <c:v>234218</c:v>
                </c:pt>
                <c:pt idx="11">
                  <c:v>257034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B9C-495D-AF5E-89A74D0E07F2}"/>
            </c:ext>
          </c:extLst>
        </c:ser>
        <c:ser>
          <c:idx val="0"/>
          <c:order val="2"/>
          <c:tx>
            <c:strRef>
              <c:f>Основное!$N$478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Основное!$O$474:$Z$474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Январь-август¹⁾</c:v>
                </c:pt>
                <c:pt idx="8">
                  <c:v>Январь-сентябрь¹⁾</c:v>
                </c:pt>
                <c:pt idx="9">
                  <c:v>Январь-октябрь²⁾</c:v>
                </c:pt>
                <c:pt idx="10">
                  <c:v>Январь-ноябрь²⁾</c:v>
                </c:pt>
                <c:pt idx="11">
                  <c:v>Январь-декабрь)3</c:v>
                </c:pt>
              </c:strCache>
            </c:strRef>
          </c:cat>
          <c:val>
            <c:numRef>
              <c:f>Основное!$O$478:$Z$478</c:f>
              <c:numCache>
                <c:formatCode>#,##0</c:formatCode>
                <c:ptCount val="12"/>
                <c:pt idx="0">
                  <c:v>19748</c:v>
                </c:pt>
                <c:pt idx="1">
                  <c:v>33003</c:v>
                </c:pt>
                <c:pt idx="2">
                  <c:v>58671</c:v>
                </c:pt>
                <c:pt idx="3">
                  <c:v>74155</c:v>
                </c:pt>
                <c:pt idx="4">
                  <c:v>81348</c:v>
                </c:pt>
                <c:pt idx="5">
                  <c:v>101060</c:v>
                </c:pt>
                <c:pt idx="11">
                  <c:v>270000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B9C-495D-AF5E-89A74D0E07F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369106944"/>
        <c:axId val="369108480"/>
      </c:barChart>
      <c:catAx>
        <c:axId val="369106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69108480"/>
        <c:crossesAt val="0"/>
        <c:auto val="1"/>
        <c:lblAlgn val="ctr"/>
        <c:lblOffset val="100"/>
        <c:tickLblSkip val="1"/>
        <c:tickMarkSkip val="1"/>
        <c:noMultiLvlLbl val="0"/>
      </c:catAx>
      <c:valAx>
        <c:axId val="369108480"/>
        <c:scaling>
          <c:orientation val="minMax"/>
          <c:max val="300000"/>
          <c:min val="-1000"/>
        </c:scaling>
        <c:delete val="1"/>
        <c:axPos val="l"/>
        <c:numFmt formatCode="0" sourceLinked="0"/>
        <c:majorTickMark val="out"/>
        <c:minorTickMark val="none"/>
        <c:tickLblPos val="none"/>
        <c:crossAx val="369106944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8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92065623055648871"/>
          <c:y val="0.43908097364337617"/>
          <c:w val="7.9343769443511292E-2"/>
          <c:h val="0.24074945272786802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7"/>
    </mc:Choice>
    <mc:Fallback>
      <c:style val="2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Инвестиции в основной капитал </a:t>
            </a:r>
            <a:endParaRPr lang="en-US" sz="140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anose="02020603050405020304" pitchFamily="18" charset="0"/>
              <a:ea typeface="Arial Cyr"/>
              <a:cs typeface="Times New Roman" panose="02020603050405020304" pitchFamily="18" charset="0"/>
            </a:endParaRP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к соответствующему периоду предыдущего года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"/>
                <a:ea typeface="Arial Cyr"/>
                <a:cs typeface="Arial"/>
              </a:rPr>
              <a:t>²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Calibri"/>
                <a:ea typeface="Arial Cyr"/>
                <a:cs typeface="Arial"/>
              </a:rPr>
              <a:t>⁾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</a:p>
        </c:rich>
      </c:tx>
      <c:layout>
        <c:manualLayout>
          <c:xMode val="edge"/>
          <c:yMode val="edge"/>
          <c:x val="0.17571893663542473"/>
          <c:y val="1.0551588028240638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9315516649802134E-2"/>
          <c:y val="0.33947639596212714"/>
          <c:w val="0.88932851161270632"/>
          <c:h val="0.46127230278918707"/>
        </c:manualLayout>
      </c:layout>
      <c:lineChart>
        <c:grouping val="standard"/>
        <c:varyColors val="0"/>
        <c:ser>
          <c:idx val="0"/>
          <c:order val="0"/>
          <c:tx>
            <c:strRef>
              <c:f>Основное!$N$508</c:f>
              <c:strCache>
                <c:ptCount val="1"/>
                <c:pt idx="0">
                  <c:v>в % к соответствующему периоду предыдущего года </c:v>
                </c:pt>
              </c:strCache>
            </c:strRef>
          </c:tx>
          <c:spPr>
            <a:ln w="57150">
              <a:solidFill>
                <a:srgbClr val="C00000"/>
              </a:solidFill>
            </a:ln>
          </c:spPr>
          <c:marker>
            <c:symbol val="diamond"/>
            <c:size val="9"/>
            <c:spPr>
              <a:solidFill>
                <a:srgbClr val="C80000"/>
              </a:solidFill>
              <a:ln>
                <a:solidFill>
                  <a:srgbClr val="C00000"/>
                </a:solidFill>
              </a:ln>
            </c:spPr>
          </c:marker>
          <c:dLbls>
            <c:dLbl>
              <c:idx val="0"/>
              <c:layout>
                <c:manualLayout>
                  <c:x val="-5.3225583644149747E-2"/>
                  <c:y val="-8.50781803933276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C44-459A-8EBF-A369EFB30EBF}"/>
                </c:ext>
              </c:extLst>
            </c:dLbl>
            <c:dLbl>
              <c:idx val="2"/>
              <c:layout>
                <c:manualLayout>
                  <c:x val="-4.8475496290517867E-2"/>
                  <c:y val="-0.1181087435160652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C44-459A-8EBF-A369EFB30EBF}"/>
                </c:ext>
              </c:extLst>
            </c:dLbl>
            <c:dLbl>
              <c:idx val="3"/>
              <c:layout>
                <c:manualLayout>
                  <c:x val="-6.2075359775074557E-2"/>
                  <c:y val="-0.10414996703611101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C44-459A-8EBF-A369EFB30EBF}"/>
                </c:ext>
              </c:extLst>
            </c:dLbl>
            <c:dLbl>
              <c:idx val="4"/>
              <c:layout>
                <c:manualLayout>
                  <c:x val="-6.9566482208299779E-2"/>
                  <c:y val="-0.10430719856700377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C44-459A-8EBF-A369EFB30EBF}"/>
                </c:ext>
              </c:extLst>
            </c:dLbl>
            <c:dLbl>
              <c:idx val="5"/>
              <c:layout>
                <c:manualLayout>
                  <c:x val="-6.4064584806156191E-2"/>
                  <c:y val="-8.663059297682576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C44-459A-8EBF-A369EFB30EBF}"/>
                </c:ext>
              </c:extLst>
            </c:dLbl>
            <c:dLbl>
              <c:idx val="6"/>
              <c:layout>
                <c:manualLayout>
                  <c:x val="-1.6008981634111501E-2"/>
                  <c:y val="-4.90253354028464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C44-459A-8EBF-A369EFB30EBF}"/>
                </c:ext>
              </c:extLst>
            </c:dLbl>
            <c:dLbl>
              <c:idx val="7"/>
              <c:layout>
                <c:manualLayout>
                  <c:x val="-4.1463478055955079E-2"/>
                  <c:y val="7.077309649090071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C44-459A-8EBF-A369EFB30EBF}"/>
                </c:ext>
              </c:extLst>
            </c:dLbl>
            <c:dLbl>
              <c:idx val="8"/>
              <c:layout>
                <c:manualLayout>
                  <c:x val="-5.2829526340167229E-2"/>
                  <c:y val="-9.04573895087758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C44-459A-8EBF-A369EFB30EBF}"/>
                </c:ext>
              </c:extLst>
            </c:dLbl>
            <c:dLbl>
              <c:idx val="9"/>
              <c:layout>
                <c:manualLayout>
                  <c:x val="-1.544357502081742E-2"/>
                  <c:y val="-8.07222847027495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Основное!$O$506:$Z$506</c:f>
              <c:strCache>
                <c:ptCount val="12"/>
                <c:pt idx="0">
                  <c:v>2018/1 квартал</c:v>
                </c:pt>
                <c:pt idx="1">
                  <c:v>2018 полугодие</c:v>
                </c:pt>
                <c:pt idx="2">
                  <c:v>2018/9 месяцев</c:v>
                </c:pt>
                <c:pt idx="3">
                  <c:v>2018/год¹⁾</c:v>
                </c:pt>
                <c:pt idx="4">
                  <c:v>2019/1 квартал</c:v>
                </c:pt>
                <c:pt idx="5">
                  <c:v>2019 полугодие</c:v>
                </c:pt>
                <c:pt idx="6">
                  <c:v>2019/9 месяцев</c:v>
                </c:pt>
                <c:pt idx="7">
                  <c:v>2019/год¹⁾</c:v>
                </c:pt>
                <c:pt idx="8">
                  <c:v>20120/1 квартал</c:v>
                </c:pt>
                <c:pt idx="9">
                  <c:v>2020 полугодие</c:v>
                </c:pt>
                <c:pt idx="10">
                  <c:v>2020/9 месяцев</c:v>
                </c:pt>
                <c:pt idx="11">
                  <c:v>2020/год оценка</c:v>
                </c:pt>
              </c:strCache>
            </c:strRef>
          </c:cat>
          <c:val>
            <c:numRef>
              <c:f>Основное!$O$508:$Z$508</c:f>
              <c:numCache>
                <c:formatCode>#,##0.0</c:formatCode>
                <c:ptCount val="12"/>
                <c:pt idx="0">
                  <c:v>124.6</c:v>
                </c:pt>
                <c:pt idx="1">
                  <c:v>93</c:v>
                </c:pt>
                <c:pt idx="2">
                  <c:v>108.9</c:v>
                </c:pt>
                <c:pt idx="3">
                  <c:v>138.1</c:v>
                </c:pt>
                <c:pt idx="4">
                  <c:v>170.4</c:v>
                </c:pt>
                <c:pt idx="5">
                  <c:v>216.8</c:v>
                </c:pt>
                <c:pt idx="6">
                  <c:v>208.2</c:v>
                </c:pt>
                <c:pt idx="7">
                  <c:v>130.69999999999999</c:v>
                </c:pt>
                <c:pt idx="8">
                  <c:v>193</c:v>
                </c:pt>
                <c:pt idx="9" formatCode="0.0">
                  <c:v>102.6</c:v>
                </c:pt>
                <c:pt idx="11" formatCode="0.0">
                  <c:v>83.03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4C44-459A-8EBF-A369EFB30E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68876544"/>
        <c:axId val="370213632"/>
      </c:lineChart>
      <c:catAx>
        <c:axId val="3688765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9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702136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70213632"/>
        <c:scaling>
          <c:orientation val="minMax"/>
          <c:max val="240"/>
          <c:min val="80"/>
        </c:scaling>
        <c:delete val="1"/>
        <c:axPos val="l"/>
        <c:numFmt formatCode="0" sourceLinked="0"/>
        <c:majorTickMark val="out"/>
        <c:minorTickMark val="none"/>
        <c:tickLblPos val="none"/>
        <c:crossAx val="36887654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Инвестиции в основной капитал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,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млн. рублей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"/>
                <a:ea typeface="Arial Cyr"/>
                <a:cs typeface="Arial"/>
              </a:rPr>
              <a:t>²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Calibri"/>
                <a:ea typeface="Arial Cyr"/>
                <a:cs typeface="Arial"/>
              </a:rPr>
              <a:t>⁾</a:t>
            </a:r>
            <a:endParaRPr lang="ru-RU" sz="105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Arial Narrow" pitchFamily="34" charset="0"/>
              <a:ea typeface="Arial Cyr"/>
              <a:cs typeface="Arial" pitchFamily="34" charset="0"/>
            </a:endParaRPr>
          </a:p>
        </c:rich>
      </c:tx>
      <c:layout>
        <c:manualLayout>
          <c:xMode val="edge"/>
          <c:yMode val="edge"/>
          <c:x val="0.17846355118922827"/>
          <c:y val="5.370888001079013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6.5465872550195328E-2"/>
          <c:y val="0.21803861197799182"/>
          <c:w val="0.87470282293475365"/>
          <c:h val="0.5615381041971523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Основное!$N$507</c:f>
              <c:strCache>
                <c:ptCount val="1"/>
                <c:pt idx="0">
                  <c:v>Инвестиции в основной капитал, млн. руб.</c:v>
                </c:pt>
              </c:strCache>
            </c:strRef>
          </c:tx>
          <c:spPr>
            <a:solidFill>
              <a:srgbClr val="B3A2C7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h="63500"/>
              <a:bevelB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604A7B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Основное!$O$506:$Z$506</c:f>
              <c:strCache>
                <c:ptCount val="12"/>
                <c:pt idx="0">
                  <c:v>2018/1 квартал</c:v>
                </c:pt>
                <c:pt idx="1">
                  <c:v>2018 полугодие</c:v>
                </c:pt>
                <c:pt idx="2">
                  <c:v>2018/9 месяцев</c:v>
                </c:pt>
                <c:pt idx="3">
                  <c:v>2018/год¹⁾</c:v>
                </c:pt>
                <c:pt idx="4">
                  <c:v>2019/1 квартал</c:v>
                </c:pt>
                <c:pt idx="5">
                  <c:v>2019 полугодие</c:v>
                </c:pt>
                <c:pt idx="6">
                  <c:v>2019/9 месяцев</c:v>
                </c:pt>
                <c:pt idx="7">
                  <c:v>2019/год¹⁾</c:v>
                </c:pt>
                <c:pt idx="8">
                  <c:v>20120/1 квартал</c:v>
                </c:pt>
                <c:pt idx="9">
                  <c:v>2020 полугодие</c:v>
                </c:pt>
                <c:pt idx="10">
                  <c:v>2020/9 месяцев</c:v>
                </c:pt>
                <c:pt idx="11">
                  <c:v>2020/год оценка</c:v>
                </c:pt>
              </c:strCache>
            </c:strRef>
          </c:cat>
          <c:val>
            <c:numRef>
              <c:f>Основное!$O$507:$Z$507</c:f>
              <c:numCache>
                <c:formatCode>#,##0.0</c:formatCode>
                <c:ptCount val="12"/>
                <c:pt idx="0">
                  <c:v>2448</c:v>
                </c:pt>
                <c:pt idx="1">
                  <c:v>6823.8</c:v>
                </c:pt>
                <c:pt idx="2">
                  <c:v>12821.5</c:v>
                </c:pt>
                <c:pt idx="3">
                  <c:v>30600.1</c:v>
                </c:pt>
                <c:pt idx="4">
                  <c:v>4486</c:v>
                </c:pt>
                <c:pt idx="5">
                  <c:v>15849.6</c:v>
                </c:pt>
                <c:pt idx="6">
                  <c:v>28556.2</c:v>
                </c:pt>
                <c:pt idx="7">
                  <c:v>42381</c:v>
                </c:pt>
                <c:pt idx="8">
                  <c:v>9268.7999999999993</c:v>
                </c:pt>
                <c:pt idx="9" formatCode="0.0">
                  <c:v>17451</c:v>
                </c:pt>
                <c:pt idx="11" formatCode="0.0">
                  <c:v>36950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1F9-4DA2-9189-8950AA9A18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0373760"/>
        <c:axId val="370375296"/>
      </c:barChart>
      <c:catAx>
        <c:axId val="370373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9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703752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70375296"/>
        <c:scaling>
          <c:orientation val="minMax"/>
          <c:max val="45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3703737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9"/>
    </mc:Choice>
    <mc:Fallback>
      <c:style val="29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sz="1050">
                <a:latin typeface="Arial Narrow" pitchFamily="34" charset="0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Реальные денежные доходы населения - всего </a:t>
            </a:r>
          </a:p>
          <a:p>
            <a:pPr algn="ctr" rtl="0">
              <a:defRPr sz="1050">
                <a:latin typeface="Arial Narrow" pitchFamily="34" charset="0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 периоду предыдущего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года</a:t>
            </a:r>
            <a:endParaRPr lang="ru-RU" sz="105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Arial Narrow" pitchFamily="34" charset="0"/>
              <a:ea typeface="Arial Cyr"/>
              <a:cs typeface="Arial" pitchFamily="34" charset="0"/>
            </a:endParaRPr>
          </a:p>
        </c:rich>
      </c:tx>
      <c:layout/>
      <c:overlay val="1"/>
    </c:title>
    <c:autoTitleDeleted val="0"/>
    <c:plotArea>
      <c:layout>
        <c:manualLayout>
          <c:layoutTarget val="inner"/>
          <c:xMode val="edge"/>
          <c:yMode val="edge"/>
          <c:x val="5.6581243695543008E-2"/>
          <c:y val="0.2093052042042694"/>
          <c:w val="0.87145545953934989"/>
          <c:h val="0.54240116469816269"/>
        </c:manualLayout>
      </c:layout>
      <c:lineChart>
        <c:grouping val="standard"/>
        <c:varyColors val="0"/>
        <c:ser>
          <c:idx val="2"/>
          <c:order val="0"/>
          <c:tx>
            <c:strRef>
              <c:f>Основное!$N$80</c:f>
              <c:strCache>
                <c:ptCount val="1"/>
                <c:pt idx="0">
                  <c:v>Реальные  денежные доходы населения - всего в % к соответствующему периоду предыдущего года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4.7995835231339885E-2"/>
                  <c:y val="-9.6219462951746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3.4659031257456452E-2"/>
                  <c:y val="-0.10187865939834444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4729008047547775E-2"/>
                  <c:y val="-8.33989501312335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4.3055204876249975E-2"/>
                  <c:y val="-0.13399404401372905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-3.7952148543415547E-2"/>
                  <c:y val="-9.62194629517463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-4.7433417930196745E-2"/>
                  <c:y val="-8.77660004037956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-3.7682479772673041E-2"/>
                  <c:y val="-9.06425398748233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-1.0285243270210978E-2"/>
                  <c:y val="-0.1076801938219261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5.6066066991908043E-3"/>
                  <c:y val="-3.216737322545473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Основное!$O$77:$Z$77</c:f>
              <c:strCache>
                <c:ptCount val="12"/>
                <c:pt idx="0">
                  <c:v>2018/1кв²⁾</c:v>
                </c:pt>
                <c:pt idx="1">
                  <c:v>2018/2кв</c:v>
                </c:pt>
                <c:pt idx="2">
                  <c:v>2018/3 кв</c:v>
                </c:pt>
                <c:pt idx="3">
                  <c:v>2018/4кв</c:v>
                </c:pt>
                <c:pt idx="4">
                  <c:v>2019/1кв</c:v>
                </c:pt>
                <c:pt idx="5">
                  <c:v>2019/2кв</c:v>
                </c:pt>
                <c:pt idx="6">
                  <c:v>2019/3 кв</c:v>
                </c:pt>
                <c:pt idx="7">
                  <c:v>2019/4кв</c:v>
                </c:pt>
                <c:pt idx="8">
                  <c:v>2020/1кв</c:v>
                </c:pt>
                <c:pt idx="9">
                  <c:v>2020/2кв</c:v>
                </c:pt>
                <c:pt idx="10">
                  <c:v>2020/3 кв</c:v>
                </c:pt>
                <c:pt idx="11">
                  <c:v>2020/оценка</c:v>
                </c:pt>
              </c:strCache>
            </c:strRef>
          </c:cat>
          <c:val>
            <c:numRef>
              <c:f>Основное!$O$80:$Z$80</c:f>
              <c:numCache>
                <c:formatCode>0.0</c:formatCode>
                <c:ptCount val="12"/>
                <c:pt idx="0">
                  <c:v>103.6</c:v>
                </c:pt>
                <c:pt idx="1">
                  <c:v>105.5</c:v>
                </c:pt>
                <c:pt idx="2">
                  <c:v>105.1</c:v>
                </c:pt>
                <c:pt idx="3">
                  <c:v>97.8</c:v>
                </c:pt>
                <c:pt idx="4">
                  <c:v>105.1</c:v>
                </c:pt>
                <c:pt idx="5">
                  <c:v>100.6</c:v>
                </c:pt>
                <c:pt idx="6">
                  <c:v>102</c:v>
                </c:pt>
                <c:pt idx="7">
                  <c:v>105.2</c:v>
                </c:pt>
                <c:pt idx="8">
                  <c:v>104.8</c:v>
                </c:pt>
                <c:pt idx="9">
                  <c:v>91.7</c:v>
                </c:pt>
                <c:pt idx="11">
                  <c:v>99.6</c:v>
                </c:pt>
              </c:numCache>
            </c:numRef>
          </c:val>
          <c:smooth val="0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89963776"/>
        <c:axId val="389965312"/>
      </c:lineChart>
      <c:catAx>
        <c:axId val="3899637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89965312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389965312"/>
        <c:scaling>
          <c:orientation val="minMax"/>
          <c:max val="115"/>
          <c:min val="90"/>
        </c:scaling>
        <c:delete val="1"/>
        <c:axPos val="l"/>
        <c:numFmt formatCode="0" sourceLinked="0"/>
        <c:majorTickMark val="out"/>
        <c:minorTickMark val="none"/>
        <c:tickLblPos val="none"/>
        <c:crossAx val="389963776"/>
        <c:crosses val="autoZero"/>
        <c:crossBetween val="between"/>
        <c:majorUnit val="5"/>
        <c:minorUnit val="0.5"/>
      </c:valAx>
      <c:spPr>
        <a:noFill/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700">
          <a:latin typeface="Arial" pitchFamily="34" charset="0"/>
          <a:cs typeface="Arial" pitchFamily="34" charset="0"/>
        </a:defRPr>
      </a:pPr>
      <a:endParaRPr lang="ru-RU"/>
    </a:p>
  </c:tx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lang="ru-RU" sz="1050" b="1" i="0" u="none" strike="noStrike" kern="1200" cap="none" spc="0" baseline="0">
                <a:ln w="10541" cmpd="sng">
                  <a:solidFill>
                    <a:srgbClr val="4F81BD">
                      <a:shade val="88000"/>
                      <a:satMod val="110000"/>
                    </a:srgbClr>
                  </a:solidFill>
                  <a:prstDash val="solid"/>
                </a:ln>
                <a:gradFill>
                  <a:gsLst>
                    <a:gs pos="0">
                      <a:srgbClr val="4F81BD">
                        <a:tint val="40000"/>
                        <a:satMod val="250000"/>
                      </a:srgbClr>
                    </a:gs>
                    <a:gs pos="9000">
                      <a:srgbClr val="4F81BD">
                        <a:tint val="52000"/>
                        <a:satMod val="300000"/>
                      </a:srgbClr>
                    </a:gs>
                    <a:gs pos="50000">
                      <a:srgbClr val="4F81BD">
                        <a:shade val="20000"/>
                        <a:satMod val="300000"/>
                      </a:srgbClr>
                    </a:gs>
                    <a:gs pos="79000">
                      <a:srgbClr val="4F81BD">
                        <a:tint val="52000"/>
                        <a:satMod val="300000"/>
                      </a:srgbClr>
                    </a:gs>
                    <a:gs pos="100000">
                      <a:srgbClr val="4F81BD">
                        <a:tint val="40000"/>
                        <a:satMod val="250000"/>
                      </a:srgb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Среднедушевые денежные доходы населения Республики Адыгея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,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рублей 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¹⁾</a:t>
            </a:r>
            <a:endParaRPr lang="en-US" sz="1050" b="1" i="0" baseline="0">
              <a:latin typeface="Arial Narrow" pitchFamily="34" charset="0"/>
            </a:endParaRPr>
          </a:p>
        </c:rich>
      </c:tx>
      <c:layout>
        <c:manualLayout>
          <c:xMode val="edge"/>
          <c:yMode val="edge"/>
          <c:x val="0.24228360644108676"/>
          <c:y val="4.2256577683887075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6.1565959762588857E-2"/>
          <c:y val="0.43444876783398184"/>
          <c:w val="0.88378292886168353"/>
          <c:h val="0.3818817978491987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Основное!$N$78</c:f>
              <c:strCache>
                <c:ptCount val="1"/>
                <c:pt idx="0">
                  <c:v>Среднедушевые денежные доходы населения Республики Адыгея (рублей)</c:v>
                </c:pt>
              </c:strCache>
            </c:strRef>
          </c:tx>
          <c:spPr>
            <a:solidFill>
              <a:srgbClr val="0066FF"/>
            </a:solidFill>
            <a:ln w="44450">
              <a:noFill/>
            </a:ln>
            <a:scene3d>
              <a:camera prst="orthographicFront"/>
              <a:lightRig rig="threePt" dir="t"/>
            </a:scene3d>
            <a:sp3d prstMaterial="softEdge">
              <a:bevelT/>
              <a:bevelB/>
            </a:sp3d>
          </c:spPr>
          <c:invertIfNegative val="0"/>
          <c:dLbls>
            <c:dLbl>
              <c:idx val="0"/>
              <c:layout>
                <c:manualLayout>
                  <c:x val="-4.3251740797425765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 algn="ctr">
                  <a:defRPr lang="ru-RU" sz="1200" b="1" i="0" u="none" strike="noStrike" kern="1000" spc="0" baseline="0">
                    <a:solidFill>
                      <a:srgbClr val="0066FF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Основное!$O$77:$Z$77</c:f>
              <c:strCache>
                <c:ptCount val="12"/>
                <c:pt idx="0">
                  <c:v>2018/1кв²⁾</c:v>
                </c:pt>
                <c:pt idx="1">
                  <c:v>2018/2кв</c:v>
                </c:pt>
                <c:pt idx="2">
                  <c:v>2018/3 кв</c:v>
                </c:pt>
                <c:pt idx="3">
                  <c:v>2018/4кв</c:v>
                </c:pt>
                <c:pt idx="4">
                  <c:v>2019/1кв</c:v>
                </c:pt>
                <c:pt idx="5">
                  <c:v>2019/2кв</c:v>
                </c:pt>
                <c:pt idx="6">
                  <c:v>2019/3 кв</c:v>
                </c:pt>
                <c:pt idx="7">
                  <c:v>2019/4кв</c:v>
                </c:pt>
                <c:pt idx="8">
                  <c:v>2020/1кв</c:v>
                </c:pt>
                <c:pt idx="9">
                  <c:v>2020/2кв</c:v>
                </c:pt>
                <c:pt idx="10">
                  <c:v>2020/3 кв</c:v>
                </c:pt>
                <c:pt idx="11">
                  <c:v>2020/оценка</c:v>
                </c:pt>
              </c:strCache>
            </c:strRef>
          </c:cat>
          <c:val>
            <c:numRef>
              <c:f>Основное!$O$78:$Z$78</c:f>
              <c:numCache>
                <c:formatCode>#,##0.0</c:formatCode>
                <c:ptCount val="12"/>
                <c:pt idx="0">
                  <c:v>22678</c:v>
                </c:pt>
                <c:pt idx="1">
                  <c:v>27377.4</c:v>
                </c:pt>
                <c:pt idx="2">
                  <c:v>28762.799999999999</c:v>
                </c:pt>
                <c:pt idx="3">
                  <c:v>31561</c:v>
                </c:pt>
                <c:pt idx="4">
                  <c:v>24921.1</c:v>
                </c:pt>
                <c:pt idx="5">
                  <c:v>28808.3</c:v>
                </c:pt>
                <c:pt idx="6">
                  <c:v>30321.599999999999</c:v>
                </c:pt>
                <c:pt idx="7">
                  <c:v>33934</c:v>
                </c:pt>
                <c:pt idx="8">
                  <c:v>26150.5</c:v>
                </c:pt>
                <c:pt idx="9">
                  <c:v>26716.6</c:v>
                </c:pt>
                <c:pt idx="11" formatCode="0.0">
                  <c:v>30063.3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87549184"/>
        <c:axId val="187550720"/>
      </c:barChart>
      <c:catAx>
        <c:axId val="1875491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87550720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187550720"/>
        <c:scaling>
          <c:orientation val="minMax"/>
          <c:max val="35000"/>
          <c:min val="11000"/>
        </c:scaling>
        <c:delete val="1"/>
        <c:axPos val="l"/>
        <c:numFmt formatCode="0" sourceLinked="0"/>
        <c:majorTickMark val="out"/>
        <c:minorTickMark val="none"/>
        <c:tickLblPos val="none"/>
        <c:crossAx val="187549184"/>
        <c:crosses val="autoZero"/>
        <c:crossBetween val="between"/>
        <c:majorUnit val="2000"/>
      </c:valAx>
      <c:spPr>
        <a:noFill/>
        <a:ln w="12700">
          <a:noFill/>
          <a:prstDash val="solid"/>
        </a:ln>
      </c:spPr>
    </c:plotArea>
    <c:plotVisOnly val="1"/>
    <c:dispBlanksAs val="gap"/>
    <c:showDLblsOverMax val="0"/>
  </c:chart>
  <c:spPr>
    <a:solidFill>
      <a:srgbClr val="FFFFFF"/>
    </a:solidFill>
    <a:ln w="3175">
      <a:noFill/>
      <a:prstDash val="solid"/>
    </a:ln>
  </c:spPr>
  <c:txPr>
    <a:bodyPr/>
    <a:lstStyle/>
    <a:p>
      <a:pPr>
        <a:defRPr sz="700" b="0" i="0" u="none" strike="noStrike" baseline="0">
          <a:solidFill>
            <a:srgbClr val="000000"/>
          </a:solidFill>
          <a:latin typeface="Arial" pitchFamily="34" charset="0"/>
          <a:ea typeface="Arial Cyr"/>
          <a:cs typeface="Arial" pitchFamily="34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8"/>
    </mc:Choice>
    <mc:Fallback>
      <c:style val="28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Уровень безработицы в процентах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(по методологии Международной организации труда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)</a:t>
            </a:r>
          </a:p>
        </c:rich>
      </c:tx>
      <c:layout>
        <c:manualLayout>
          <c:xMode val="edge"/>
          <c:yMode val="edge"/>
          <c:x val="0.15498613912930306"/>
          <c:y val="5.155660645278010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1.6823409470510402E-2"/>
          <c:y val="0.14121740140079503"/>
          <c:w val="0.94506452595751622"/>
          <c:h val="0.72237913350262162"/>
        </c:manualLayout>
      </c:layout>
      <c:lineChart>
        <c:grouping val="standard"/>
        <c:varyColors val="0"/>
        <c:ser>
          <c:idx val="0"/>
          <c:order val="0"/>
          <c:tx>
            <c:strRef>
              <c:f>Основное!$N$103</c:f>
              <c:strCache>
                <c:ptCount val="1"/>
                <c:pt idx="0">
                  <c:v>в %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C00000"/>
                </a:solidFill>
              </a:ln>
            </c:spPr>
          </c:marker>
          <c:dLbls>
            <c:dLbl>
              <c:idx val="1"/>
              <c:layout>
                <c:manualLayout>
                  <c:x val="-1.7338141536616444E-2"/>
                  <c:y val="-4.42057841157098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3020302687358381E-2"/>
                  <c:y val="-4.4205648353078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2.7583089303919655E-2"/>
                  <c:y val="-0.1186620472440944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4164638511095205E-2"/>
                  <c:y val="-8.6872440944881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-3.6388451443569551E-2"/>
                  <c:y val="-7.62091338582677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-4.7812758942322293E-2"/>
                  <c:y val="-8.39710236220472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Основное!$O$102:$Z$102</c:f>
              <c:strCache>
                <c:ptCount val="12"/>
                <c:pt idx="0">
                  <c:v>2018/1кв</c:v>
                </c:pt>
                <c:pt idx="1">
                  <c:v>2018/2кв</c:v>
                </c:pt>
                <c:pt idx="2">
                  <c:v>2018/3кв</c:v>
                </c:pt>
                <c:pt idx="3">
                  <c:v>2018/4кв</c:v>
                </c:pt>
                <c:pt idx="4">
                  <c:v>2019/1кв</c:v>
                </c:pt>
                <c:pt idx="5">
                  <c:v>2019/2кв</c:v>
                </c:pt>
                <c:pt idx="6">
                  <c:v>2019/3кв</c:v>
                </c:pt>
                <c:pt idx="7">
                  <c:v>2019/4кв</c:v>
                </c:pt>
                <c:pt idx="8">
                  <c:v>2020/1кв</c:v>
                </c:pt>
                <c:pt idx="9">
                  <c:v>2020/2кв</c:v>
                </c:pt>
                <c:pt idx="10">
                  <c:v>2020/3кв</c:v>
                </c:pt>
                <c:pt idx="11">
                  <c:v>2020/4кв (оценка)</c:v>
                </c:pt>
              </c:strCache>
            </c:strRef>
          </c:cat>
          <c:val>
            <c:numRef>
              <c:f>Основное!$O$103:$Z$103</c:f>
              <c:numCache>
                <c:formatCode>General</c:formatCode>
                <c:ptCount val="12"/>
                <c:pt idx="0">
                  <c:v>8.9</c:v>
                </c:pt>
                <c:pt idx="1">
                  <c:v>8.8000000000000007</c:v>
                </c:pt>
                <c:pt idx="2">
                  <c:v>8.6</c:v>
                </c:pt>
                <c:pt idx="3">
                  <c:v>8.1999999999999993</c:v>
                </c:pt>
                <c:pt idx="4">
                  <c:v>8.3000000000000007</c:v>
                </c:pt>
                <c:pt idx="5">
                  <c:v>8.1999999999999993</c:v>
                </c:pt>
                <c:pt idx="6">
                  <c:v>8.1999999999999993</c:v>
                </c:pt>
                <c:pt idx="7">
                  <c:v>8.1999999999999993</c:v>
                </c:pt>
                <c:pt idx="8">
                  <c:v>8.3000000000000007</c:v>
                </c:pt>
                <c:pt idx="9">
                  <c:v>8.5</c:v>
                </c:pt>
                <c:pt idx="11">
                  <c:v>8.5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7636480"/>
        <c:axId val="438458624"/>
      </c:lineChart>
      <c:catAx>
        <c:axId val="4376364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 rot="0"/>
          <a:lstStyle/>
          <a:p>
            <a:pPr>
              <a:defRPr sz="9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438458624"/>
        <c:crosses val="autoZero"/>
        <c:auto val="1"/>
        <c:lblAlgn val="ctr"/>
        <c:lblOffset val="100"/>
        <c:noMultiLvlLbl val="0"/>
      </c:catAx>
      <c:valAx>
        <c:axId val="438458624"/>
        <c:scaling>
          <c:orientation val="minMax"/>
          <c:max val="9.2000000000000011"/>
          <c:min val="8"/>
        </c:scaling>
        <c:delete val="1"/>
        <c:axPos val="l"/>
        <c:numFmt formatCode="General" sourceLinked="1"/>
        <c:majorTickMark val="out"/>
        <c:minorTickMark val="none"/>
        <c:tickLblPos val="none"/>
        <c:crossAx val="437636480"/>
        <c:crosses val="autoZero"/>
        <c:crossBetween val="between"/>
        <c:minorUnit val="0.2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 algn="ctr" rtl="0">
              <a:defRPr lang="en-US" sz="1054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Индекс потребительских цен на товары и услуги населению</a:t>
            </a:r>
          </a:p>
          <a:p>
            <a:pPr algn="ctr" rtl="0">
              <a:defRPr lang="en-US" sz="1054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1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(на конец периода к декабрю предыдущего года, в %)</a:t>
            </a:r>
            <a:endParaRPr lang="en-US" sz="1100" b="1" i="0" u="none" strike="noStrike" kern="1200" cap="none" spc="0" baseline="0">
              <a:ln w="10541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anose="02020603050405020304" pitchFamily="18" charset="0"/>
              <a:ea typeface="Arial Cyr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5443730431061348"/>
          <c:y val="8.1334660753612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6946315341942058E-2"/>
          <c:y val="0.13918643427835597"/>
          <c:w val="0.86560911248328276"/>
          <c:h val="0.630318035642370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Основное!$N$139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Основное!$O$138:$Z$138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 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Декабрь1)</c:v>
                </c:pt>
              </c:strCache>
            </c:strRef>
          </c:cat>
          <c:val>
            <c:numRef>
              <c:f>Основное!$O$139:$Z$139</c:f>
              <c:numCache>
                <c:formatCode>0.0</c:formatCode>
                <c:ptCount val="12"/>
                <c:pt idx="0">
                  <c:v>100.4</c:v>
                </c:pt>
                <c:pt idx="1">
                  <c:v>100.5</c:v>
                </c:pt>
                <c:pt idx="2">
                  <c:v>100.6</c:v>
                </c:pt>
                <c:pt idx="3">
                  <c:v>100.8</c:v>
                </c:pt>
                <c:pt idx="4">
                  <c:v>101</c:v>
                </c:pt>
                <c:pt idx="5">
                  <c:v>101.6</c:v>
                </c:pt>
                <c:pt idx="6">
                  <c:v>102.1</c:v>
                </c:pt>
                <c:pt idx="7">
                  <c:v>102.2</c:v>
                </c:pt>
                <c:pt idx="8">
                  <c:v>102.4</c:v>
                </c:pt>
                <c:pt idx="9">
                  <c:v>102.8</c:v>
                </c:pt>
                <c:pt idx="10">
                  <c:v>103.4</c:v>
                </c:pt>
                <c:pt idx="11">
                  <c:v>104.2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5B-49B3-9713-C3D938CA364D}"/>
            </c:ext>
          </c:extLst>
        </c:ser>
        <c:ser>
          <c:idx val="1"/>
          <c:order val="1"/>
          <c:tx>
            <c:strRef>
              <c:f>Основное!$N$140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noFill/>
            </a:ln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Основное!$O$138:$Z$138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 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Декабрь1)</c:v>
                </c:pt>
              </c:strCache>
            </c:strRef>
          </c:cat>
          <c:val>
            <c:numRef>
              <c:f>Основное!$O$140:$Z$140</c:f>
              <c:numCache>
                <c:formatCode>0.0</c:formatCode>
                <c:ptCount val="12"/>
                <c:pt idx="0">
                  <c:v>101.1</c:v>
                </c:pt>
                <c:pt idx="1">
                  <c:v>101.1</c:v>
                </c:pt>
                <c:pt idx="2">
                  <c:v>101.3</c:v>
                </c:pt>
                <c:pt idx="3">
                  <c:v>101.7</c:v>
                </c:pt>
                <c:pt idx="4">
                  <c:v>102</c:v>
                </c:pt>
                <c:pt idx="5">
                  <c:v>101.9</c:v>
                </c:pt>
                <c:pt idx="6">
                  <c:v>101.7</c:v>
                </c:pt>
                <c:pt idx="7">
                  <c:v>101.8</c:v>
                </c:pt>
                <c:pt idx="8">
                  <c:v>101.5</c:v>
                </c:pt>
                <c:pt idx="9">
                  <c:v>101.5</c:v>
                </c:pt>
                <c:pt idx="10">
                  <c:v>101.6</c:v>
                </c:pt>
                <c:pt idx="11">
                  <c:v>102.2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65B-49B3-9713-C3D938CA364D}"/>
            </c:ext>
          </c:extLst>
        </c:ser>
        <c:ser>
          <c:idx val="2"/>
          <c:order val="2"/>
          <c:tx>
            <c:strRef>
              <c:f>Основное!$N$141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noFill/>
            </a:ln>
          </c:spPr>
          <c:invertIfNegative val="0"/>
          <c:dLbls>
            <c:dLbl>
              <c:idx val="11"/>
              <c:layout/>
              <c:tx>
                <c:rich>
                  <a:bodyPr/>
                  <a:lstStyle/>
                  <a:p>
                    <a:r>
                      <a:rPr lang="en-US"/>
                      <a:t>103,7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1F03-4660-A91A-2026180933D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Основное!$O$138:$Z$138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 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Декабрь1)</c:v>
                </c:pt>
              </c:strCache>
            </c:strRef>
          </c:cat>
          <c:val>
            <c:numRef>
              <c:f>Основное!$O$141:$Z$141</c:f>
              <c:numCache>
                <c:formatCode>General</c:formatCode>
                <c:ptCount val="12"/>
                <c:pt idx="0">
                  <c:v>100.8</c:v>
                </c:pt>
                <c:pt idx="1">
                  <c:v>100.9</c:v>
                </c:pt>
                <c:pt idx="2">
                  <c:v>101.2</c:v>
                </c:pt>
                <c:pt idx="3">
                  <c:v>102.1</c:v>
                </c:pt>
                <c:pt idx="4">
                  <c:v>102.8</c:v>
                </c:pt>
                <c:pt idx="5">
                  <c:v>103.1</c:v>
                </c:pt>
                <c:pt idx="11">
                  <c:v>103.6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65B-49B3-9713-C3D938CA364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135897856"/>
        <c:axId val="135899392"/>
      </c:barChart>
      <c:catAx>
        <c:axId val="1358978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60000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35899392"/>
        <c:crosses val="autoZero"/>
        <c:auto val="1"/>
        <c:lblAlgn val="ctr"/>
        <c:lblOffset val="0"/>
        <c:tickLblSkip val="1"/>
        <c:noMultiLvlLbl val="0"/>
      </c:catAx>
      <c:valAx>
        <c:axId val="135899392"/>
        <c:scaling>
          <c:orientation val="minMax"/>
          <c:max val="105"/>
          <c:min val="95"/>
        </c:scaling>
        <c:delete val="1"/>
        <c:axPos val="l"/>
        <c:numFmt formatCode="0" sourceLinked="0"/>
        <c:majorTickMark val="out"/>
        <c:minorTickMark val="none"/>
        <c:tickLblPos val="none"/>
        <c:crossAx val="135897856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Оборот розничной торговли </a:t>
            </a:r>
          </a:p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периоду предыдущего года в сопоставимых ценах</a:t>
            </a:r>
          </a:p>
        </c:rich>
      </c:tx>
      <c:layout>
        <c:manualLayout>
          <c:xMode val="edge"/>
          <c:yMode val="edge"/>
          <c:x val="0.20557271250184639"/>
          <c:y val="1.552851656707187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2.5526735685667445E-2"/>
          <c:y val="0.23409421888562273"/>
          <c:w val="0.87693033241791174"/>
          <c:h val="0.58299903563190969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Основное!$N$179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4.91537860816679E-2"/>
                  <c:y val="-6.6093337404458134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8E7-4155-A61F-F2EACE3E3DA2}"/>
                </c:ext>
              </c:extLst>
            </c:dLbl>
            <c:dLbl>
              <c:idx val="1"/>
              <c:layout>
                <c:manualLayout>
                  <c:x val="-2.5187737822026626E-2"/>
                  <c:y val="4.76624438112971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E7-4155-A61F-F2EACE3E3DA2}"/>
                </c:ext>
              </c:extLst>
            </c:dLbl>
            <c:dLbl>
              <c:idx val="2"/>
              <c:layout>
                <c:manualLayout>
                  <c:x val="-3.0692458928418688E-2"/>
                  <c:y val="-5.10489078208680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8E7-4155-A61F-F2EACE3E3DA2}"/>
                </c:ext>
              </c:extLst>
            </c:dLbl>
            <c:spPr>
              <a:noFill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Основное!$O$179:$Z$179</c:f>
              <c:numCache>
                <c:formatCode>0.0</c:formatCode>
                <c:ptCount val="12"/>
                <c:pt idx="0">
                  <c:v>103.3</c:v>
                </c:pt>
                <c:pt idx="1">
                  <c:v>103.1</c:v>
                </c:pt>
                <c:pt idx="2">
                  <c:v>106</c:v>
                </c:pt>
                <c:pt idx="3">
                  <c:v>107.2</c:v>
                </c:pt>
                <c:pt idx="4">
                  <c:v>107.4</c:v>
                </c:pt>
                <c:pt idx="5">
                  <c:v>107.1</c:v>
                </c:pt>
                <c:pt idx="6">
                  <c:v>107.1</c:v>
                </c:pt>
                <c:pt idx="7">
                  <c:v>107.6</c:v>
                </c:pt>
                <c:pt idx="8">
                  <c:v>107.4</c:v>
                </c:pt>
                <c:pt idx="9">
                  <c:v>109.3</c:v>
                </c:pt>
                <c:pt idx="10">
                  <c:v>109.5</c:v>
                </c:pt>
                <c:pt idx="11">
                  <c:v>108.8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08E7-4155-A61F-F2EACE3E3DA2}"/>
            </c:ext>
          </c:extLst>
        </c:ser>
        <c:ser>
          <c:idx val="2"/>
          <c:order val="1"/>
          <c:tx>
            <c:strRef>
              <c:f>Основное!$N$180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4.2592970325141949E-2"/>
                  <c:y val="4.47917388635693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8E7-4155-A61F-F2EACE3E3DA2}"/>
                </c:ext>
              </c:extLst>
            </c:dLbl>
            <c:dLbl>
              <c:idx val="1"/>
              <c:layout>
                <c:manualLayout>
                  <c:x val="-8.9221946496444524E-3"/>
                  <c:y val="-3.71989662340159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8E7-4155-A61F-F2EACE3E3DA2}"/>
                </c:ext>
              </c:extLst>
            </c:dLbl>
            <c:dLbl>
              <c:idx val="2"/>
              <c:layout>
                <c:manualLayout>
                  <c:x val="-2.4880009174914852E-2"/>
                  <c:y val="5.04123262669348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8E7-4155-A61F-F2EACE3E3DA2}"/>
                </c:ext>
              </c:extLst>
            </c:dLbl>
            <c:dLbl>
              <c:idx val="3"/>
              <c:layout>
                <c:manualLayout>
                  <c:x val="-2.6910198243532198E-2"/>
                  <c:y val="5.2387321318519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8E7-4155-A61F-F2EACE3E3DA2}"/>
                </c:ext>
              </c:extLst>
            </c:dLbl>
            <c:dLbl>
              <c:idx val="4"/>
              <c:layout>
                <c:manualLayout>
                  <c:x val="-2.7752750623742741E-2"/>
                  <c:y val="4.64264328392427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8E7-4155-A61F-F2EACE3E3DA2}"/>
                </c:ext>
              </c:extLst>
            </c:dLbl>
            <c:dLbl>
              <c:idx val="5"/>
              <c:layout>
                <c:manualLayout>
                  <c:x val="-2.7729517224775721E-2"/>
                  <c:y val="5.061369708708647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8E7-4155-A61F-F2EACE3E3DA2}"/>
                </c:ext>
              </c:extLst>
            </c:dLbl>
            <c:dLbl>
              <c:idx val="6"/>
              <c:layout>
                <c:manualLayout>
                  <c:x val="-2.921531586660131E-2"/>
                  <c:y val="5.45861657934353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8E7-4155-A61F-F2EACE3E3DA2}"/>
                </c:ext>
              </c:extLst>
            </c:dLbl>
            <c:dLbl>
              <c:idx val="7"/>
              <c:layout>
                <c:manualLayout>
                  <c:x val="-2.4896181442823691E-2"/>
                  <c:y val="5.44016539256695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8E7-4155-A61F-F2EACE3E3DA2}"/>
                </c:ext>
              </c:extLst>
            </c:dLbl>
            <c:dLbl>
              <c:idx val="8"/>
              <c:layout>
                <c:manualLayout>
                  <c:x val="-2.7083993178947958E-2"/>
                  <c:y val="4.9678961838200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08E7-4155-A61F-F2EACE3E3DA2}"/>
                </c:ext>
              </c:extLst>
            </c:dLbl>
            <c:dLbl>
              <c:idx val="9"/>
              <c:layout>
                <c:manualLayout>
                  <c:x val="-2.7077298078967246E-2"/>
                  <c:y val="5.36441689591793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8E7-4155-A61F-F2EACE3E3DA2}"/>
                </c:ext>
              </c:extLst>
            </c:dLbl>
            <c:dLbl>
              <c:idx val="10"/>
              <c:layout>
                <c:manualLayout>
                  <c:x val="-2.4175376628773077E-2"/>
                  <c:y val="5.529424179359272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08E7-4155-A61F-F2EACE3E3DA2}"/>
                </c:ext>
              </c:extLst>
            </c:dLbl>
            <c:dLbl>
              <c:idx val="11"/>
              <c:layout>
                <c:manualLayout>
                  <c:x val="-2.7028099940758627E-2"/>
                  <c:y val="5.38837289474500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8E7-4155-A61F-F2EACE3E3D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Основное!$O$180:$Z$180</c:f>
              <c:numCache>
                <c:formatCode>0.0</c:formatCode>
                <c:ptCount val="12"/>
                <c:pt idx="0">
                  <c:v>101.6</c:v>
                </c:pt>
                <c:pt idx="1">
                  <c:v>104.1</c:v>
                </c:pt>
                <c:pt idx="2">
                  <c:v>104.9</c:v>
                </c:pt>
                <c:pt idx="3">
                  <c:v>105.9</c:v>
                </c:pt>
                <c:pt idx="4">
                  <c:v>105.8</c:v>
                </c:pt>
                <c:pt idx="5">
                  <c:v>105.4</c:v>
                </c:pt>
                <c:pt idx="6">
                  <c:v>104.9</c:v>
                </c:pt>
                <c:pt idx="7">
                  <c:v>104.1</c:v>
                </c:pt>
                <c:pt idx="8">
                  <c:v>103.5</c:v>
                </c:pt>
                <c:pt idx="9">
                  <c:v>103.3</c:v>
                </c:pt>
                <c:pt idx="10">
                  <c:v>103.6</c:v>
                </c:pt>
                <c:pt idx="11">
                  <c:v>103.4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0-08E7-4155-A61F-F2EACE3E3DA2}"/>
            </c:ext>
          </c:extLst>
        </c:ser>
        <c:ser>
          <c:idx val="0"/>
          <c:order val="2"/>
          <c:tx>
            <c:strRef>
              <c:f>Основное!$N$181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3.1599928158685946E-2"/>
                  <c:y val="-5.5637664897727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8E7-4155-A61F-F2EACE3E3DA2}"/>
                </c:ext>
              </c:extLst>
            </c:dLbl>
            <c:dLbl>
              <c:idx val="1"/>
              <c:layout>
                <c:manualLayout>
                  <c:x val="-4.0499003298573213E-2"/>
                  <c:y val="-5.15446859021069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08E7-4155-A61F-F2EACE3E3DA2}"/>
                </c:ext>
              </c:extLst>
            </c:dLbl>
            <c:dLbl>
              <c:idx val="2"/>
              <c:layout>
                <c:manualLayout>
                  <c:x val="-2.6035073549082802E-2"/>
                  <c:y val="-4.361473422485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8E7-4155-A61F-F2EACE3E3DA2}"/>
                </c:ext>
              </c:extLst>
            </c:dLbl>
            <c:dLbl>
              <c:idx val="3"/>
              <c:layout>
                <c:manualLayout>
                  <c:x val="-1.157114379959236E-2"/>
                  <c:y val="-3.56847825476124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08E7-4155-A61F-F2EACE3E3DA2}"/>
                </c:ext>
              </c:extLst>
            </c:dLbl>
            <c:dLbl>
              <c:idx val="4"/>
              <c:layout>
                <c:manualLayout>
                  <c:x val="-1.8803108674337644E-2"/>
                  <c:y val="-4.361473422485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8E7-4155-A61F-F2EACE3E3DA2}"/>
                </c:ext>
              </c:extLst>
            </c:dLbl>
            <c:dLbl>
              <c:idx val="5"/>
              <c:layout>
                <c:manualLayout>
                  <c:x val="-2.3142401488395331E-2"/>
                  <c:y val="-4.36147342248597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08E7-4155-A61F-F2EACE3E3DA2}"/>
                </c:ext>
              </c:extLst>
            </c:dLbl>
            <c:dLbl>
              <c:idx val="11"/>
              <c:layout>
                <c:manualLayout>
                  <c:x val="-2.8677822125243745E-2"/>
                  <c:y val="-6.83922558922558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8E7-4155-A61F-F2EACE3E3D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Основное!$O$181:$Z$181</c:f>
              <c:numCache>
                <c:formatCode>0.0</c:formatCode>
                <c:ptCount val="12"/>
                <c:pt idx="0">
                  <c:v>103.5</c:v>
                </c:pt>
                <c:pt idx="1">
                  <c:v>106.4</c:v>
                </c:pt>
                <c:pt idx="2">
                  <c:v>110.5</c:v>
                </c:pt>
                <c:pt idx="3">
                  <c:v>99.5</c:v>
                </c:pt>
                <c:pt idx="4">
                  <c:v>94.5</c:v>
                </c:pt>
                <c:pt idx="5" formatCode="General">
                  <c:v>94.9</c:v>
                </c:pt>
                <c:pt idx="11">
                  <c:v>95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8-08E7-4155-A61F-F2EACE3E3DA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36782208"/>
        <c:axId val="136783744"/>
      </c:lineChart>
      <c:catAx>
        <c:axId val="136782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 algn="ctr">
              <a:defRPr lang="ru-RU" sz="750" b="1" i="0" u="none" strike="noStrike" kern="1200" baseline="0">
                <a:solidFill>
                  <a:sysClr val="windowText" lastClr="000000"/>
                </a:solidFill>
                <a:latin typeface="Arial Narrow" pitchFamily="34" charset="0"/>
                <a:ea typeface="+mn-ea"/>
                <a:cs typeface="+mn-cs"/>
              </a:defRPr>
            </a:pPr>
            <a:endParaRPr lang="ru-RU"/>
          </a:p>
        </c:txPr>
        <c:crossAx val="136783744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136783744"/>
        <c:scaling>
          <c:orientation val="minMax"/>
          <c:max val="115"/>
          <c:min val="90"/>
        </c:scaling>
        <c:delete val="1"/>
        <c:axPos val="l"/>
        <c:numFmt formatCode="0" sourceLinked="0"/>
        <c:majorTickMark val="out"/>
        <c:minorTickMark val="none"/>
        <c:tickLblPos val="none"/>
        <c:crossAx val="136782208"/>
        <c:crosses val="autoZero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950" b="1">
                <a:solidFill>
                  <a:srgbClr val="0066FF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950" b="1">
                <a:solidFill>
                  <a:srgbClr val="C00000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950" b="1">
                <a:solidFill>
                  <a:srgbClr val="00A44A"/>
                </a:solidFill>
                <a:latin typeface="Arial Narrow" pitchFamily="34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9335928475518989"/>
          <c:y val="0.65057660780716253"/>
          <c:w val="0.10443449697841377"/>
          <c:h val="0.26442399119999505"/>
        </c:manualLayout>
      </c:layout>
      <c:overlay val="0"/>
      <c:txPr>
        <a:bodyPr/>
        <a:lstStyle/>
        <a:p>
          <a:pPr>
            <a:defRPr sz="950" b="1">
              <a:latin typeface="Arial Narrow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 </a:t>
            </a: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Оборот розничной торговли – всего</a:t>
            </a:r>
            <a:r>
              <a:rPr lang="ru-RU" sz="105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,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млн.</a:t>
            </a:r>
            <a:r>
              <a:rPr lang="en-US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 </a:t>
            </a: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рублей</a:t>
            </a:r>
          </a:p>
        </c:rich>
      </c:tx>
      <c:layout>
        <c:manualLayout>
          <c:xMode val="edge"/>
          <c:yMode val="edge"/>
          <c:x val="8.8702883519406264E-2"/>
          <c:y val="2.616969154408764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7.2698972301851128E-2"/>
          <c:y val="0.38750223000088263"/>
          <c:w val="0.84069346749023022"/>
          <c:h val="0.4128250936162206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Основное!$N$175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Основное!$O$175:$Z$175</c:f>
              <c:numCache>
                <c:formatCode>#,##0.0</c:formatCode>
                <c:ptCount val="12"/>
                <c:pt idx="0">
                  <c:v>6685.2</c:v>
                </c:pt>
                <c:pt idx="1">
                  <c:v>13243.7</c:v>
                </c:pt>
                <c:pt idx="2">
                  <c:v>20477.8</c:v>
                </c:pt>
                <c:pt idx="3">
                  <c:v>27714.9</c:v>
                </c:pt>
                <c:pt idx="4">
                  <c:v>35183.800000000003</c:v>
                </c:pt>
                <c:pt idx="5">
                  <c:v>42958</c:v>
                </c:pt>
                <c:pt idx="6">
                  <c:v>51032.1</c:v>
                </c:pt>
                <c:pt idx="7">
                  <c:v>59350</c:v>
                </c:pt>
                <c:pt idx="8">
                  <c:v>68091</c:v>
                </c:pt>
                <c:pt idx="9">
                  <c:v>76586.3</c:v>
                </c:pt>
                <c:pt idx="10">
                  <c:v>85142.399999999994</c:v>
                </c:pt>
                <c:pt idx="11">
                  <c:v>95164.4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B78-4758-8EFB-798BEDE69713}"/>
            </c:ext>
          </c:extLst>
        </c:ser>
        <c:ser>
          <c:idx val="2"/>
          <c:order val="1"/>
          <c:tx>
            <c:strRef>
              <c:f>Основное!$N$176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C80000"/>
            </a:solidFill>
            <a:ln>
              <a:solidFill>
                <a:srgbClr val="C80000"/>
              </a:solidFill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Основное!$O$176:$Z$176</c:f>
              <c:numCache>
                <c:formatCode>#,##0.0</c:formatCode>
                <c:ptCount val="12"/>
                <c:pt idx="0">
                  <c:v>7087.4</c:v>
                </c:pt>
                <c:pt idx="1">
                  <c:v>14386.9</c:v>
                </c:pt>
                <c:pt idx="2">
                  <c:v>22406.5</c:v>
                </c:pt>
                <c:pt idx="3">
                  <c:v>30624.400000000001</c:v>
                </c:pt>
                <c:pt idx="4">
                  <c:v>38846.300000000003</c:v>
                </c:pt>
                <c:pt idx="5">
                  <c:v>47158.8</c:v>
                </c:pt>
                <c:pt idx="6">
                  <c:v>55686.9</c:v>
                </c:pt>
                <c:pt idx="7">
                  <c:v>64359.9</c:v>
                </c:pt>
                <c:pt idx="8">
                  <c:v>73096.399999999994</c:v>
                </c:pt>
                <c:pt idx="9">
                  <c:v>82032.7</c:v>
                </c:pt>
                <c:pt idx="10">
                  <c:v>91251.8</c:v>
                </c:pt>
                <c:pt idx="11">
                  <c:v>101635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B78-4758-8EFB-798BEDE69713}"/>
            </c:ext>
          </c:extLst>
        </c:ser>
        <c:ser>
          <c:idx val="0"/>
          <c:order val="2"/>
          <c:tx>
            <c:strRef>
              <c:f>Основное!$N$177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00A44A"/>
            </a:solidFill>
            <a:ln>
              <a:solidFill>
                <a:srgbClr val="00A44A"/>
              </a:solidFill>
            </a:ln>
          </c:spPr>
          <c:invertIfNegative val="0"/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Основное!$O$173:$Z$173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Основное!$O$177:$Z$177</c:f>
              <c:numCache>
                <c:formatCode>#,##0.0</c:formatCode>
                <c:ptCount val="12"/>
                <c:pt idx="0">
                  <c:v>7604.8</c:v>
                </c:pt>
                <c:pt idx="1">
                  <c:v>15752.8</c:v>
                </c:pt>
                <c:pt idx="2">
                  <c:v>25216.2</c:v>
                </c:pt>
                <c:pt idx="3">
                  <c:v>31066.400000000001</c:v>
                </c:pt>
                <c:pt idx="4">
                  <c:v>37477.699999999997</c:v>
                </c:pt>
                <c:pt idx="5">
                  <c:v>45760.3</c:v>
                </c:pt>
                <c:pt idx="11">
                  <c:v>99470.1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B78-4758-8EFB-798BEDE6971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0"/>
        <c:axId val="139217920"/>
        <c:axId val="139227904"/>
      </c:barChart>
      <c:catAx>
        <c:axId val="1392179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200000" vert="horz"/>
          <a:lstStyle/>
          <a:p>
            <a:pPr>
              <a:defRPr sz="10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39227904"/>
        <c:crosses val="autoZero"/>
        <c:auto val="1"/>
        <c:lblAlgn val="ctr"/>
        <c:lblOffset val="0"/>
        <c:tickLblSkip val="1"/>
        <c:tickMarkSkip val="1"/>
        <c:noMultiLvlLbl val="0"/>
      </c:catAx>
      <c:valAx>
        <c:axId val="139227904"/>
        <c:scaling>
          <c:orientation val="minMax"/>
          <c:max val="110000"/>
          <c:min val="0"/>
        </c:scaling>
        <c:delete val="1"/>
        <c:axPos val="l"/>
        <c:numFmt formatCode="0" sourceLinked="0"/>
        <c:majorTickMark val="out"/>
        <c:minorTickMark val="none"/>
        <c:tickLblPos val="none"/>
        <c:crossAx val="139217920"/>
        <c:crosses val="autoZero"/>
        <c:crossBetween val="between"/>
        <c:majorUnit val="15000"/>
      </c:valAx>
    </c:plotArea>
    <c:legend>
      <c:legendPos val="r"/>
      <c:legendEntry>
        <c:idx val="0"/>
        <c:txPr>
          <a:bodyPr/>
          <a:lstStyle/>
          <a:p>
            <a:pPr>
              <a:defRPr sz="950" b="1">
                <a:solidFill>
                  <a:srgbClr val="0066FF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950" b="1">
                <a:solidFill>
                  <a:srgbClr val="C00000"/>
                </a:solidFill>
                <a:latin typeface="Arial Narrow" pitchFamily="34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950" b="1">
                <a:solidFill>
                  <a:srgbClr val="00A44A"/>
                </a:solidFill>
                <a:latin typeface="Arial Narrow" pitchFamily="34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950" b="1">
              <a:solidFill>
                <a:srgbClr val="0066FF"/>
              </a:solidFill>
              <a:latin typeface="Arial Narrow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 rtl="0">
              <a:defRPr lang="ru-RU" sz="11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4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rPr>
              <a:t>Индексы промышленного производства  </a:t>
            </a:r>
          </a:p>
          <a:p>
            <a:pPr algn="ctr" rtl="0">
              <a:defRPr lang="ru-RU" sz="11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Arial Narrow" pitchFamily="34" charset="0"/>
                <a:ea typeface="Arial Cyr"/>
                <a:cs typeface="Arial" pitchFamily="34" charset="0"/>
              </a:defRPr>
            </a:pPr>
            <a:r>
              <a:rPr lang="ru-RU" sz="1200" b="1" i="0" u="none" strike="noStrike" kern="1200" cap="none" spc="0" baseline="0">
                <a:ln w="10541" cmpd="sng">
                  <a:solidFill>
                    <a:schemeClr val="accent1">
                      <a:shade val="88000"/>
                      <a:satMod val="11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1">
                        <a:tint val="40000"/>
                        <a:satMod val="250000"/>
                      </a:schemeClr>
                    </a:gs>
                    <a:gs pos="9000">
                      <a:schemeClr val="accent1">
                        <a:tint val="52000"/>
                        <a:satMod val="300000"/>
                      </a:schemeClr>
                    </a:gs>
                    <a:gs pos="50000">
                      <a:schemeClr val="accent1">
                        <a:shade val="20000"/>
                        <a:satMod val="300000"/>
                      </a:schemeClr>
                    </a:gs>
                    <a:gs pos="79000">
                      <a:schemeClr val="accent1">
                        <a:tint val="52000"/>
                        <a:satMod val="300000"/>
                      </a:schemeClr>
                    </a:gs>
                    <a:gs pos="100000">
                      <a:schemeClr val="accent1">
                        <a:tint val="40000"/>
                        <a:satMod val="250000"/>
                      </a:schemeClr>
                    </a:gs>
                  </a:gsLst>
                  <a:lin ang="5400000"/>
                </a:gradFill>
                <a:effectLst/>
                <a:latin typeface="Times New Roman" panose="02020603050405020304" pitchFamily="18" charset="0"/>
                <a:ea typeface="Arial Cyr"/>
                <a:cs typeface="Times New Roman" panose="02020603050405020304" pitchFamily="18" charset="0"/>
              </a:rPr>
              <a:t>в % к соответствующему периоду предыдущего года</a:t>
            </a:r>
          </a:p>
        </c:rich>
      </c:tx>
      <c:layout>
        <c:manualLayout>
          <c:xMode val="edge"/>
          <c:yMode val="edge"/>
          <c:x val="0.16427128976550887"/>
          <c:y val="5.639594234764211E-5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6082359370109266E-2"/>
          <c:y val="0.22983737980168617"/>
          <c:w val="0.87182412092598283"/>
          <c:h val="0.53402014903691386"/>
        </c:manualLayout>
      </c:layout>
      <c:lineChart>
        <c:grouping val="standard"/>
        <c:varyColors val="0"/>
        <c:ser>
          <c:idx val="1"/>
          <c:order val="0"/>
          <c:tx>
            <c:strRef>
              <c:f>Основное!$N$209</c:f>
              <c:strCache>
                <c:ptCount val="1"/>
                <c:pt idx="0">
                  <c:v>2018</c:v>
                </c:pt>
              </c:strCache>
            </c:strRef>
          </c:tx>
          <c:spPr>
            <a:ln w="57150">
              <a:solidFill>
                <a:srgbClr val="0066FF"/>
              </a:solidFill>
            </a:ln>
          </c:spPr>
          <c:marker>
            <c:symbol val="square"/>
            <c:size val="7"/>
            <c:spPr>
              <a:solidFill>
                <a:srgbClr val="0066FF"/>
              </a:solidFill>
              <a:ln>
                <a:solidFill>
                  <a:srgbClr val="0066FF"/>
                </a:solidFill>
              </a:ln>
            </c:spPr>
          </c:marker>
          <c:dLbls>
            <c:dLbl>
              <c:idx val="0"/>
              <c:layout>
                <c:manualLayout>
                  <c:x val="-9.000424174691872E-3"/>
                  <c:y val="1.87584635449199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E0D-4227-A76F-FBDBAFBFC6EE}"/>
                </c:ext>
              </c:extLst>
            </c:dLbl>
            <c:dLbl>
              <c:idx val="1"/>
              <c:layout>
                <c:manualLayout>
                  <c:x val="-1.8849390818838643E-2"/>
                  <c:y val="4.59558452694937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E0D-4227-A76F-FBDBAFBFC6EE}"/>
                </c:ext>
              </c:extLst>
            </c:dLbl>
            <c:dLbl>
              <c:idx val="2"/>
              <c:layout>
                <c:manualLayout>
                  <c:x val="-1.9876517730994015E-2"/>
                  <c:y val="4.34725288088861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E0D-4227-A76F-FBDBAFBFC6EE}"/>
                </c:ext>
              </c:extLst>
            </c:dLbl>
            <c:dLbl>
              <c:idx val="3"/>
              <c:layout>
                <c:manualLayout>
                  <c:x val="-1.8784116948979003E-2"/>
                  <c:y val="4.23274755667516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E0D-4227-A76F-FBDBAFBFC6EE}"/>
                </c:ext>
              </c:extLst>
            </c:dLbl>
            <c:dLbl>
              <c:idx val="4"/>
              <c:layout>
                <c:manualLayout>
                  <c:x val="-2.1687612200106822E-2"/>
                  <c:y val="4.59558452694937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E0D-4227-A76F-FBDBAFBFC6EE}"/>
                </c:ext>
              </c:extLst>
            </c:dLbl>
            <c:dLbl>
              <c:idx val="5"/>
              <c:layout>
                <c:manualLayout>
                  <c:x val="-2.0442640842280396E-2"/>
                  <c:y val="4.00859557088858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E0D-4227-A76F-FBDBAFBFC6EE}"/>
                </c:ext>
              </c:extLst>
            </c:dLbl>
            <c:dLbl>
              <c:idx val="6"/>
              <c:layout>
                <c:manualLayout>
                  <c:x val="-4.5936104214267623E-2"/>
                  <c:y val="-5.51510820845180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E0D-4227-A76F-FBDBAFBFC6EE}"/>
                </c:ext>
              </c:extLst>
            </c:dLbl>
            <c:dLbl>
              <c:idx val="7"/>
              <c:layout>
                <c:manualLayout>
                  <c:x val="-2.7553973543990255E-2"/>
                  <c:y val="-4.427605500460721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E0D-4227-A76F-FBDBAFBFC6EE}"/>
                </c:ext>
              </c:extLst>
            </c:dLbl>
            <c:dLbl>
              <c:idx val="8"/>
              <c:layout>
                <c:manualLayout>
                  <c:x val="-2.9349273136541159E-2"/>
                  <c:y val="-5.28436387948018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E0D-4227-A76F-FBDBAFBFC6EE}"/>
                </c:ext>
              </c:extLst>
            </c:dLbl>
            <c:dLbl>
              <c:idx val="9"/>
              <c:layout>
                <c:manualLayout>
                  <c:x val="-4.1913740029202479E-2"/>
                  <c:y val="4.94088992412523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E0D-4227-A76F-FBDBAFBFC6EE}"/>
                </c:ext>
              </c:extLst>
            </c:dLbl>
            <c:dLbl>
              <c:idx val="10"/>
              <c:layout>
                <c:manualLayout>
                  <c:x val="-4.1738477021786458E-2"/>
                  <c:y val="-8.34062051838119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E0D-4227-A76F-FBDBAFBFC6EE}"/>
                </c:ext>
              </c:extLst>
            </c:dLbl>
            <c:dLbl>
              <c:idx val="11"/>
              <c:layout>
                <c:manualLayout>
                  <c:x val="-2.3214453155951768E-2"/>
                  <c:y val="-4.83806304725661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E0D-4227-A76F-FBDBAFBFC6E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66FF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Основное!$O$208:$Z$208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Основное!$O$209:$Z$209</c:f>
              <c:numCache>
                <c:formatCode>0.0</c:formatCode>
                <c:ptCount val="12"/>
                <c:pt idx="0">
                  <c:v>83.5</c:v>
                </c:pt>
                <c:pt idx="1">
                  <c:v>90.5</c:v>
                </c:pt>
                <c:pt idx="2">
                  <c:v>88.2</c:v>
                </c:pt>
                <c:pt idx="3">
                  <c:v>91.5</c:v>
                </c:pt>
                <c:pt idx="4">
                  <c:v>91.6</c:v>
                </c:pt>
                <c:pt idx="5">
                  <c:v>89.3</c:v>
                </c:pt>
                <c:pt idx="6">
                  <c:v>100.3</c:v>
                </c:pt>
                <c:pt idx="7">
                  <c:v>103.3</c:v>
                </c:pt>
                <c:pt idx="8">
                  <c:v>100.1</c:v>
                </c:pt>
                <c:pt idx="9">
                  <c:v>101.5</c:v>
                </c:pt>
                <c:pt idx="10">
                  <c:v>101.6</c:v>
                </c:pt>
                <c:pt idx="11">
                  <c:v>105.3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2E0D-4227-A76F-FBDBAFBFC6EE}"/>
            </c:ext>
          </c:extLst>
        </c:ser>
        <c:ser>
          <c:idx val="2"/>
          <c:order val="1"/>
          <c:tx>
            <c:strRef>
              <c:f>Основное!$N$210</c:f>
              <c:strCache>
                <c:ptCount val="1"/>
                <c:pt idx="0">
                  <c:v>2019</c:v>
                </c:pt>
              </c:strCache>
            </c:strRef>
          </c:tx>
          <c:spPr>
            <a:ln w="57150">
              <a:solidFill>
                <a:srgbClr val="C80000"/>
              </a:solidFill>
            </a:ln>
          </c:spPr>
          <c:marker>
            <c:symbol val="triangle"/>
            <c:size val="8"/>
            <c:spPr>
              <a:solidFill>
                <a:srgbClr val="C80000"/>
              </a:solidFill>
              <a:ln>
                <a:solidFill>
                  <a:srgbClr val="FF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</c:marker>
          <c:dLbls>
            <c:dLbl>
              <c:idx val="0"/>
              <c:layout>
                <c:manualLayout>
                  <c:x val="-3.8522254075870711E-2"/>
                  <c:y val="-4.46548033846977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E0D-4227-A76F-FBDBAFBFC6EE}"/>
                </c:ext>
              </c:extLst>
            </c:dLbl>
            <c:dLbl>
              <c:idx val="1"/>
              <c:layout>
                <c:manualLayout>
                  <c:x val="-2.4105242819931091E-2"/>
                  <c:y val="-4.826328382517140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E0D-4227-A76F-FBDBAFBFC6EE}"/>
                </c:ext>
              </c:extLst>
            </c:dLbl>
            <c:dLbl>
              <c:idx val="2"/>
              <c:layout>
                <c:manualLayout>
                  <c:x val="-2.5546943945525046E-2"/>
                  <c:y val="-4.46548033846977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2E0D-4227-A76F-FBDBAFBFC6EE}"/>
                </c:ext>
              </c:extLst>
            </c:dLbl>
            <c:dLbl>
              <c:idx val="3"/>
              <c:layout>
                <c:manualLayout>
                  <c:x val="-2.2749530564139444E-2"/>
                  <c:y val="-2.52901444191513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2E0D-4227-A76F-FBDBAFBFC6EE}"/>
                </c:ext>
              </c:extLst>
            </c:dLbl>
            <c:dLbl>
              <c:idx val="4"/>
              <c:layout>
                <c:manualLayout>
                  <c:x val="-2.1134912217377545E-2"/>
                  <c:y val="-4.53544322046115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2E0D-4227-A76F-FBDBAFBFC6EE}"/>
                </c:ext>
              </c:extLst>
            </c:dLbl>
            <c:dLbl>
              <c:idx val="5"/>
              <c:layout>
                <c:manualLayout>
                  <c:x val="-2.5546943945525046E-2"/>
                  <c:y val="-4.82632838251719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2E0D-4227-A76F-FBDBAFBFC6EE}"/>
                </c:ext>
              </c:extLst>
            </c:dLbl>
            <c:dLbl>
              <c:idx val="6"/>
              <c:layout>
                <c:manualLayout>
                  <c:x val="-1.8338438317555515E-2"/>
                  <c:y val="4.55572076271343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2E0D-4227-A76F-FBDBAFBFC6EE}"/>
                </c:ext>
              </c:extLst>
            </c:dLbl>
            <c:dLbl>
              <c:idx val="7"/>
              <c:layout>
                <c:manualLayout>
                  <c:x val="-2.8245308965632796E-2"/>
                  <c:y val="4.60706347260270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2E0D-4227-A76F-FBDBAFBFC6EE}"/>
                </c:ext>
              </c:extLst>
            </c:dLbl>
            <c:dLbl>
              <c:idx val="8"/>
              <c:layout>
                <c:manualLayout>
                  <c:x val="-2.825529433767893E-2"/>
                  <c:y val="5.3829923100109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2E0D-4227-A76F-FBDBAFBFC6EE}"/>
                </c:ext>
              </c:extLst>
            </c:dLbl>
            <c:dLbl>
              <c:idx val="10"/>
              <c:layout>
                <c:manualLayout>
                  <c:x val="-2.8235432745323717E-2"/>
                  <c:y val="3.939579830810569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2E0D-4227-A76F-FBDBAFBFC6EE}"/>
                </c:ext>
              </c:extLst>
            </c:dLbl>
            <c:dLbl>
              <c:idx val="11"/>
              <c:layout>
                <c:manualLayout>
                  <c:x val="-2.6823674720330152E-2"/>
                  <c:y val="4.29442243653937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2E0D-4227-A76F-FBDBAFBFC6E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C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Основное!$O$208:$Z$208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Основное!$O$210:$Z$210</c:f>
              <c:numCache>
                <c:formatCode>0.0</c:formatCode>
                <c:ptCount val="12"/>
                <c:pt idx="0">
                  <c:v>104.6</c:v>
                </c:pt>
                <c:pt idx="1">
                  <c:v>103.8</c:v>
                </c:pt>
                <c:pt idx="2">
                  <c:v>104.2</c:v>
                </c:pt>
                <c:pt idx="3">
                  <c:v>101.3</c:v>
                </c:pt>
                <c:pt idx="4">
                  <c:v>101</c:v>
                </c:pt>
                <c:pt idx="5">
                  <c:v>102.2</c:v>
                </c:pt>
                <c:pt idx="6">
                  <c:v>100.1</c:v>
                </c:pt>
                <c:pt idx="7">
                  <c:v>101.1</c:v>
                </c:pt>
                <c:pt idx="8">
                  <c:v>100.3</c:v>
                </c:pt>
                <c:pt idx="9">
                  <c:v>102</c:v>
                </c:pt>
                <c:pt idx="10">
                  <c:v>100.4</c:v>
                </c:pt>
                <c:pt idx="11">
                  <c:v>100.7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8-2E0D-4227-A76F-FBDBAFBFC6EE}"/>
            </c:ext>
          </c:extLst>
        </c:ser>
        <c:ser>
          <c:idx val="0"/>
          <c:order val="2"/>
          <c:tx>
            <c:strRef>
              <c:f>Основное!$N$211</c:f>
              <c:strCache>
                <c:ptCount val="1"/>
                <c:pt idx="0">
                  <c:v>2020</c:v>
                </c:pt>
              </c:strCache>
            </c:strRef>
          </c:tx>
          <c:spPr>
            <a:ln w="57150">
              <a:solidFill>
                <a:srgbClr val="00A44A"/>
              </a:solidFill>
            </a:ln>
          </c:spPr>
          <c:marker>
            <c:symbol val="diamond"/>
            <c:size val="9"/>
            <c:spPr>
              <a:solidFill>
                <a:srgbClr val="00A44A"/>
              </a:solidFill>
              <a:ln>
                <a:solidFill>
                  <a:srgbClr val="00A44A"/>
                </a:solidFill>
              </a:ln>
            </c:spPr>
          </c:marker>
          <c:dLbls>
            <c:dLbl>
              <c:idx val="0"/>
              <c:layout>
                <c:manualLayout>
                  <c:x val="-7.5227607415032177E-2"/>
                  <c:y val="-5.3470330032744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2E0D-4227-A76F-FBDBAFBFC6EE}"/>
                </c:ext>
              </c:extLst>
            </c:dLbl>
            <c:dLbl>
              <c:idx val="1"/>
              <c:layout>
                <c:manualLayout>
                  <c:x val="-3.348913039324572E-2"/>
                  <c:y val="5.43947615073872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2E0D-4227-A76F-FBDBAFBFC6EE}"/>
                </c:ext>
              </c:extLst>
            </c:dLbl>
            <c:dLbl>
              <c:idx val="2"/>
              <c:layout>
                <c:manualLayout>
                  <c:x val="-2.4508919135097378E-2"/>
                  <c:y val="4.330176528567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2E0D-4227-A76F-FBDBAFBFC6EE}"/>
                </c:ext>
              </c:extLst>
            </c:dLbl>
            <c:dLbl>
              <c:idx val="3"/>
              <c:layout>
                <c:manualLayout>
                  <c:x val="-3.6980494564762371E-2"/>
                  <c:y val="-7.59568579609254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2E0D-4227-A76F-FBDBAFBFC6EE}"/>
                </c:ext>
              </c:extLst>
            </c:dLbl>
            <c:dLbl>
              <c:idx val="4"/>
              <c:layout>
                <c:manualLayout>
                  <c:x val="-4.2747324937615752E-2"/>
                  <c:y val="-7.91220542223675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2E0D-4227-A76F-FBDBAFBFC6EE}"/>
                </c:ext>
              </c:extLst>
            </c:dLbl>
            <c:dLbl>
              <c:idx val="5"/>
              <c:layout>
                <c:manualLayout>
                  <c:x val="-4.639519254786556E-2"/>
                  <c:y val="-6.21917520724754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2E0D-4227-A76F-FBDBAFBFC6E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00A44A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Основное!$O$208:$Z$208</c:f>
              <c:strCache>
                <c:ptCount val="12"/>
                <c:pt idx="0">
                  <c:v>Январь</c:v>
                </c:pt>
                <c:pt idx="1">
                  <c:v>Январь-февраль</c:v>
                </c:pt>
                <c:pt idx="2">
                  <c:v>Январь-март</c:v>
                </c:pt>
                <c:pt idx="3">
                  <c:v>Январь-апрель</c:v>
                </c:pt>
                <c:pt idx="4">
                  <c:v>Январь-май</c:v>
                </c:pt>
                <c:pt idx="5">
                  <c:v>Январь-июнь</c:v>
                </c:pt>
                <c:pt idx="6">
                  <c:v>Январь-июль</c:v>
                </c:pt>
                <c:pt idx="7">
                  <c:v>Январь-август</c:v>
                </c:pt>
                <c:pt idx="8">
                  <c:v>Январь-сентябрь</c:v>
                </c:pt>
                <c:pt idx="9">
                  <c:v>Январь-октябрь</c:v>
                </c:pt>
                <c:pt idx="10">
                  <c:v>Январь-ноябрь</c:v>
                </c:pt>
                <c:pt idx="11">
                  <c:v>Январь-декабрь1)</c:v>
                </c:pt>
              </c:strCache>
            </c:strRef>
          </c:cat>
          <c:val>
            <c:numRef>
              <c:f>Основное!$O$211:$Z$211</c:f>
              <c:numCache>
                <c:formatCode>0.0</c:formatCode>
                <c:ptCount val="12"/>
                <c:pt idx="0">
                  <c:v>92</c:v>
                </c:pt>
                <c:pt idx="1">
                  <c:v>102.8</c:v>
                </c:pt>
                <c:pt idx="2">
                  <c:v>102.5</c:v>
                </c:pt>
                <c:pt idx="3">
                  <c:v>104.1</c:v>
                </c:pt>
                <c:pt idx="4">
                  <c:v>104.9</c:v>
                </c:pt>
                <c:pt idx="5">
                  <c:v>108.8</c:v>
                </c:pt>
                <c:pt idx="11">
                  <c:v>104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F-2E0D-4227-A76F-FBDBAFBFC6E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39433472"/>
        <c:axId val="139435008"/>
      </c:lineChart>
      <c:catAx>
        <c:axId val="139433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1500000" vert="horz"/>
          <a:lstStyle/>
          <a:p>
            <a:pPr algn="ctr">
              <a:defRPr lang="ru-RU" sz="10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394350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39435008"/>
        <c:scaling>
          <c:orientation val="minMax"/>
          <c:max val="110"/>
          <c:min val="80"/>
        </c:scaling>
        <c:delete val="1"/>
        <c:axPos val="l"/>
        <c:numFmt formatCode="0" sourceLinked="0"/>
        <c:majorTickMark val="out"/>
        <c:minorTickMark val="none"/>
        <c:tickLblPos val="none"/>
        <c:crossAx val="139433472"/>
        <c:crossesAt val="1"/>
        <c:crossBetween val="between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000" b="1">
                <a:solidFill>
                  <a:srgbClr val="0066FF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00" b="1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000" b="1">
                <a:solidFill>
                  <a:srgbClr val="00A44A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/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 algn="ctr">
        <a:defRPr lang="ru-RU" sz="900" b="0" i="0" u="none" strike="noStrike" kern="1200" baseline="0">
          <a:solidFill>
            <a:sysClr val="windowText" lastClr="000000"/>
          </a:solidFill>
          <a:latin typeface="Arial" pitchFamily="34" charset="0"/>
          <a:ea typeface="+mn-ea"/>
          <a:cs typeface="Arial" pitchFamily="34" charset="0"/>
        </a:defRPr>
      </a:pPr>
      <a:endParaRPr lang="ru-RU"/>
    </a:p>
  </c:txPr>
  <c:externalData r:id="rId2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0.06272</cdr:x>
      <cdr:y>0.86823</cdr:y>
    </cdr:from>
    <cdr:to>
      <cdr:x>0.44087</cdr:x>
      <cdr:y>0.94393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554568" y="2949784"/>
          <a:ext cx="3343275" cy="2571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900"/>
        </a:p>
      </cdr:txBody>
    </cdr:sp>
  </cdr:relSizeAnchor>
  <cdr:relSizeAnchor xmlns:cdr="http://schemas.openxmlformats.org/drawingml/2006/chartDrawing">
    <cdr:from>
      <cdr:x>0.0486</cdr:x>
      <cdr:y>0.73395</cdr:y>
    </cdr:from>
    <cdr:to>
      <cdr:x>0.15227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28625" y="3236858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0.09935</cdr:x>
      <cdr:y>0.70732</cdr:y>
    </cdr:from>
    <cdr:to>
      <cdr:x>0.20302</cdr:x>
      <cdr:y>1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876300" y="2924175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0.89342</cdr:x>
      <cdr:y>0.08337</cdr:y>
    </cdr:from>
    <cdr:to>
      <cdr:x>1</cdr:x>
      <cdr:y>0.23819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665172" y="333376"/>
          <a:ext cx="914400" cy="6191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vert="vert270" wrap="none" rtlCol="0"/>
        <a:lstStyle xmlns:a="http://schemas.openxmlformats.org/drawingml/2006/main"/>
        <a:p xmlns:a="http://schemas.openxmlformats.org/drawingml/2006/main">
          <a:endParaRPr lang="ru-RU" sz="900" b="1">
            <a:solidFill>
              <a:srgbClr val="00A44A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BEE2F3-C93B-469D-91E8-A1805A71F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73</Pages>
  <Words>22799</Words>
  <Characters>129955</Characters>
  <Application>Microsoft Office Word</Application>
  <DocSecurity>0</DocSecurity>
  <Lines>1082</Lines>
  <Paragraphs>304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152450</CharactersWithSpaces>
  <SharedDoc>false</SharedDoc>
  <HLinks>
    <vt:vector size="222" baseType="variant">
      <vt:variant>
        <vt:i4>2752529</vt:i4>
      </vt:variant>
      <vt:variant>
        <vt:i4>204</vt:i4>
      </vt:variant>
      <vt:variant>
        <vt:i4>0</vt:i4>
      </vt:variant>
      <vt:variant>
        <vt:i4>5</vt:i4>
      </vt:variant>
      <vt:variant>
        <vt:lpwstr/>
      </vt:variant>
      <vt:variant>
        <vt:lpwstr>sub_0</vt:lpwstr>
      </vt:variant>
      <vt:variant>
        <vt:i4>2752529</vt:i4>
      </vt:variant>
      <vt:variant>
        <vt:i4>201</vt:i4>
      </vt:variant>
      <vt:variant>
        <vt:i4>0</vt:i4>
      </vt:variant>
      <vt:variant>
        <vt:i4>5</vt:i4>
      </vt:variant>
      <vt:variant>
        <vt:lpwstr/>
      </vt:variant>
      <vt:variant>
        <vt:lpwstr>sub_0</vt:lpwstr>
      </vt:variant>
      <vt:variant>
        <vt:i4>2752529</vt:i4>
      </vt:variant>
      <vt:variant>
        <vt:i4>198</vt:i4>
      </vt:variant>
      <vt:variant>
        <vt:i4>0</vt:i4>
      </vt:variant>
      <vt:variant>
        <vt:i4>5</vt:i4>
      </vt:variant>
      <vt:variant>
        <vt:lpwstr/>
      </vt:variant>
      <vt:variant>
        <vt:lpwstr>sub_0</vt:lpwstr>
      </vt:variant>
      <vt:variant>
        <vt:i4>6684734</vt:i4>
      </vt:variant>
      <vt:variant>
        <vt:i4>195</vt:i4>
      </vt:variant>
      <vt:variant>
        <vt:i4>0</vt:i4>
      </vt:variant>
      <vt:variant>
        <vt:i4>5</vt:i4>
      </vt:variant>
      <vt:variant>
        <vt:lpwstr>garantf1://32244080.0/</vt:lpwstr>
      </vt:variant>
      <vt:variant>
        <vt:lpwstr/>
      </vt:variant>
      <vt:variant>
        <vt:i4>2883586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_Toc3368702</vt:lpwstr>
      </vt:variant>
      <vt:variant>
        <vt:i4>2883586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_Toc3368701</vt:lpwstr>
      </vt:variant>
      <vt:variant>
        <vt:i4>2883586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_Toc3368700</vt:lpwstr>
      </vt:variant>
      <vt:variant>
        <vt:i4>2424835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_Toc3368699</vt:lpwstr>
      </vt:variant>
      <vt:variant>
        <vt:i4>2424835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_Toc3368698</vt:lpwstr>
      </vt:variant>
      <vt:variant>
        <vt:i4>2424835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_Toc3368697</vt:lpwstr>
      </vt:variant>
      <vt:variant>
        <vt:i4>2424835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_Toc3368696</vt:lpwstr>
      </vt:variant>
      <vt:variant>
        <vt:i4>2424835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_Toc3368695</vt:lpwstr>
      </vt:variant>
      <vt:variant>
        <vt:i4>2424835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_Toc3368694</vt:lpwstr>
      </vt:variant>
      <vt:variant>
        <vt:i4>2424835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_Toc3368693</vt:lpwstr>
      </vt:variant>
      <vt:variant>
        <vt:i4>2424835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_Toc3368692</vt:lpwstr>
      </vt:variant>
      <vt:variant>
        <vt:i4>2424835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_Toc3368691</vt:lpwstr>
      </vt:variant>
      <vt:variant>
        <vt:i4>2359299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_Toc3368687</vt:lpwstr>
      </vt:variant>
      <vt:variant>
        <vt:i4>2424835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_Toc3368690</vt:lpwstr>
      </vt:variant>
      <vt:variant>
        <vt:i4>2359299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_Toc3368689</vt:lpwstr>
      </vt:variant>
      <vt:variant>
        <vt:i4>2359299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_Toc3368688</vt:lpwstr>
      </vt:variant>
      <vt:variant>
        <vt:i4>2359299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_Toc3368686</vt:lpwstr>
      </vt:variant>
      <vt:variant>
        <vt:i4>2359299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_Toc3368685</vt:lpwstr>
      </vt:variant>
      <vt:variant>
        <vt:i4>2359299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_Toc3368684</vt:lpwstr>
      </vt:variant>
      <vt:variant>
        <vt:i4>2359299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_Toc3368683</vt:lpwstr>
      </vt:variant>
      <vt:variant>
        <vt:i4>2359299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_Toc3368682</vt:lpwstr>
      </vt:variant>
      <vt:variant>
        <vt:i4>2359299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_Toc3368681</vt:lpwstr>
      </vt:variant>
      <vt:variant>
        <vt:i4>2359299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_Toc3368680</vt:lpwstr>
      </vt:variant>
      <vt:variant>
        <vt:i4>2818051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_Toc3368679</vt:lpwstr>
      </vt:variant>
      <vt:variant>
        <vt:i4>2818051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_Toc3368678</vt:lpwstr>
      </vt:variant>
      <vt:variant>
        <vt:i4>2818051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_Toc3368677</vt:lpwstr>
      </vt:variant>
      <vt:variant>
        <vt:i4>2818051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_Toc3368676</vt:lpwstr>
      </vt:variant>
      <vt:variant>
        <vt:i4>2818051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_Toc3368675</vt:lpwstr>
      </vt:variant>
      <vt:variant>
        <vt:i4>2818051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_Toc3368674</vt:lpwstr>
      </vt:variant>
      <vt:variant>
        <vt:i4>2818051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_Toc3368673</vt:lpwstr>
      </vt:variant>
      <vt:variant>
        <vt:i4>2818051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_Toc3368672</vt:lpwstr>
      </vt:variant>
      <vt:variant>
        <vt:i4>2818051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_Toc3368671</vt:lpwstr>
      </vt:variant>
      <vt:variant>
        <vt:i4>2818051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_Toc3368670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Дачева</dc:creator>
  <cp:lastModifiedBy>Дачева</cp:lastModifiedBy>
  <cp:revision>4</cp:revision>
  <cp:lastPrinted>2020-08-20T07:57:00Z</cp:lastPrinted>
  <dcterms:created xsi:type="dcterms:W3CDTF">2020-09-07T08:25:00Z</dcterms:created>
  <dcterms:modified xsi:type="dcterms:W3CDTF">2020-09-07T08:39:00Z</dcterms:modified>
</cp:coreProperties>
</file>